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CHRISTINE PARROW</w:t>
      </w:r>
    </w:p>
    <w:p>
      <w:pPr>
        <w:pBdr>
          <w:bottom w:val="single" w:color="999999" w:sz="6" w:space="6"/>
        </w:pBdr>
        <w:spacing w:after="2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Venice, FL  |  571-329-5443  |  christineparrow@gmail.com  |  www.christieparrow.com  |  github.com/crittie</w:t>
      </w:r>
    </w:p>
    <w:p>
      <w:pPr>
        <w:pBdr>
          <w:bottom w:val="single" w:color="666666" w:sz="4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Summary</w:t>
      </w:r>
    </w:p>
    <w:p>
      <w:pPr>
        <w:spacing w:after="140" w:line="252"/>
      </w:pPr>
      <w:r>
        <w:rPr>
          <w:rFonts w:ascii="Calibri" w:cs="Calibri" w:eastAsia="Calibri" w:hAnsi="Calibri"/>
          <w:sz w:val="20"/>
          <w:szCs w:val="20"/>
        </w:rPr>
        <w:t xml:space="preserve">PMP-certified with 16 years building trust across federal and emergency management environments. I'm the go-to problem solver for high priority issues, the person stakeholders, leadership, and technical teams count on. I deliver on time, nearly every time, across 400+ concurrent requests. I'm now adding hands-on AI fluency: deploying an autonomous agent via Claude Code and pursuing the Claude Certified Architect - Foundations certification. Open to customer-facing or implementation roles built on trust.</w:t>
      </w:r>
    </w:p>
    <w:p>
      <w:pPr>
        <w:pBdr>
          <w:bottom w:val="single" w:color="666666" w:sz="4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Experience</w:t>
      </w:r>
    </w:p>
    <w:p>
      <w:pPr>
        <w:spacing w:after="10" w:before="1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IT Program &amp; Governance Coordinator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Internal Revenue Service, U.S. Department of the Treasury | New Carrollton, MD | Dec 2017 – Sep 2025</w:t>
      </w:r>
    </w:p>
    <w:p>
      <w:pPr>
        <w:pStyle w:val="ListParagraph"/>
        <w:numPr>
          <w:ilvl w:val="0"/>
          <w:numId w:val="2"/>
        </w:numPr>
        <w:spacing w:after="50" w:line="240"/>
      </w:pPr>
      <w:r>
        <w:rPr>
          <w:rFonts w:ascii="Calibri" w:cs="Calibri" w:eastAsia="Calibri" w:hAnsi="Calibri"/>
          <w:sz w:val="20"/>
          <w:szCs w:val="20"/>
        </w:rPr>
        <w:t xml:space="preserve">Achieved 98% on-time delivery across 60+ weekly requests tied to a major federal healthcare IT program; reduced manual intake volume by 40% and improved review cycle time by 30% through process redesign.</w:t>
      </w:r>
    </w:p>
    <w:p>
      <w:pPr>
        <w:pStyle w:val="ListParagraph"/>
        <w:numPr>
          <w:ilvl w:val="0"/>
          <w:numId w:val="2"/>
        </w:numPr>
        <w:spacing w:after="50" w:line="240"/>
      </w:pPr>
      <w:r>
        <w:rPr>
          <w:rFonts w:ascii="Calibri" w:cs="Calibri" w:eastAsia="Calibri" w:hAnsi="Calibri"/>
          <w:sz w:val="20"/>
          <w:szCs w:val="20"/>
        </w:rPr>
        <w:t xml:space="preserve">Managed 400+ work requests over five years with sub-24-hour average turnaround, serving as the primary point of contact for 50+ internal requestors and subject matter experts.</w:t>
      </w:r>
    </w:p>
    <w:p>
      <w:pPr>
        <w:pStyle w:val="ListParagraph"/>
        <w:numPr>
          <w:ilvl w:val="0"/>
          <w:numId w:val="2"/>
        </w:numPr>
        <w:spacing w:after="50" w:line="240"/>
      </w:pPr>
      <w:r>
        <w:rPr>
          <w:rFonts w:ascii="Calibri" w:cs="Calibri" w:eastAsia="Calibri" w:hAnsi="Calibri"/>
          <w:sz w:val="20"/>
          <w:szCs w:val="20"/>
        </w:rPr>
        <w:t xml:space="preserve">Served as primary intake and governance coordinator for all technology work requests across a large IT operations division, reviewing and approving requests within a 24-hour service standard and maintaining a 100% on-time review rate.</w:t>
      </w:r>
    </w:p>
    <w:p>
      <w:pPr>
        <w:pStyle w:val="ListParagraph"/>
        <w:numPr>
          <w:ilvl w:val="0"/>
          <w:numId w:val="2"/>
        </w:numPr>
        <w:spacing w:after="50" w:line="240"/>
      </w:pPr>
      <w:r>
        <w:rPr>
          <w:rFonts w:ascii="Calibri" w:cs="Calibri" w:eastAsia="Calibri" w:hAnsi="Calibri"/>
          <w:sz w:val="20"/>
          <w:szCs w:val="20"/>
        </w:rPr>
        <w:t xml:space="preserve">Designed and launched a self-service intake website, streamlining request submission and reducing manual processing for the division.</w:t>
      </w:r>
    </w:p>
    <w:p>
      <w:pPr>
        <w:pStyle w:val="ListParagraph"/>
        <w:numPr>
          <w:ilvl w:val="0"/>
          <w:numId w:val="2"/>
        </w:numPr>
        <w:spacing w:after="50" w:line="240"/>
      </w:pPr>
      <w:r>
        <w:rPr>
          <w:rFonts w:ascii="Calibri" w:cs="Calibri" w:eastAsia="Calibri" w:hAnsi="Calibri"/>
          <w:sz w:val="20"/>
          <w:szCs w:val="20"/>
        </w:rPr>
        <w:t xml:space="preserve">Built and maintained a weekly workload metrics dashboard tracking 100+ active requests, project status, and resource utilization for division leadership.</w:t>
      </w:r>
    </w:p>
    <w:p>
      <w:pPr>
        <w:pStyle w:val="ListParagraph"/>
        <w:numPr>
          <w:ilvl w:val="0"/>
          <w:numId w:val="2"/>
        </w:numPr>
        <w:spacing w:after="50" w:line="240"/>
      </w:pPr>
      <w:r>
        <w:rPr>
          <w:rFonts w:ascii="Calibri" w:cs="Calibri" w:eastAsia="Calibri" w:hAnsi="Calibri"/>
          <w:sz w:val="20"/>
          <w:szCs w:val="20"/>
        </w:rPr>
        <w:t xml:space="preserve">Coordinated infrastructure, storage, and database design requirements across major system releases, partnering with development teams to keep enterprise-wide projects aligned.</w:t>
      </w:r>
    </w:p>
    <w:p>
      <w:pPr>
        <w:pStyle w:val="ListParagraph"/>
        <w:numPr>
          <w:ilvl w:val="0"/>
          <w:numId w:val="2"/>
        </w:numPr>
        <w:spacing w:after="50" w:line="240"/>
      </w:pPr>
      <w:r>
        <w:rPr>
          <w:rFonts w:ascii="Calibri" w:cs="Calibri" w:eastAsia="Calibri" w:hAnsi="Calibri"/>
          <w:sz w:val="20"/>
          <w:szCs w:val="20"/>
        </w:rPr>
        <w:t xml:space="preserve">Mentored and onboarded new team members into governance processes and tools.</w:t>
      </w:r>
    </w:p>
    <w:p>
      <w:pPr>
        <w:spacing w:after="10" w:before="1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Emergency Management Coordinator, Disaster Recovery Detail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Federal Emergency Management Agency (FEMA) | Orlando, FL | Oct 2017 – Dec 2017</w:t>
      </w:r>
    </w:p>
    <w:p>
      <w:pPr>
        <w:pStyle w:val="ListParagraph"/>
        <w:numPr>
          <w:ilvl w:val="0"/>
          <w:numId w:val="2"/>
        </w:numPr>
        <w:spacing w:after="50" w:line="240"/>
      </w:pPr>
      <w:r>
        <w:rPr>
          <w:rFonts w:ascii="Calibri" w:cs="Calibri" w:eastAsia="Calibri" w:hAnsi="Calibri"/>
          <w:sz w:val="20"/>
          <w:szCs w:val="20"/>
        </w:rPr>
        <w:t xml:space="preserve">Completed emergency management training and deployed to a multi-agency Joint Field Office supporting Hurricane Irma recovery efforts.</w:t>
      </w:r>
    </w:p>
    <w:p>
      <w:pPr>
        <w:pStyle w:val="ListParagraph"/>
        <w:numPr>
          <w:ilvl w:val="0"/>
          <w:numId w:val="2"/>
        </w:numPr>
        <w:spacing w:after="50" w:line="240"/>
      </w:pPr>
      <w:r>
        <w:rPr>
          <w:rFonts w:ascii="Calibri" w:cs="Calibri" w:eastAsia="Calibri" w:hAnsi="Calibri"/>
          <w:sz w:val="20"/>
          <w:szCs w:val="20"/>
        </w:rPr>
        <w:t xml:space="preserve">Facilitated daily coordination meetings with federal, state, local, and tribal government representatives on cross-agency recovery issues.</w:t>
      </w:r>
    </w:p>
    <w:p>
      <w:pPr>
        <w:pStyle w:val="ListParagraph"/>
        <w:numPr>
          <w:ilvl w:val="0"/>
          <w:numId w:val="2"/>
        </w:numPr>
        <w:spacing w:after="50" w:line="240"/>
      </w:pPr>
      <w:r>
        <w:rPr>
          <w:rFonts w:ascii="Calibri" w:cs="Calibri" w:eastAsia="Calibri" w:hAnsi="Calibri"/>
          <w:sz w:val="20"/>
          <w:szCs w:val="20"/>
        </w:rPr>
        <w:t xml:space="preserve">Compiled daily status reports for senior disaster recovery leadership spanning housing, infrastructure, economic, and community recovery functions.</w:t>
      </w:r>
    </w:p>
    <w:p>
      <w:pPr>
        <w:pStyle w:val="ListParagraph"/>
        <w:numPr>
          <w:ilvl w:val="0"/>
          <w:numId w:val="2"/>
        </w:numPr>
        <w:spacing w:after="50" w:line="240"/>
      </w:pPr>
      <w:r>
        <w:rPr>
          <w:rFonts w:ascii="Calibri" w:cs="Calibri" w:eastAsia="Calibri" w:hAnsi="Calibri"/>
          <w:sz w:val="20"/>
          <w:szCs w:val="20"/>
        </w:rPr>
        <w:t xml:space="preserve">Built process documentation and a new issue-tracking system to improve data reporting and interagency communication.</w:t>
      </w:r>
    </w:p>
    <w:p>
      <w:pPr>
        <w:spacing w:after="10" w:before="1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IT Project Manager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Internal Revenue Service, U.S. Department of the Treasury | New Carrollton, MD | Mar 2014 – Oct 2017</w:t>
      </w:r>
    </w:p>
    <w:p>
      <w:pPr>
        <w:pStyle w:val="ListParagraph"/>
        <w:numPr>
          <w:ilvl w:val="0"/>
          <w:numId w:val="2"/>
        </w:numPr>
        <w:spacing w:after="50" w:line="240"/>
      </w:pPr>
      <w:r>
        <w:rPr>
          <w:rFonts w:ascii="Calibri" w:cs="Calibri" w:eastAsia="Calibri" w:hAnsi="Calibri"/>
          <w:sz w:val="20"/>
          <w:szCs w:val="20"/>
        </w:rPr>
        <w:t xml:space="preserve">Managed project schedules and work breakdown structures, tracking action items to closure across multiple concurrent IT infrastructure projects.</w:t>
      </w:r>
    </w:p>
    <w:p>
      <w:pPr>
        <w:pStyle w:val="ListParagraph"/>
        <w:numPr>
          <w:ilvl w:val="0"/>
          <w:numId w:val="2"/>
        </w:numPr>
        <w:spacing w:after="50" w:line="240"/>
      </w:pPr>
      <w:r>
        <w:rPr>
          <w:rFonts w:ascii="Calibri" w:cs="Calibri" w:eastAsia="Calibri" w:hAnsi="Calibri"/>
          <w:sz w:val="20"/>
          <w:szCs w:val="20"/>
        </w:rPr>
        <w:t xml:space="preserve">Independently led weekly project status meetings, briefing stakeholders on schedule, risk, and resource status.</w:t>
      </w:r>
    </w:p>
    <w:p>
      <w:pPr>
        <w:pStyle w:val="ListParagraph"/>
        <w:numPr>
          <w:ilvl w:val="0"/>
          <w:numId w:val="2"/>
        </w:numPr>
        <w:spacing w:after="50" w:line="240"/>
      </w:pPr>
      <w:r>
        <w:rPr>
          <w:rFonts w:ascii="Calibri" w:cs="Calibri" w:eastAsia="Calibri" w:hAnsi="Calibri"/>
          <w:sz w:val="20"/>
          <w:szCs w:val="20"/>
        </w:rPr>
        <w:t xml:space="preserve">Tracked software license compliance across enterprise IT infrastructure projects supporting a major federal healthcare IT initiative.</w:t>
      </w:r>
    </w:p>
    <w:p>
      <w:pPr>
        <w:pStyle w:val="ListParagraph"/>
        <w:numPr>
          <w:ilvl w:val="0"/>
          <w:numId w:val="2"/>
        </w:numPr>
        <w:spacing w:after="50" w:line="240"/>
      </w:pPr>
      <w:r>
        <w:rPr>
          <w:rFonts w:ascii="Calibri" w:cs="Calibri" w:eastAsia="Calibri" w:hAnsi="Calibri"/>
          <w:sz w:val="20"/>
          <w:szCs w:val="20"/>
        </w:rPr>
        <w:t xml:space="preserve">Earned Project Management Professional (PMP) certification while actively managing infrastructure delivery projects.</w:t>
      </w:r>
    </w:p>
    <w:p>
      <w:pPr>
        <w:spacing w:after="10" w:before="1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IT Systems Specialist (Detail Assignment)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Internal Revenue Service, U.S. Department of the Treasury | New Carrollton, MD | Mar 2013 – Mar 2014</w:t>
      </w:r>
    </w:p>
    <w:p>
      <w:pPr>
        <w:pStyle w:val="ListParagraph"/>
        <w:numPr>
          <w:ilvl w:val="0"/>
          <w:numId w:val="2"/>
        </w:numPr>
        <w:spacing w:after="50" w:line="240"/>
      </w:pPr>
      <w:r>
        <w:rPr>
          <w:rFonts w:ascii="Calibri" w:cs="Calibri" w:eastAsia="Calibri" w:hAnsi="Calibri"/>
          <w:sz w:val="20"/>
          <w:szCs w:val="20"/>
        </w:rPr>
        <w:t xml:space="preserve">Analyzed technical specifications for enterprise IT infrastructure, including virtualized and physical servers, cloud and SAN storage, Linux/Windows operating systems, and commercial-off-the-shelf software.</w:t>
      </w:r>
    </w:p>
    <w:p>
      <w:pPr>
        <w:pStyle w:val="ListParagraph"/>
        <w:numPr>
          <w:ilvl w:val="0"/>
          <w:numId w:val="2"/>
        </w:numPr>
        <w:spacing w:after="50" w:line="240"/>
      </w:pPr>
      <w:r>
        <w:rPr>
          <w:rFonts w:ascii="Calibri" w:cs="Calibri" w:eastAsia="Calibri" w:hAnsi="Calibri"/>
          <w:sz w:val="20"/>
          <w:szCs w:val="20"/>
        </w:rPr>
        <w:t xml:space="preserve">Supported infrastructure build, testing, deployment, and operations/maintenance for a major federal healthcare IT program.</w:t>
      </w:r>
    </w:p>
    <w:p>
      <w:pPr>
        <w:pStyle w:val="ListParagraph"/>
        <w:numPr>
          <w:ilvl w:val="0"/>
          <w:numId w:val="2"/>
        </w:numPr>
        <w:spacing w:after="50" w:line="240"/>
      </w:pPr>
      <w:r>
        <w:rPr>
          <w:rFonts w:ascii="Calibri" w:cs="Calibri" w:eastAsia="Calibri" w:hAnsi="Calibri"/>
          <w:sz w:val="20"/>
          <w:szCs w:val="20"/>
        </w:rPr>
        <w:t xml:space="preserve">Tracked and coordinated resolution of high-priority (P1) technical issue tickets.</w:t>
      </w:r>
    </w:p>
    <w:p>
      <w:pPr>
        <w:pStyle w:val="ListParagraph"/>
        <w:numPr>
          <w:ilvl w:val="0"/>
          <w:numId w:val="2"/>
        </w:numPr>
        <w:spacing w:after="50" w:line="240"/>
      </w:pPr>
      <w:r>
        <w:rPr>
          <w:rFonts w:ascii="Calibri" w:cs="Calibri" w:eastAsia="Calibri" w:hAnsi="Calibri"/>
          <w:sz w:val="20"/>
          <w:szCs w:val="20"/>
        </w:rPr>
        <w:t xml:space="preserve">Planned and monitored a major systems go-live and subsequent infrastructure releases.</w:t>
      </w:r>
    </w:p>
    <w:p>
      <w:pPr>
        <w:pStyle w:val="ListParagraph"/>
        <w:numPr>
          <w:ilvl w:val="0"/>
          <w:numId w:val="2"/>
        </w:numPr>
        <w:spacing w:after="50" w:line="240"/>
      </w:pPr>
      <w:r>
        <w:rPr>
          <w:rFonts w:ascii="Calibri" w:cs="Calibri" w:eastAsia="Calibri" w:hAnsi="Calibri"/>
          <w:sz w:val="20"/>
          <w:szCs w:val="20"/>
        </w:rPr>
        <w:t xml:space="preserve">Managed software license tracking across enterprise IT infrastructure projects.</w:t>
      </w:r>
    </w:p>
    <w:p>
      <w:pPr>
        <w:spacing w:after="10" w:before="1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Program &amp; Operations Analyst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Internal Revenue Service, U.S. Department of the Treasury | New Carrollton, MD | Mar 2010 – Mar 2013</w:t>
      </w:r>
    </w:p>
    <w:p>
      <w:pPr>
        <w:pStyle w:val="ListParagraph"/>
        <w:numPr>
          <w:ilvl w:val="0"/>
          <w:numId w:val="2"/>
        </w:numPr>
        <w:spacing w:after="50" w:line="240"/>
      </w:pPr>
      <w:r>
        <w:rPr>
          <w:rFonts w:ascii="Calibri" w:cs="Calibri" w:eastAsia="Calibri" w:hAnsi="Calibri"/>
          <w:sz w:val="20"/>
          <w:szCs w:val="20"/>
        </w:rPr>
        <w:t xml:space="preserve">Built executive briefing materials for monthly briefings with the organization's Chief Technology Officer; facilitated meetings, recorded minutes, and tracked action items to completion.</w:t>
      </w:r>
    </w:p>
    <w:p>
      <w:pPr>
        <w:pStyle w:val="ListParagraph"/>
        <w:numPr>
          <w:ilvl w:val="0"/>
          <w:numId w:val="2"/>
        </w:numPr>
        <w:spacing w:after="50" w:line="240"/>
      </w:pPr>
      <w:r>
        <w:rPr>
          <w:rFonts w:ascii="Calibri" w:cs="Calibri" w:eastAsia="Calibri" w:hAnsi="Calibri"/>
          <w:sz w:val="20"/>
          <w:szCs w:val="20"/>
        </w:rPr>
        <w:t xml:space="preserve">Progressed from co-leading to independently leading weekly status meetings as scope of responsibility grew.</w:t>
      </w:r>
    </w:p>
    <w:p>
      <w:pPr>
        <w:pStyle w:val="ListParagraph"/>
        <w:numPr>
          <w:ilvl w:val="0"/>
          <w:numId w:val="2"/>
        </w:numPr>
        <w:spacing w:after="50" w:line="240"/>
      </w:pPr>
      <w:r>
        <w:rPr>
          <w:rFonts w:ascii="Calibri" w:cs="Calibri" w:eastAsia="Calibri" w:hAnsi="Calibri"/>
          <w:sz w:val="20"/>
          <w:szCs w:val="20"/>
        </w:rPr>
        <w:t xml:space="preserve">Partnered with a specialized law-enforcement division and a real estate/facilities management group on a multi-site data center consolidation initiative, tracking cost and resource requirements and gaining working knowledge of GIS, AutoCAD, and facilities planning tools.</w:t>
      </w:r>
    </w:p>
    <w:p>
      <w:pPr>
        <w:pStyle w:val="ListParagraph"/>
        <w:numPr>
          <w:ilvl w:val="0"/>
          <w:numId w:val="2"/>
        </w:numPr>
        <w:spacing w:after="50" w:line="240"/>
      </w:pPr>
      <w:r>
        <w:rPr>
          <w:rFonts w:ascii="Calibri" w:cs="Calibri" w:eastAsia="Calibri" w:hAnsi="Calibri"/>
          <w:sz w:val="20"/>
          <w:szCs w:val="20"/>
        </w:rPr>
        <w:t xml:space="preserve">Supported a national data center consolidation mandate, coordinating across technical and facilities teams.</w:t>
      </w:r>
    </w:p>
    <w:p>
      <w:pPr>
        <w:pStyle w:val="ListParagraph"/>
        <w:numPr>
          <w:ilvl w:val="0"/>
          <w:numId w:val="2"/>
        </w:numPr>
        <w:spacing w:after="50" w:line="240"/>
      </w:pPr>
      <w:r>
        <w:rPr>
          <w:rFonts w:ascii="Calibri" w:cs="Calibri" w:eastAsia="Calibri" w:hAnsi="Calibri"/>
          <w:sz w:val="20"/>
          <w:szCs w:val="20"/>
        </w:rPr>
        <w:t xml:space="preserve">Recognized with a Special Act Award (2011) and an Enterprise Operations MVP Award (2012) for individual performance.</w:t>
      </w:r>
    </w:p>
    <w:p>
      <w:pPr>
        <w:spacing w:after="10" w:before="1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Student Trainee, Business Operations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Internal Revenue Service, U.S. Department of the Treasury | New Carrollton, MD | May 2009 – Mar 2010</w:t>
      </w:r>
    </w:p>
    <w:p>
      <w:pPr>
        <w:pStyle w:val="ListParagraph"/>
        <w:numPr>
          <w:ilvl w:val="0"/>
          <w:numId w:val="2"/>
        </w:numPr>
        <w:spacing w:after="50" w:line="240"/>
      </w:pPr>
      <w:r>
        <w:rPr>
          <w:rFonts w:ascii="Calibri" w:cs="Calibri" w:eastAsia="Calibri" w:hAnsi="Calibri"/>
          <w:sz w:val="20"/>
          <w:szCs w:val="20"/>
        </w:rPr>
        <w:t xml:space="preserve">Supported executive office operations, including meeting coordination, note-taking, and internal correspondence.</w:t>
      </w:r>
    </w:p>
    <w:p>
      <w:pPr>
        <w:pStyle w:val="ListParagraph"/>
        <w:numPr>
          <w:ilvl w:val="0"/>
          <w:numId w:val="2"/>
        </w:numPr>
        <w:spacing w:after="50" w:line="240"/>
      </w:pPr>
      <w:r>
        <w:rPr>
          <w:rFonts w:ascii="Calibri" w:cs="Calibri" w:eastAsia="Calibri" w:hAnsi="Calibri"/>
          <w:sz w:val="20"/>
          <w:szCs w:val="20"/>
        </w:rPr>
        <w:t xml:space="preserve">Completed technical training in Visio and Access.</w:t>
      </w:r>
    </w:p>
    <w:p>
      <w:pPr>
        <w:pBdr>
          <w:bottom w:val="single" w:color="666666" w:sz="4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spacing w:after="140" w:line="252"/>
      </w:pPr>
      <w:r>
        <w:rPr>
          <w:rFonts w:ascii="Calibri" w:cs="Calibri" w:eastAsia="Calibri" w:hAnsi="Calibri"/>
          <w:sz w:val="20"/>
          <w:szCs w:val="20"/>
        </w:rPr>
        <w:t xml:space="preserve">Bachelor of Arts — George Mason University, Fairfax, VA (2010)</w:t>
      </w:r>
    </w:p>
    <w:p>
      <w:pPr>
        <w:pBdr>
          <w:bottom w:val="single" w:color="666666" w:sz="4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Certifications</w:t>
      </w:r>
    </w:p>
    <w:p>
      <w:pPr>
        <w:spacing w:after="140" w:line="252"/>
      </w:pPr>
      <w:r>
        <w:rPr>
          <w:rFonts w:ascii="Calibri" w:cs="Calibri" w:eastAsia="Calibri" w:hAnsi="Calibri"/>
          <w:sz w:val="20"/>
          <w:szCs w:val="20"/>
        </w:rPr>
        <w:t xml:space="preserve">Project Management Professional (PMP) — Project Management Institute, 2014</w:t>
      </w:r>
    </w:p>
    <w:p>
      <w:pPr>
        <w:spacing w:after="140" w:line="252"/>
      </w:pPr>
      <w:r>
        <w:rPr>
          <w:rFonts w:ascii="Calibri" w:cs="Calibri" w:eastAsia="Calibri" w:hAnsi="Calibri"/>
          <w:sz w:val="20"/>
          <w:szCs w:val="20"/>
        </w:rPr>
        <w:t xml:space="preserve">ITIL Foundations Certification, 2012</w:t>
      </w:r>
    </w:p>
    <w:p>
      <w:pPr>
        <w:spacing w:after="140" w:line="252"/>
      </w:pPr>
      <w:r>
        <w:rPr>
          <w:rFonts w:ascii="Calibri" w:cs="Calibri" w:eastAsia="Calibri" w:hAnsi="Calibri"/>
          <w:sz w:val="20"/>
          <w:szCs w:val="20"/>
        </w:rPr>
        <w:t xml:space="preserve">Master's Certificate in IT Project Management — George Washington University, 2012</w:t>
      </w:r>
    </w:p>
    <w:p>
      <w:pPr>
        <w:pBdr>
          <w:bottom w:val="single" w:color="666666" w:sz="4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Additional Skills</w:t>
      </w:r>
    </w:p>
    <w:p>
      <w:pPr>
        <w:spacing w:after="70" w:line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Relationship &amp; Stakeholder Management: </w:t>
      </w:r>
      <w:r>
        <w:rPr>
          <w:rFonts w:ascii="Calibri" w:cs="Calibri" w:eastAsia="Calibri" w:hAnsi="Calibri"/>
          <w:sz w:val="20"/>
          <w:szCs w:val="20"/>
        </w:rPr>
        <w:t xml:space="preserve">Client relationship ownership, user adoption strategy, empathetic issue resolution, executive and field-level communication, cross-functional translation between technical and non-technical audiences</w:t>
      </w:r>
    </w:p>
    <w:p>
      <w:pPr>
        <w:spacing w:after="70" w:line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Tools &amp; Implementation: </w:t>
      </w:r>
      <w:r>
        <w:rPr>
          <w:rFonts w:ascii="Calibri" w:cs="Calibri" w:eastAsia="Calibri" w:hAnsi="Calibri"/>
          <w:sz w:val="20"/>
          <w:szCs w:val="20"/>
        </w:rPr>
        <w:t xml:space="preserve">Claude (Cowork, Claude Code, Model Context Protocol), Claude API, agentic workflow configuration, AI Fluency framework (Delegation, Description, Discernment, Diligence), Claude Certified Architect (Foundations, in progress)</w:t>
      </w:r>
    </w:p>
    <w:p>
      <w:pPr>
        <w:spacing w:after="70" w:line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Public Sector &amp; Public Safety: </w:t>
      </w:r>
      <w:r>
        <w:rPr>
          <w:rFonts w:ascii="Calibri" w:cs="Calibri" w:eastAsia="Calibri" w:hAnsi="Calibri"/>
          <w:sz w:val="20"/>
          <w:szCs w:val="20"/>
        </w:rPr>
        <w:t xml:space="preserve">Federal, state, local, and tribal agency coordination, disaster recovery operations (FEMA), high-stakes multi-agency communication</w:t>
      </w:r>
    </w:p>
    <w:p>
      <w:pPr>
        <w:spacing w:after="70" w:line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Program &amp; Workflow Tools: </w:t>
      </w:r>
      <w:r>
        <w:rPr>
          <w:rFonts w:ascii="Calibri" w:cs="Calibri" w:eastAsia="Calibri" w:hAnsi="Calibri"/>
          <w:sz w:val="20"/>
          <w:szCs w:val="20"/>
        </w:rPr>
        <w:t xml:space="preserve">MS Project, Excel, SharePoint, Notion, Agile, Change Management</w:t>
      </w:r>
    </w:p>
    <w:p>
      <w:pPr>
        <w:spacing w:after="70" w:line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Differentiators: </w:t>
      </w:r>
      <w:r>
        <w:rPr>
          <w:rFonts w:ascii="Calibri" w:cs="Calibri" w:eastAsia="Calibri" w:hAnsi="Calibri"/>
          <w:sz w:val="20"/>
          <w:szCs w:val="20"/>
        </w:rPr>
        <w:t xml:space="preserve">Blockchain/digital asset fundamentals (Ethereum, DeFi protocols, wallet security)</w:t>
      </w:r>
    </w:p>
    <w:sectPr>
      <w:pgSz w:w="12240" w:h="15840" w:orient="portrait"/>
      <w:pgMar w:top="720" w:right="1000" w:bottom="72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2026-08-28T14:38:08.453Z</dcterms:created>
  <dcterms:modified xsi:type="dcterms:W3CDTF">2026-08-28T14:38:08.468Z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