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02481" w14:textId="411D508F" w:rsidR="00E9429B" w:rsidRPr="007C2437" w:rsidRDefault="00A04D3F">
      <w:pPr>
        <w:rPr>
          <w:b/>
          <w:bCs/>
        </w:rPr>
      </w:pPr>
      <w:r w:rsidRPr="007C2437">
        <w:rPr>
          <w:b/>
          <w:bCs/>
        </w:rPr>
        <w:t>Intro paragraph</w:t>
      </w:r>
    </w:p>
    <w:p w14:paraId="1CA85EAF" w14:textId="02452629" w:rsidR="00A04D3F" w:rsidRDefault="00A04D3F"/>
    <w:p w14:paraId="31D5AA6B" w14:textId="328C344D" w:rsidR="00A04D3F" w:rsidRDefault="00A04D3F">
      <w:pPr>
        <w:rPr>
          <w:rFonts w:cstheme="minorHAnsi"/>
          <w:color w:val="252525"/>
        </w:rPr>
      </w:pPr>
      <w:r>
        <w:t xml:space="preserve">The Tate’s first location opened in 1897 and displayed only a small collection of British </w:t>
      </w:r>
      <w:r w:rsidR="00167F7C">
        <w:t>artworks</w:t>
      </w:r>
      <w:r>
        <w:t xml:space="preserve">. Today, the Tate </w:t>
      </w:r>
      <w:r w:rsidR="00167F7C">
        <w:t xml:space="preserve">network </w:t>
      </w:r>
      <w:r>
        <w:t xml:space="preserve">consists of four galleries that display </w:t>
      </w:r>
      <w:r w:rsidR="00ED26A0">
        <w:t xml:space="preserve">over </w:t>
      </w:r>
      <w:r>
        <w:t>70,000 pieces of British art from 1500 – present</w:t>
      </w:r>
      <w:r w:rsidR="00ED26A0">
        <w:t xml:space="preserve"> (Tate Britain)</w:t>
      </w:r>
      <w:r>
        <w:t xml:space="preserve"> and international modern and contemporary art</w:t>
      </w:r>
      <w:r w:rsidR="00ED26A0">
        <w:t xml:space="preserve"> (Tate Modern, Tate Liverpool, and Tate St. Ives).</w:t>
      </w:r>
      <w:r w:rsidR="007C2437">
        <w:t xml:space="preserve"> The Tate states that “</w:t>
      </w:r>
      <w:r w:rsidR="007C2437" w:rsidRPr="007C2437">
        <w:rPr>
          <w:rFonts w:cstheme="minorHAnsi"/>
          <w:color w:val="252525"/>
        </w:rPr>
        <w:t>British art is represented by artists chosen for their contribution to its history and development, rather than their nationality alone. The collection continues to expand its holdings of modern and contemporary art from around the world.</w:t>
      </w:r>
      <w:r w:rsidR="007C2437">
        <w:rPr>
          <w:rFonts w:cstheme="minorHAnsi"/>
          <w:color w:val="252525"/>
        </w:rPr>
        <w:t xml:space="preserve">” </w:t>
      </w:r>
      <w:hyperlink r:id="rId4" w:history="1">
        <w:r w:rsidR="007C2437" w:rsidRPr="00F46976">
          <w:rPr>
            <w:rStyle w:val="Hyperlink"/>
            <w:rFonts w:cstheme="minorHAnsi"/>
          </w:rPr>
          <w:t>https://www.tate.org.uk/about-us/collection</w:t>
        </w:r>
      </w:hyperlink>
    </w:p>
    <w:p w14:paraId="458B8EDE" w14:textId="47BF4B68" w:rsidR="007C2437" w:rsidRDefault="007C2437">
      <w:pPr>
        <w:rPr>
          <w:rFonts w:cstheme="minorHAnsi"/>
          <w:color w:val="252525"/>
        </w:rPr>
      </w:pPr>
    </w:p>
    <w:p w14:paraId="10BCC208" w14:textId="789BDD46" w:rsidR="007C2437" w:rsidRDefault="00B93ACD">
      <w:pPr>
        <w:rPr>
          <w:rFonts w:cstheme="minorHAnsi"/>
          <w:b/>
          <w:bCs/>
          <w:color w:val="252525"/>
        </w:rPr>
      </w:pPr>
      <w:r w:rsidRPr="00B93ACD">
        <w:rPr>
          <w:rFonts w:cstheme="minorHAnsi"/>
          <w:b/>
          <w:bCs/>
          <w:color w:val="252525"/>
        </w:rPr>
        <w:t>Bar Chart</w:t>
      </w:r>
      <w:r w:rsidR="00AD761A">
        <w:rPr>
          <w:rFonts w:cstheme="minorHAnsi"/>
          <w:b/>
          <w:bCs/>
          <w:color w:val="252525"/>
        </w:rPr>
        <w:t>—</w:t>
      </w:r>
      <w:r w:rsidR="00C33441">
        <w:rPr>
          <w:rFonts w:cstheme="minorHAnsi"/>
          <w:b/>
          <w:bCs/>
          <w:color w:val="252525"/>
        </w:rPr>
        <w:t>acquisitions</w:t>
      </w:r>
      <w:r w:rsidR="00AD761A">
        <w:rPr>
          <w:rFonts w:cstheme="minorHAnsi"/>
          <w:b/>
          <w:bCs/>
          <w:color w:val="252525"/>
        </w:rPr>
        <w:t xml:space="preserve"> by year and medium</w:t>
      </w:r>
    </w:p>
    <w:p w14:paraId="0E84CD61" w14:textId="35D62122" w:rsidR="007A3B52" w:rsidRDefault="007A3B52">
      <w:pPr>
        <w:rPr>
          <w:rFonts w:cstheme="minorHAnsi"/>
          <w:b/>
          <w:bCs/>
          <w:color w:val="252525"/>
        </w:rPr>
      </w:pPr>
      <w:r>
        <w:rPr>
          <w:rFonts w:cstheme="minorHAnsi"/>
          <w:b/>
          <w:bCs/>
          <w:color w:val="252525"/>
        </w:rPr>
        <w:t>Tate Acquisition Process (</w:t>
      </w:r>
      <w:hyperlink r:id="rId5" w:history="1">
        <w:r w:rsidRPr="00F46976">
          <w:rPr>
            <w:rStyle w:val="Hyperlink"/>
            <w:rFonts w:cstheme="minorHAnsi"/>
            <w:b/>
            <w:bCs/>
          </w:rPr>
          <w:t>https://www.tate.org.uk/about-us/collection/acquisitions</w:t>
        </w:r>
      </w:hyperlink>
      <w:r>
        <w:rPr>
          <w:rFonts w:cstheme="minorHAnsi"/>
          <w:b/>
          <w:bCs/>
          <w:color w:val="252525"/>
        </w:rPr>
        <w:t>)</w:t>
      </w:r>
    </w:p>
    <w:p w14:paraId="0E70FFFF" w14:textId="3A30EE7D" w:rsidR="007A3B52" w:rsidRDefault="007A3B52">
      <w:pPr>
        <w:rPr>
          <w:rFonts w:cstheme="minorHAnsi"/>
          <w:color w:val="252525"/>
        </w:rPr>
      </w:pPr>
      <w:r w:rsidRPr="007A3B52">
        <w:rPr>
          <w:rFonts w:cstheme="minorHAnsi"/>
          <w:color w:val="252525"/>
        </w:rPr>
        <w:t xml:space="preserve">All works acquired by Tate </w:t>
      </w:r>
      <w:r>
        <w:rPr>
          <w:rFonts w:cstheme="minorHAnsi"/>
          <w:color w:val="252525"/>
        </w:rPr>
        <w:t xml:space="preserve">undergo the same acquisition procedure. Proposed pieces are discussed by teams of specialist curators, who then recommend pieces for acquisition to the Collection Group. </w:t>
      </w:r>
    </w:p>
    <w:p w14:paraId="0239F72C" w14:textId="04CC0A96" w:rsidR="007A3B52" w:rsidRDefault="007A3B52">
      <w:pPr>
        <w:rPr>
          <w:rFonts w:cstheme="minorHAnsi"/>
          <w:color w:val="252525"/>
        </w:rPr>
      </w:pPr>
    </w:p>
    <w:p w14:paraId="7BF8F9AC" w14:textId="5589EAB8" w:rsidR="007A3B52" w:rsidRDefault="007A3B52">
      <w:pPr>
        <w:rPr>
          <w:rFonts w:cstheme="minorHAnsi"/>
          <w:color w:val="252525"/>
        </w:rPr>
      </w:pPr>
      <w:r>
        <w:rPr>
          <w:rFonts w:cstheme="minorHAnsi"/>
          <w:color w:val="252525"/>
        </w:rPr>
        <w:t>Ultimately, the Tate’s mission is to “increase the public’s knowledge, understanding and appreciation of art.” The Tate does this by embracing works of all medias, from paintings and sculptures to photography/film and performance.</w:t>
      </w:r>
    </w:p>
    <w:p w14:paraId="06D77DF2" w14:textId="77777777" w:rsidR="007A3B52" w:rsidRPr="007A3B52" w:rsidRDefault="007A3B52">
      <w:pPr>
        <w:rPr>
          <w:rFonts w:cstheme="minorHAnsi"/>
          <w:color w:val="252525"/>
        </w:rPr>
      </w:pPr>
    </w:p>
    <w:p w14:paraId="0EFA4E38" w14:textId="322E8FAD" w:rsidR="00111CB7" w:rsidRPr="00111CB7" w:rsidRDefault="00AD761A" w:rsidP="00111CB7">
      <w:pPr>
        <w:rPr>
          <w:rFonts w:cstheme="minorHAnsi"/>
          <w:color w:val="252525"/>
        </w:rPr>
      </w:pPr>
      <w:r>
        <w:rPr>
          <w:rFonts w:cstheme="minorHAnsi"/>
          <w:color w:val="252525"/>
        </w:rPr>
        <w:t>Though the Tate first opened to the public in 1897, works of art had been acquired as early as 1823</w:t>
      </w:r>
      <w:r w:rsidR="007A3B52">
        <w:rPr>
          <w:rFonts w:cstheme="minorHAnsi"/>
          <w:color w:val="252525"/>
        </w:rPr>
        <w:t>. Artworks had been steadily acquired throughout the latter half of the 19</w:t>
      </w:r>
      <w:r w:rsidR="007A3B52" w:rsidRPr="007A3B52">
        <w:rPr>
          <w:rFonts w:cstheme="minorHAnsi"/>
          <w:color w:val="252525"/>
          <w:vertAlign w:val="superscript"/>
        </w:rPr>
        <w:t>th</w:t>
      </w:r>
      <w:r w:rsidR="007A3B52">
        <w:rPr>
          <w:rFonts w:cstheme="minorHAnsi"/>
          <w:color w:val="252525"/>
        </w:rPr>
        <w:t xml:space="preserve"> century</w:t>
      </w:r>
      <w:r w:rsidR="00111CB7">
        <w:rPr>
          <w:rFonts w:cstheme="minorHAnsi"/>
          <w:color w:val="252525"/>
        </w:rPr>
        <w:t xml:space="preserve"> and into the 20</w:t>
      </w:r>
      <w:r w:rsidR="00111CB7">
        <w:rPr>
          <w:rFonts w:cstheme="minorHAnsi"/>
          <w:color w:val="252525"/>
          <w:vertAlign w:val="superscript"/>
        </w:rPr>
        <w:t xml:space="preserve">th </w:t>
      </w:r>
      <w:r w:rsidR="00111CB7">
        <w:rPr>
          <w:rFonts w:cstheme="minorHAnsi"/>
          <w:color w:val="252525"/>
        </w:rPr>
        <w:t>century</w:t>
      </w:r>
      <w:r w:rsidR="00DF3963">
        <w:rPr>
          <w:rFonts w:cstheme="minorHAnsi"/>
          <w:color w:val="252525"/>
        </w:rPr>
        <w:t>, and most acquisitions were either in the form of paper or painting</w:t>
      </w:r>
      <w:r w:rsidR="00111CB7">
        <w:rPr>
          <w:rFonts w:cstheme="minorHAnsi"/>
          <w:color w:val="252525"/>
        </w:rPr>
        <w:t xml:space="preserve">. Most notably, Tate acquired </w:t>
      </w:r>
      <w:r w:rsidR="00111CB7" w:rsidRPr="00111CB7">
        <w:rPr>
          <w:rFonts w:cstheme="minorHAnsi"/>
          <w:color w:val="252525"/>
        </w:rPr>
        <w:t>37</w:t>
      </w:r>
      <w:r w:rsidR="00111CB7">
        <w:rPr>
          <w:rFonts w:cstheme="minorHAnsi"/>
          <w:color w:val="252525"/>
        </w:rPr>
        <w:t>,</w:t>
      </w:r>
      <w:r w:rsidR="00111CB7" w:rsidRPr="00111CB7">
        <w:rPr>
          <w:rFonts w:cstheme="minorHAnsi"/>
          <w:color w:val="252525"/>
        </w:rPr>
        <w:t>893</w:t>
      </w:r>
      <w:r w:rsidR="00111CB7">
        <w:rPr>
          <w:rFonts w:cstheme="minorHAnsi"/>
          <w:color w:val="252525"/>
        </w:rPr>
        <w:t xml:space="preserve"> works in 1856, with over 80% of those works in the form of paper. In the last half century, the Tate has steadily acquired over 200 artworks a year, with more and more pieces</w:t>
      </w:r>
      <w:r w:rsidR="001A73EA">
        <w:rPr>
          <w:rFonts w:cstheme="minorHAnsi"/>
          <w:color w:val="252525"/>
        </w:rPr>
        <w:t xml:space="preserve"> in other mediums such as wood, film, and photo. This isn’t surprising, given the greater accessibility in photo and film in more recent decades.</w:t>
      </w:r>
    </w:p>
    <w:p w14:paraId="5CA2DCFD" w14:textId="4EBC9A37" w:rsidR="00AD761A" w:rsidRPr="00AD761A" w:rsidRDefault="00AD761A">
      <w:pPr>
        <w:rPr>
          <w:rFonts w:cstheme="minorHAnsi"/>
          <w:color w:val="252525"/>
        </w:rPr>
      </w:pPr>
    </w:p>
    <w:p w14:paraId="563B7B7B" w14:textId="42FCF50D" w:rsidR="00B93ACD" w:rsidRDefault="00B93ACD">
      <w:pPr>
        <w:rPr>
          <w:rFonts w:cstheme="minorHAnsi"/>
          <w:color w:val="252525"/>
        </w:rPr>
      </w:pPr>
    </w:p>
    <w:p w14:paraId="7D51C59E" w14:textId="3A8657E7" w:rsidR="00B93ACD" w:rsidRDefault="00B93ACD">
      <w:pPr>
        <w:rPr>
          <w:rFonts w:cstheme="minorHAnsi"/>
          <w:b/>
          <w:bCs/>
          <w:color w:val="252525"/>
        </w:rPr>
      </w:pPr>
      <w:r w:rsidRPr="00B93ACD">
        <w:rPr>
          <w:rFonts w:cstheme="minorHAnsi"/>
          <w:b/>
          <w:bCs/>
          <w:color w:val="252525"/>
        </w:rPr>
        <w:t>Treemap</w:t>
      </w:r>
      <w:r w:rsidR="00AD761A">
        <w:rPr>
          <w:rFonts w:cstheme="minorHAnsi"/>
          <w:b/>
          <w:bCs/>
          <w:color w:val="252525"/>
        </w:rPr>
        <w:t>—number of pi</w:t>
      </w:r>
      <w:r w:rsidR="008E5484">
        <w:rPr>
          <w:rFonts w:cstheme="minorHAnsi"/>
          <w:b/>
          <w:bCs/>
          <w:color w:val="252525"/>
        </w:rPr>
        <w:t>e</w:t>
      </w:r>
      <w:r w:rsidR="00AD761A">
        <w:rPr>
          <w:rFonts w:cstheme="minorHAnsi"/>
          <w:b/>
          <w:bCs/>
          <w:color w:val="252525"/>
        </w:rPr>
        <w:t>ces in collection by artist</w:t>
      </w:r>
    </w:p>
    <w:p w14:paraId="1AB59569" w14:textId="0237F529" w:rsidR="00B93ACD" w:rsidRDefault="00524653">
      <w:pPr>
        <w:rPr>
          <w:rFonts w:cstheme="minorHAnsi"/>
          <w:color w:val="252525"/>
        </w:rPr>
      </w:pPr>
      <w:r>
        <w:rPr>
          <w:rFonts w:cstheme="minorHAnsi"/>
          <w:color w:val="252525"/>
        </w:rPr>
        <w:t>The Tate Collection’s 70,000 artworks come from 3,532 artists.</w:t>
      </w:r>
      <w:r w:rsidR="00063801">
        <w:rPr>
          <w:rFonts w:cstheme="minorHAnsi"/>
          <w:color w:val="252525"/>
        </w:rPr>
        <w:t xml:space="preserve"> The artist with a whopping 39,389 works in the collection is </w:t>
      </w:r>
      <w:r w:rsidR="009A27A1">
        <w:rPr>
          <w:rFonts w:cstheme="minorHAnsi"/>
          <w:color w:val="252525"/>
        </w:rPr>
        <w:t xml:space="preserve">English Romantic artist </w:t>
      </w:r>
      <w:r w:rsidR="00063801">
        <w:rPr>
          <w:rFonts w:cstheme="minorHAnsi"/>
          <w:color w:val="252525"/>
        </w:rPr>
        <w:t xml:space="preserve">James Mallord William Turner. Turner </w:t>
      </w:r>
      <w:r w:rsidR="000933AA">
        <w:rPr>
          <w:rFonts w:cstheme="minorHAnsi"/>
          <w:color w:val="252525"/>
        </w:rPr>
        <w:t xml:space="preserve">is most </w:t>
      </w:r>
      <w:r w:rsidR="009A27A1">
        <w:rPr>
          <w:rFonts w:cstheme="minorHAnsi"/>
          <w:color w:val="252525"/>
        </w:rPr>
        <w:t>well-known</w:t>
      </w:r>
      <w:r w:rsidR="00063801">
        <w:rPr>
          <w:rFonts w:cstheme="minorHAnsi"/>
          <w:color w:val="252525"/>
        </w:rPr>
        <w:t xml:space="preserve"> </w:t>
      </w:r>
      <w:r w:rsidR="000933AA">
        <w:rPr>
          <w:rFonts w:cstheme="minorHAnsi"/>
          <w:color w:val="252525"/>
        </w:rPr>
        <w:t xml:space="preserve">as a landscape painter and </w:t>
      </w:r>
      <w:r w:rsidR="00063801">
        <w:rPr>
          <w:rFonts w:cstheme="minorHAnsi"/>
          <w:color w:val="252525"/>
        </w:rPr>
        <w:t>for his</w:t>
      </w:r>
      <w:r w:rsidR="009A27A1">
        <w:rPr>
          <w:rFonts w:cstheme="minorHAnsi"/>
          <w:color w:val="252525"/>
        </w:rPr>
        <w:t xml:space="preserve"> expressive coloring, imaginative landscapes, and often-times violent marine paintings (an example shown in the </w:t>
      </w:r>
      <w:proofErr w:type="spellStart"/>
      <w:r w:rsidR="009A27A1">
        <w:rPr>
          <w:rFonts w:cstheme="minorHAnsi"/>
          <w:color w:val="252525"/>
        </w:rPr>
        <w:t>treemap</w:t>
      </w:r>
      <w:proofErr w:type="spellEnd"/>
      <w:r w:rsidR="009A27A1">
        <w:rPr>
          <w:rFonts w:cstheme="minorHAnsi"/>
          <w:color w:val="252525"/>
        </w:rPr>
        <w:t>)</w:t>
      </w:r>
      <w:r w:rsidR="00063801">
        <w:rPr>
          <w:rFonts w:cstheme="minorHAnsi"/>
          <w:color w:val="252525"/>
        </w:rPr>
        <w:t xml:space="preserve"> (</w:t>
      </w:r>
      <w:hyperlink r:id="rId6" w:history="1">
        <w:r w:rsidR="00063801" w:rsidRPr="00F46976">
          <w:rPr>
            <w:rStyle w:val="Hyperlink"/>
            <w:rFonts w:cstheme="minorHAnsi"/>
          </w:rPr>
          <w:t>https://www.tate.org.uk/art/research-publications/jmw-turner/joseph-mallord-william-turner-1775-1851-r11</w:t>
        </w:r>
        <w:r w:rsidR="00063801" w:rsidRPr="00F46976">
          <w:rPr>
            <w:rStyle w:val="Hyperlink"/>
            <w:rFonts w:cstheme="minorHAnsi"/>
          </w:rPr>
          <w:t>4</w:t>
        </w:r>
        <w:r w:rsidR="00063801" w:rsidRPr="00F46976">
          <w:rPr>
            <w:rStyle w:val="Hyperlink"/>
            <w:rFonts w:cstheme="minorHAnsi"/>
          </w:rPr>
          <w:t>1041</w:t>
        </w:r>
      </w:hyperlink>
      <w:r w:rsidR="00063801">
        <w:rPr>
          <w:rFonts w:cstheme="minorHAnsi"/>
          <w:color w:val="252525"/>
        </w:rPr>
        <w:t>)</w:t>
      </w:r>
      <w:r w:rsidR="00783FE0">
        <w:rPr>
          <w:rFonts w:cstheme="minorHAnsi"/>
          <w:color w:val="252525"/>
        </w:rPr>
        <w:t>. His works often reflected changes the world around him, notably inspired by industry, war, travel, politics, slavery, and the environment. (</w:t>
      </w:r>
      <w:r w:rsidR="00783FE0" w:rsidRPr="00783FE0">
        <w:rPr>
          <w:rFonts w:cstheme="minorHAnsi"/>
          <w:color w:val="252525"/>
        </w:rPr>
        <w:t>https://www.tate.org.uk/art/artists/joseph-mallord-william-turner-558/six-ways-jmw-turner-painted-changing-world</w:t>
      </w:r>
      <w:r w:rsidR="00783FE0">
        <w:rPr>
          <w:rFonts w:cstheme="minorHAnsi"/>
          <w:color w:val="252525"/>
        </w:rPr>
        <w:t>)</w:t>
      </w:r>
    </w:p>
    <w:p w14:paraId="1A1AE627" w14:textId="77777777" w:rsidR="00524653" w:rsidRDefault="00524653">
      <w:pPr>
        <w:rPr>
          <w:rFonts w:cstheme="minorHAnsi"/>
          <w:color w:val="252525"/>
        </w:rPr>
      </w:pPr>
    </w:p>
    <w:p w14:paraId="5F5237C3" w14:textId="10B2BCB3" w:rsidR="00B93ACD" w:rsidRDefault="00B93ACD">
      <w:pPr>
        <w:rPr>
          <w:rFonts w:cstheme="minorHAnsi"/>
          <w:b/>
          <w:bCs/>
          <w:color w:val="252525"/>
        </w:rPr>
      </w:pPr>
      <w:r w:rsidRPr="00B93ACD">
        <w:rPr>
          <w:rFonts w:cstheme="minorHAnsi"/>
          <w:b/>
          <w:bCs/>
          <w:color w:val="252525"/>
        </w:rPr>
        <w:t>Colors</w:t>
      </w:r>
      <w:r w:rsidR="00AD761A">
        <w:rPr>
          <w:rFonts w:cstheme="minorHAnsi"/>
          <w:b/>
          <w:bCs/>
          <w:color w:val="252525"/>
        </w:rPr>
        <w:t>—dominant vs biggest watercolor colors through the years</w:t>
      </w:r>
    </w:p>
    <w:p w14:paraId="0B9D7F92" w14:textId="3433C740" w:rsidR="00B93ACD" w:rsidRDefault="00B93ACD">
      <w:pPr>
        <w:rPr>
          <w:rFonts w:cstheme="minorHAnsi"/>
          <w:b/>
          <w:bCs/>
          <w:color w:val="252525"/>
        </w:rPr>
      </w:pPr>
    </w:p>
    <w:p w14:paraId="416FB977" w14:textId="33FDE28A" w:rsidR="00B93ACD" w:rsidRDefault="00B93ACD">
      <w:pPr>
        <w:rPr>
          <w:rFonts w:cstheme="minorHAnsi"/>
          <w:b/>
          <w:bCs/>
          <w:color w:val="252525"/>
        </w:rPr>
      </w:pPr>
      <w:r>
        <w:rPr>
          <w:rFonts w:cstheme="minorHAnsi"/>
          <w:b/>
          <w:bCs/>
          <w:color w:val="252525"/>
        </w:rPr>
        <w:t>Process</w:t>
      </w:r>
    </w:p>
    <w:p w14:paraId="2DE894DC" w14:textId="4EA395C3" w:rsidR="00AD761A" w:rsidRDefault="00AD761A">
      <w:pPr>
        <w:rPr>
          <w:rFonts w:cstheme="minorHAnsi"/>
          <w:b/>
          <w:bCs/>
          <w:color w:val="252525"/>
        </w:rPr>
      </w:pPr>
    </w:p>
    <w:p w14:paraId="74B52B82" w14:textId="7916687D" w:rsidR="00AD761A" w:rsidRDefault="00AD761A">
      <w:pPr>
        <w:rPr>
          <w:rFonts w:cstheme="minorHAnsi"/>
          <w:b/>
          <w:bCs/>
          <w:color w:val="252525"/>
        </w:rPr>
      </w:pPr>
      <w:r>
        <w:rPr>
          <w:rFonts w:cstheme="minorHAnsi"/>
          <w:b/>
          <w:bCs/>
          <w:color w:val="252525"/>
        </w:rPr>
        <w:lastRenderedPageBreak/>
        <w:t>Data</w:t>
      </w:r>
    </w:p>
    <w:p w14:paraId="6BB37AC5" w14:textId="77777777" w:rsidR="00AD761A" w:rsidRPr="00B93ACD" w:rsidRDefault="00AD761A">
      <w:pPr>
        <w:rPr>
          <w:rFonts w:cstheme="minorHAnsi"/>
          <w:b/>
          <w:bCs/>
        </w:rPr>
      </w:pPr>
    </w:p>
    <w:sectPr w:rsidR="00AD761A" w:rsidRPr="00B93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D3F"/>
    <w:rsid w:val="00063801"/>
    <w:rsid w:val="000933AA"/>
    <w:rsid w:val="00111CB7"/>
    <w:rsid w:val="00167F7C"/>
    <w:rsid w:val="001A73EA"/>
    <w:rsid w:val="00524653"/>
    <w:rsid w:val="00783FE0"/>
    <w:rsid w:val="007A3B52"/>
    <w:rsid w:val="007C2437"/>
    <w:rsid w:val="008E5484"/>
    <w:rsid w:val="009A27A1"/>
    <w:rsid w:val="00A04D3F"/>
    <w:rsid w:val="00AD761A"/>
    <w:rsid w:val="00B93ACD"/>
    <w:rsid w:val="00C33441"/>
    <w:rsid w:val="00DF3963"/>
    <w:rsid w:val="00E9429B"/>
    <w:rsid w:val="00ED2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977138"/>
  <w15:chartTrackingRefBased/>
  <w15:docId w15:val="{D13D3250-0376-B349-A72B-7E82B4671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2437"/>
    <w:rPr>
      <w:color w:val="0563C1" w:themeColor="hyperlink"/>
      <w:u w:val="single"/>
    </w:rPr>
  </w:style>
  <w:style w:type="character" w:styleId="UnresolvedMention">
    <w:name w:val="Unresolved Mention"/>
    <w:basedOn w:val="DefaultParagraphFont"/>
    <w:uiPriority w:val="99"/>
    <w:semiHidden/>
    <w:unhideWhenUsed/>
    <w:rsid w:val="007C2437"/>
    <w:rPr>
      <w:color w:val="605E5C"/>
      <w:shd w:val="clear" w:color="auto" w:fill="E1DFDD"/>
    </w:rPr>
  </w:style>
  <w:style w:type="table" w:styleId="TableGrid">
    <w:name w:val="Table Grid"/>
    <w:basedOn w:val="TableNormal"/>
    <w:uiPriority w:val="39"/>
    <w:rsid w:val="00111C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638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122867">
      <w:bodyDiv w:val="1"/>
      <w:marLeft w:val="0"/>
      <w:marRight w:val="0"/>
      <w:marTop w:val="0"/>
      <w:marBottom w:val="0"/>
      <w:divBdr>
        <w:top w:val="none" w:sz="0" w:space="0" w:color="auto"/>
        <w:left w:val="none" w:sz="0" w:space="0" w:color="auto"/>
        <w:bottom w:val="none" w:sz="0" w:space="0" w:color="auto"/>
        <w:right w:val="none" w:sz="0" w:space="0" w:color="auto"/>
      </w:divBdr>
    </w:div>
    <w:div w:id="172224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ate.org.uk/art/research-publications/jmw-turner/joseph-mallord-william-turner-1775-1851-r1141041" TargetMode="External"/><Relationship Id="rId5" Type="http://schemas.openxmlformats.org/officeDocument/2006/relationships/hyperlink" Target="https://www.tate.org.uk/about-us/collection/acquisitions" TargetMode="External"/><Relationship Id="rId4" Type="http://schemas.openxmlformats.org/officeDocument/2006/relationships/hyperlink" Target="https://www.tate.org.uk/about-us/col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Liu</dc:creator>
  <cp:keywords/>
  <dc:description/>
  <cp:lastModifiedBy>Carolyn Liu</cp:lastModifiedBy>
  <cp:revision>13</cp:revision>
  <dcterms:created xsi:type="dcterms:W3CDTF">2022-11-29T20:22:00Z</dcterms:created>
  <dcterms:modified xsi:type="dcterms:W3CDTF">2022-11-29T21:27:00Z</dcterms:modified>
</cp:coreProperties>
</file>