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rPr>
          <w:i/>
          <w:i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636905</wp:posOffset>
            </wp:positionH>
            <wp:positionV relativeFrom="paragraph">
              <wp:posOffset>809625</wp:posOffset>
            </wp:positionV>
            <wp:extent cx="4105275" cy="3914775"/>
            <wp:effectExtent l="0" t="0" r="9525" b="9525"/>
            <wp:wrapNone/>
            <wp:docPr id="81" name="Picture 9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9" descr="封面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lum bright="7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86075" cy="933450"/>
            <wp:effectExtent l="0" t="0" r="9525" b="11430"/>
            <wp:docPr id="34" name="图片 34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cs="Times New Roman"/>
          <w:b/>
          <w:bCs/>
          <w:sz w:val="44"/>
          <w:szCs w:val="44"/>
        </w:rPr>
      </w:pPr>
      <w:bookmarkStart w:id="0" w:name="_Toc28849"/>
      <w:bookmarkStart w:id="1" w:name="_Toc19380"/>
    </w:p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HUNAN  UNIVERSITY</w:t>
      </w:r>
      <w:bookmarkEnd w:id="0"/>
      <w:bookmarkEnd w:id="1"/>
    </w:p>
    <w:p/>
    <w:p/>
    <w:p>
      <w:pPr>
        <w:jc w:val="center"/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《数据仓库技术与应用》</w:t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cs="宋体"/>
          <w:kern w:val="0"/>
          <w:sz w:val="55"/>
          <w:szCs w:val="55"/>
          <w:lang w:bidi="ar"/>
        </w:rPr>
        <w:t>实验报告</w:t>
      </w:r>
      <w:r>
        <w:rPr>
          <w:rFonts w:hint="eastAsia" w:ascii="宋体" w:hAnsi="宋体" w:cs="宋体"/>
          <w:kern w:val="0"/>
          <w:sz w:val="55"/>
          <w:szCs w:val="55"/>
          <w:lang w:val="en-US" w:eastAsia="zh-CN" w:bidi="ar"/>
        </w:rPr>
        <w:t>八</w:t>
      </w:r>
    </w:p>
    <w:p/>
    <w:p/>
    <w:p/>
    <w:p>
      <w:pPr>
        <w:rPr>
          <w:rFonts w:hint="eastAsia"/>
        </w:rPr>
      </w:pPr>
    </w:p>
    <w:p/>
    <w:tbl>
      <w:tblPr>
        <w:tblStyle w:val="11"/>
        <w:tblW w:w="6313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4251"/>
      </w:tblGrid>
      <w:tr>
        <w:trPr>
          <w:trHeight w:val="9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报告名称</w:t>
            </w:r>
            <w:r>
              <w:rPr>
                <w:rFonts w:eastAsia="黑体"/>
                <w:b/>
                <w:sz w:val="28"/>
                <w:szCs w:val="28"/>
              </w:rPr>
              <w:t>：</w:t>
            </w:r>
          </w:p>
        </w:tc>
        <w:tc>
          <w:tcPr>
            <w:tcW w:w="4251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18"/>
                <w:szCs w:val="18"/>
                <w:lang w:val="en-US" w:eastAsia="zh-CN"/>
              </w:rPr>
              <w:t>基于信用卡逾期数据的Spark数据处理与分析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学生姓名：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eastAsia="宋体" w:cs="Times New Roman"/>
                <w:sz w:val="30"/>
                <w:lang w:val="en-US" w:eastAsia="zh-CN"/>
              </w:rPr>
            </w:pPr>
            <w:r>
              <w:rPr>
                <w:rFonts w:hint="eastAsia" w:cs="Times New Roman"/>
                <w:sz w:val="30"/>
                <w:lang w:val="en-US" w:eastAsia="zh-CN"/>
              </w:rPr>
              <w:t>杨超然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学生学号：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30"/>
                <w:lang w:val="en-US" w:eastAsia="zh-CN"/>
              </w:rPr>
            </w:pPr>
            <w:r>
              <w:rPr>
                <w:rFonts w:cs="Times New Roman"/>
                <w:sz w:val="30"/>
              </w:rPr>
              <w:t>20</w:t>
            </w:r>
            <w:r>
              <w:rPr>
                <w:rFonts w:hint="eastAsia" w:cs="Times New Roman"/>
                <w:sz w:val="30"/>
                <w:lang w:val="en-US" w:eastAsia="zh-CN"/>
              </w:rPr>
              <w:t>2106060220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专业班级：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电商2102班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学</w:t>
            </w:r>
            <w:r>
              <w:rPr>
                <w:rFonts w:hint="eastAsia" w:eastAsia="黑体"/>
                <w:b/>
                <w:spacing w:val="24"/>
                <w:sz w:val="28"/>
              </w:rPr>
              <w:t xml:space="preserve">   </w:t>
            </w:r>
            <w:r>
              <w:rPr>
                <w:rFonts w:eastAsia="黑体"/>
                <w:b/>
                <w:spacing w:val="24"/>
                <w:sz w:val="28"/>
              </w:rPr>
              <w:t>院：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工商管理学院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jc w:val="center"/>
              <w:rPr>
                <w:b/>
                <w:bCs/>
                <w:sz w:val="30"/>
              </w:rPr>
            </w:pPr>
            <w:r>
              <w:rPr>
                <w:rFonts w:eastAsia="黑体"/>
                <w:b/>
                <w:spacing w:val="24"/>
                <w:sz w:val="28"/>
              </w:rPr>
              <w:t>指导老师：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周中定</w:t>
            </w:r>
          </w:p>
        </w:tc>
      </w:tr>
      <w:tr>
        <w:trPr>
          <w:trHeight w:val="510" w:hRule="atLeast"/>
          <w:jc w:val="center"/>
        </w:trPr>
        <w:tc>
          <w:tcPr>
            <w:tcW w:w="2062" w:type="dxa"/>
            <w:vAlign w:val="bottom"/>
          </w:tcPr>
          <w:p>
            <w:pPr>
              <w:ind w:firstLine="164" w:firstLineChars="50"/>
              <w:rPr>
                <w:rFonts w:eastAsia="黑体"/>
                <w:b/>
                <w:spacing w:val="24"/>
                <w:sz w:val="28"/>
              </w:rPr>
            </w:pPr>
            <w:r>
              <w:rPr>
                <w:rFonts w:hint="eastAsia" w:eastAsia="黑体"/>
                <w:b/>
                <w:spacing w:val="24"/>
                <w:sz w:val="28"/>
              </w:rPr>
              <w:t>日   期：</w:t>
            </w:r>
          </w:p>
        </w:tc>
        <w:tc>
          <w:tcPr>
            <w:tcW w:w="4251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cs="Times New Roman"/>
                <w:sz w:val="28"/>
                <w:szCs w:val="28"/>
              </w:rPr>
              <w:t>202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3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4</w:t>
            </w:r>
            <w:r>
              <w:rPr>
                <w:rFonts w:hint="eastAsia" w:cs="Times New Roman"/>
                <w:sz w:val="28"/>
                <w:szCs w:val="28"/>
              </w:rPr>
              <w:t>.</w:t>
            </w:r>
            <w:r>
              <w:rPr>
                <w:rFonts w:hint="eastAsia" w:cs="Times New Roman"/>
                <w:sz w:val="28"/>
                <w:szCs w:val="28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</w:rPr>
      </w:pP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2337821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8"/>
          </w:pPr>
          <w:bookmarkStart w:id="28" w:name="_GoBack"/>
          <w:bookmarkEnd w:id="28"/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_Toc739802400 </w:instrText>
          </w:r>
          <w:r>
            <w:fldChar w:fldCharType="separate"/>
          </w:r>
          <w:r>
            <w:rPr>
              <w:rFonts w:hint="eastAsia"/>
            </w:rPr>
            <w:t>一、实验过程</w:t>
          </w:r>
          <w:r>
            <w:tab/>
          </w:r>
          <w:r>
            <w:fldChar w:fldCharType="begin"/>
          </w:r>
          <w:r>
            <w:instrText xml:space="preserve"> PAGEREF _Toc739802400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_Toc2076104317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实验环境配置</w:t>
          </w:r>
          <w:r>
            <w:tab/>
          </w:r>
          <w:r>
            <w:fldChar w:fldCharType="begin"/>
          </w:r>
          <w:r>
            <w:instrText xml:space="preserve"> PAGEREF _Toc2076104317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_Toc770959363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（二） 数据集处理</w:t>
          </w:r>
          <w:r>
            <w:tab/>
          </w:r>
          <w:r>
            <w:fldChar w:fldCharType="begin"/>
          </w:r>
          <w:r>
            <w:instrText xml:space="preserve"> PAGEREF _Toc770959363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_Toc1745171590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2.1数据集下载</w:t>
          </w:r>
          <w:r>
            <w:tab/>
          </w:r>
          <w:r>
            <w:fldChar w:fldCharType="begin"/>
          </w:r>
          <w:r>
            <w:instrText xml:space="preserve"> PAGEREF _Toc1745171590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_Toc767262404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2.2数据预处理</w:t>
          </w:r>
          <w:r>
            <w:tab/>
          </w:r>
          <w:r>
            <w:fldChar w:fldCharType="begin"/>
          </w:r>
          <w:r>
            <w:instrText xml:space="preserve"> PAGEREF _Toc767262404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_Toc1887407440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2.3将文件上传至HDFS文件系统</w:t>
          </w:r>
          <w:r>
            <w:tab/>
          </w:r>
          <w:r>
            <w:fldChar w:fldCharType="begin"/>
          </w:r>
          <w:r>
            <w:instrText xml:space="preserve"> PAGEREF _Toc1887407440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_Toc1175894243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（三） 使用Spark对数据处理分析</w:t>
          </w:r>
          <w:r>
            <w:tab/>
          </w:r>
          <w:r>
            <w:fldChar w:fldCharType="begin"/>
          </w:r>
          <w:r>
            <w:instrText xml:space="preserve"> PAGEREF _Toc1175894243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_Toc2110022407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（四） 数据可视化</w:t>
          </w:r>
          <w:r>
            <w:tab/>
          </w:r>
          <w:r>
            <w:fldChar w:fldCharType="begin"/>
          </w:r>
          <w:r>
            <w:instrText xml:space="preserve"> PAGEREF _Toc2110022407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_Toc1749131538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4.1可视化工具与代码</w:t>
          </w:r>
          <w:r>
            <w:tab/>
          </w:r>
          <w:r>
            <w:fldChar w:fldCharType="begin"/>
          </w:r>
          <w:r>
            <w:instrText xml:space="preserve"> PAGEREF _Toc1749131538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_Toc750115383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（五） 可视化结果展示</w:t>
          </w:r>
          <w:r>
            <w:tab/>
          </w:r>
          <w:r>
            <w:fldChar w:fldCharType="begin"/>
          </w:r>
          <w:r>
            <w:instrText xml:space="preserve"> PAGEREF _Toc750115383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_Toc1460234191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5.1总体展示：</w:t>
          </w:r>
          <w:r>
            <w:tab/>
          </w:r>
          <w:r>
            <w:fldChar w:fldCharType="begin"/>
          </w:r>
          <w:r>
            <w:instrText xml:space="preserve"> PAGEREF _Toc1460234191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_Toc712930221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5.2各年龄段逾期人数展示：</w:t>
          </w:r>
          <w:r>
            <w:tab/>
          </w:r>
          <w:r>
            <w:fldChar w:fldCharType="begin"/>
          </w:r>
          <w:r>
            <w:instrText xml:space="preserve"> PAGEREF _Toc712930221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_Toc1406957734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5.3逾期记录展示：</w:t>
          </w:r>
          <w:r>
            <w:tab/>
          </w:r>
          <w:r>
            <w:fldChar w:fldCharType="begin"/>
          </w:r>
          <w:r>
            <w:instrText xml:space="preserve"> PAGEREF _Toc1406957734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_Toc796198221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5.4房地产抵押数量展示</w:t>
          </w:r>
          <w:r>
            <w:tab/>
          </w:r>
          <w:r>
            <w:fldChar w:fldCharType="begin"/>
          </w:r>
          <w:r>
            <w:instrText xml:space="preserve"> PAGEREF _Toc796198221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_Toc732895890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5.5家属人数展示</w:t>
          </w:r>
          <w:r>
            <w:tab/>
          </w:r>
          <w:r>
            <w:fldChar w:fldCharType="begin"/>
          </w:r>
          <w:r>
            <w:instrText xml:space="preserve"> PAGEREF _Toc732895890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_Toc1962507685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二、易错点总结</w:t>
          </w:r>
          <w:r>
            <w:tab/>
          </w:r>
          <w:r>
            <w:fldChar w:fldCharType="begin"/>
          </w:r>
          <w:r>
            <w:instrText xml:space="preserve"> PAGEREF _Toc1962507685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_Toc665327522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（一）</w:t>
          </w:r>
          <w:r>
            <w:rPr>
              <w:rFonts w:hint="eastAsia"/>
              <w:lang w:val="en-US" w:eastAsia="zh-CN"/>
            </w:rPr>
            <w:t>无法执行pyecharts安装命令</w:t>
          </w:r>
          <w:r>
            <w:tab/>
          </w:r>
          <w:r>
            <w:fldChar w:fldCharType="begin"/>
          </w:r>
          <w:r>
            <w:instrText xml:space="preserve"> PAGEREF _Toc665327522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_Toc212312325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CN"/>
            </w:rPr>
            <w:t>二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CN"/>
            </w:rPr>
            <w:t>pyecharts安装无响应</w:t>
          </w:r>
          <w:r>
            <w:tab/>
          </w:r>
          <w:r>
            <w:fldChar w:fldCharType="begin"/>
          </w:r>
          <w:r>
            <w:instrText xml:space="preserve"> PAGEREF _Toc212312325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_Toc1362908608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CN"/>
            </w:rPr>
            <w:t>三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CN"/>
            </w:rPr>
            <w:t>无法读取原始数据进行预处理</w:t>
          </w:r>
          <w:r>
            <w:tab/>
          </w:r>
          <w:r>
            <w:fldChar w:fldCharType="begin"/>
          </w:r>
          <w:r>
            <w:instrText xml:space="preserve"> PAGEREF _Toc1362908608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_Toc1344395754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CN"/>
            </w:rPr>
            <w:t>四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CN"/>
            </w:rPr>
            <w:t>处理后数据无法保存至本地</w:t>
          </w:r>
          <w:r>
            <w:tab/>
          </w:r>
          <w:r>
            <w:fldChar w:fldCharType="begin"/>
          </w:r>
          <w:r>
            <w:instrText xml:space="preserve"> PAGEREF _Toc1344395754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_Toc1583987391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CN"/>
            </w:rPr>
            <w:t>五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CN"/>
            </w:rPr>
            <w:t>无法将代码文件上传至spark-submit中</w:t>
          </w:r>
          <w:r>
            <w:tab/>
          </w:r>
          <w:r>
            <w:fldChar w:fldCharType="begin"/>
          </w:r>
          <w:r>
            <w:instrText xml:space="preserve"> PAGEREF _Toc1583987391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_Toc1868792325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Hans"/>
            </w:rPr>
            <w:t>学习小记</w:t>
          </w:r>
          <w:r>
            <w:tab/>
          </w:r>
          <w:r>
            <w:fldChar w:fldCharType="begin"/>
          </w:r>
          <w:r>
            <w:instrText xml:space="preserve"> PAGEREF _Toc1868792325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_Toc1844268900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（一）</w:t>
          </w:r>
          <w:r>
            <w:rPr>
              <w:rFonts w:hint="eastAsia"/>
              <w:lang w:val="en-US" w:eastAsia="zh-Hans"/>
            </w:rPr>
            <w:t>实验心得</w:t>
          </w:r>
          <w:r>
            <w:tab/>
          </w:r>
          <w:r>
            <w:fldChar w:fldCharType="begin"/>
          </w:r>
          <w:r>
            <w:instrText xml:space="preserve"> PAGEREF _Toc1844268900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_Toc1995925149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（</w:t>
          </w:r>
          <w:r>
            <w:rPr>
              <w:rFonts w:hint="eastAsia"/>
              <w:lang w:val="en-US" w:eastAsia="zh-Hans"/>
            </w:rPr>
            <w:t>二</w:t>
          </w:r>
          <w:r>
            <w:rPr>
              <w:rFonts w:hint="eastAsia"/>
            </w:rPr>
            <w:t>）</w:t>
          </w:r>
          <w:r>
            <w:rPr>
              <w:rFonts w:hint="eastAsia"/>
              <w:lang w:val="en-US" w:eastAsia="zh-Hans"/>
            </w:rPr>
            <w:t>知识点笔记</w:t>
          </w:r>
          <w:r>
            <w:tab/>
          </w:r>
          <w:r>
            <w:fldChar w:fldCharType="begin"/>
          </w:r>
          <w:r>
            <w:instrText xml:space="preserve"> PAGEREF _Toc1995925149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_Toc1819413103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1P</w:t>
          </w:r>
          <w:r>
            <w:rPr>
              <w:rFonts w:hint="eastAsia"/>
              <w:lang w:val="en-US" w:eastAsia="zh-Hans"/>
            </w:rPr>
            <w:t>y</w:t>
          </w:r>
          <w:r>
            <w:rPr>
              <w:rFonts w:hint="default"/>
              <w:lang w:eastAsia="zh-Hans"/>
            </w:rPr>
            <w:t>echarts</w:t>
          </w:r>
          <w:r>
            <w:tab/>
          </w:r>
          <w:r>
            <w:fldChar w:fldCharType="begin"/>
          </w:r>
          <w:r>
            <w:instrText xml:space="preserve"> PAGEREF _Toc1819413103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_Toc856372488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val="en-US" w:eastAsia="zh-Hans"/>
            </w:rPr>
            <w:t>.</w:t>
          </w:r>
          <w:r>
            <w:rPr>
              <w:rFonts w:hint="default"/>
              <w:lang w:eastAsia="zh-Hans"/>
            </w:rPr>
            <w:t>2pip、pip3</w:t>
          </w:r>
          <w:r>
            <w:rPr>
              <w:rFonts w:hint="eastAsia"/>
              <w:lang w:val="en-US" w:eastAsia="zh-Hans"/>
            </w:rPr>
            <w:t>等命令超时的解决办法</w:t>
          </w:r>
          <w:r>
            <w:tab/>
          </w:r>
          <w:r>
            <w:fldChar w:fldCharType="begin"/>
          </w:r>
          <w:r>
            <w:instrText xml:space="preserve"> PAGEREF _Toc856372488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rFonts w:hint="eastAsia"/>
        </w:rPr>
      </w:pPr>
      <w:bookmarkStart w:id="2" w:name="_Toc739802400"/>
      <w:r>
        <w:rPr>
          <w:rFonts w:hint="eastAsia"/>
        </w:rPr>
        <w:t>一、实验过程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3" w:name="_Toc2076104317"/>
      <w:r>
        <w:rPr>
          <w:rFonts w:hint="eastAsia"/>
        </w:rPr>
        <w:t>（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实验环境配置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本次实验环境</w:t>
      </w:r>
      <w:r>
        <w:rPr>
          <w:rFonts w:hint="default"/>
          <w:lang w:eastAsia="zh-Hans"/>
        </w:rPr>
        <w:t>：L</w:t>
      </w:r>
      <w:r>
        <w:rPr>
          <w:rFonts w:hint="eastAsia"/>
          <w:lang w:val="en-US" w:eastAsia="zh-Hans"/>
        </w:rPr>
        <w:t>inux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Hans"/>
        </w:rPr>
        <w:t xml:space="preserve"> 16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04；H</w:t>
      </w:r>
      <w:r>
        <w:rPr>
          <w:rFonts w:hint="eastAsia"/>
          <w:lang w:val="en-US" w:eastAsia="zh-Hans"/>
        </w:rPr>
        <w:t>adoop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3；P</w:t>
      </w:r>
      <w:r>
        <w:rPr>
          <w:rFonts w:hint="eastAsia"/>
          <w:lang w:val="en-US" w:eastAsia="zh-Hans"/>
        </w:rPr>
        <w:t>ython</w:t>
      </w:r>
      <w:r>
        <w:rPr>
          <w:rFonts w:hint="default"/>
          <w:lang w:eastAsia="zh-Hans"/>
        </w:rPr>
        <w:t>：3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6；S</w:t>
      </w:r>
      <w:r>
        <w:rPr>
          <w:rFonts w:hint="eastAsia"/>
          <w:lang w:val="en-US" w:eastAsia="zh-Hans"/>
        </w:rPr>
        <w:t>park</w:t>
      </w:r>
      <w:r>
        <w:rPr>
          <w:rFonts w:hint="default"/>
          <w:lang w:eastAsia="zh-Hans"/>
        </w:rPr>
        <w:t>：2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0；Jupyter Notebook </w:t>
      </w:r>
      <w:r>
        <w:rPr>
          <w:rFonts w:hint="eastAsia"/>
          <w:lang w:val="en-US" w:eastAsia="zh-CN"/>
        </w:rPr>
        <w:t>相关安装操作见实验六。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除此之外，还需安装相关插件以支持python可视化分析。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41475"/>
            <wp:effectExtent l="0" t="0" r="1079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CN"/>
        </w:rPr>
      </w:pPr>
      <w:bookmarkStart w:id="4" w:name="_Toc770959363"/>
      <w:r>
        <w:rPr>
          <w:rFonts w:hint="eastAsia"/>
          <w:lang w:val="en-US" w:eastAsia="zh-CN"/>
        </w:rPr>
        <w:t>数据集处理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5" w:name="_Toc1745171590"/>
      <w:r>
        <w:rPr>
          <w:rFonts w:hint="eastAsia"/>
          <w:lang w:val="en-US" w:eastAsia="zh-CN"/>
        </w:rPr>
        <w:t>2.1数据集下载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本次实验数据集来自和鲸社区的信用卡评分模型构建数据，分析主体为数据集cs-training.csv，每条数据包含以下字段：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SeriousDlqin2yrs 是否逾期 0,1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（2）RevolvingUtilizationOfUnsecuredLines 信用卡和个人信贷额度的总余额 0.766126609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（3）Age 年龄 45,20,30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（4）NumberOfTime30-59DaysPastDueNotWorse 借款人逾期30-59天的次数 0,2,3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（5）DebtRatio 负债比率 0.802982129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（6）MonthlyIncome 月收入 9120,3000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（7）NumberOfOpenCreditLinesAndLoans 未偿还贷款数量 ,0,4,13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（8）NumberOfTimes90DaysLate 借款人逾期90天以上的次数 0,1,3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（9）NumberRealEstateLoansOrLines 房地产贷款的数量 3,6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（10）NumberOfTime60-89DaysPastDueNotWorse 借款人逾期60-89天的次数 0,3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（11）NumberOfDependents 家庭中的家属人数 0,1,3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35858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6" w:name="_Toc767262404"/>
      <w:r>
        <w:rPr>
          <w:rFonts w:hint="eastAsia"/>
          <w:lang w:val="en-US" w:eastAsia="zh-CN"/>
        </w:rPr>
        <w:t>2.2数据预处理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本次实验采用pandas库对数据进行预处理。在实验中，不对信用卡和个人信贷额度的总余额、负债比率、未偿还贷款数量、逾期90天以上的次数这4个属性进行处理分析。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具体处理步骤如下：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（1）读取数据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（2）查看数据是否具有重复值，去除重复值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（3）查看各字段缺失率，缺失值以均值填充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（4）选取要研究的属性，删除不研究的属性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（5）保存文件到本地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</w:pPr>
      <w:r>
        <w:drawing>
          <wp:inline distT="0" distB="0" distL="114300" distR="114300">
            <wp:extent cx="5273675" cy="1951355"/>
            <wp:effectExtent l="0" t="0" r="952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>运行成功后结果如下：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165989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7" w:name="_Toc1887407440"/>
      <w:r>
        <w:rPr>
          <w:rFonts w:hint="eastAsia"/>
          <w:lang w:val="en-US" w:eastAsia="zh-CN"/>
        </w:rPr>
        <w:t>2.3将文件上传至HDFS文件系统</w:t>
      </w:r>
      <w:bookmarkEnd w:id="7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93005"/>
            <wp:effectExtent l="0" t="0" r="952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CN"/>
        </w:rPr>
      </w:pPr>
      <w:bookmarkStart w:id="8" w:name="_Toc1175894243"/>
      <w:r>
        <w:rPr>
          <w:rFonts w:hint="eastAsia"/>
          <w:lang w:val="en-US" w:eastAsia="zh-CN"/>
        </w:rPr>
        <w:t>使用Spark对数据处理分析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我们将采用Python编程语言和Spark大数据框架对数据集“data.csv”进行处理分析，具体步骤如下：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（1）读取HDFS文件系统中的数据文件，生成DataFrame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（2）修改列名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（3）本次信用卡逾期的总体统计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（4）年龄与本次信用卡逾期的结合统计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（5）两次逾期记录与本次信用卡逾期的结合统计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（6）房产抵押数量与本次信用卡逾期的结合统计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（7）家属人数与本次信用卡逾期的结合统计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（8）月收入与本次信用卡逾期的结合统计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br w:type="textWrapping"/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</w:rPr>
        <w:t>（9）将统计数据返回给数据可视化文件data_web.py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>代码如下：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370070"/>
            <wp:effectExtent l="0" t="0" r="952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366895"/>
            <wp:effectExtent l="0" t="0" r="952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013835"/>
            <wp:effectExtent l="0" t="0" r="952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9" w:name="_Toc2110022407"/>
      <w:r>
        <w:rPr>
          <w:rFonts w:hint="eastAsia"/>
          <w:lang w:val="en-US" w:eastAsia="zh-CN"/>
        </w:rPr>
        <w:t>数据可视化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10" w:name="_Toc1749131538"/>
      <w:r>
        <w:rPr>
          <w:rFonts w:hint="eastAsia"/>
          <w:lang w:val="en-US" w:eastAsia="zh-CN"/>
        </w:rPr>
        <w:t>4.1可视化工具与代码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其中data analysis模块对应def(analysis)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164965"/>
            <wp:effectExtent l="0" t="0" r="952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197350"/>
            <wp:effectExtent l="0" t="0" r="952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40894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3178810"/>
            <wp:effectExtent l="0" t="0" r="952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3178175"/>
            <wp:effectExtent l="0" t="0" r="1079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4703445"/>
            <wp:effectExtent l="0" t="0" r="1079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代码运行结果如下：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230" cy="252730"/>
            <wp:effectExtent l="0" t="0" r="127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CN"/>
        </w:rPr>
      </w:pPr>
      <w:bookmarkStart w:id="11" w:name="_Toc750115383"/>
      <w:r>
        <w:rPr>
          <w:rFonts w:hint="eastAsia"/>
          <w:lang w:val="en-US" w:eastAsia="zh-CN"/>
        </w:rPr>
        <w:t>可视化结果展示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  <w:t>代码运行完毕后，</w:t>
      </w:r>
      <w:r>
        <w:rPr>
          <w:rFonts w:hint="eastAsia"/>
          <w:b w:val="0"/>
          <w:bCs w:val="0"/>
          <w:lang w:val="en-US" w:eastAsia="zh-CN"/>
        </w:rPr>
        <w:t>Jupyter Notebook的Home Page中会出现5个html结果文件，即为我们的数据分析结果：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14245"/>
            <wp:effectExtent l="0" t="0" r="1079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</w:pPr>
      <w:bookmarkStart w:id="12" w:name="_Toc1460234191"/>
      <w:r>
        <w:rPr>
          <w:rFonts w:hint="eastAsia"/>
          <w:lang w:val="en-US" w:eastAsia="zh-CN"/>
        </w:rPr>
        <w:t>5.1总体展示：</w:t>
      </w:r>
      <w:bookmarkEnd w:id="12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481830"/>
            <wp:effectExtent l="0" t="0" r="952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13" w:name="_Toc712930221"/>
      <w:r>
        <w:rPr>
          <w:rFonts w:hint="eastAsia"/>
          <w:lang w:val="en-US" w:eastAsia="zh-CN"/>
        </w:rPr>
        <w:t>5.2各年龄段逾期人数展示：</w:t>
      </w:r>
      <w:bookmarkEnd w:id="1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324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7079615"/>
            <wp:effectExtent l="0" t="0" r="1206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03450"/>
            <wp:effectExtent l="0" t="0" r="952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14" w:name="_Toc1406957734"/>
      <w:r>
        <w:rPr>
          <w:rFonts w:hint="eastAsia"/>
          <w:lang w:val="en-US" w:eastAsia="zh-CN"/>
        </w:rPr>
        <w:t>5.3逾期记录展示：</w:t>
      </w:r>
      <w:bookmarkEnd w:id="1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923665"/>
            <wp:effectExtent l="0" t="0" r="3810" b="6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750945"/>
            <wp:effectExtent l="0" t="0" r="5715" b="825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39010"/>
            <wp:effectExtent l="0" t="0" r="9525" b="889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lang w:val="en-US" w:eastAsia="zh-CN"/>
        </w:rPr>
      </w:pPr>
      <w:bookmarkStart w:id="15" w:name="_Toc796198221"/>
      <w:r>
        <w:rPr>
          <w:rFonts w:hint="eastAsia"/>
          <w:lang w:val="en-US" w:eastAsia="zh-CN"/>
        </w:rPr>
        <w:t>5.4房地产抵押数量展示</w:t>
      </w:r>
      <w:bookmarkEnd w:id="1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4391660"/>
            <wp:effectExtent l="0" t="0" r="4445" b="254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22470"/>
            <wp:effectExtent l="0" t="0" r="1905" b="1143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bookmarkStart w:id="16" w:name="_Toc732895890"/>
      <w:r>
        <w:rPr>
          <w:rFonts w:hint="eastAsia"/>
          <w:lang w:val="en-US" w:eastAsia="zh-CN"/>
        </w:rPr>
        <w:t>5.5家属人数展示</w:t>
      </w:r>
      <w:bookmarkEnd w:id="16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097655"/>
            <wp:effectExtent l="0" t="0" r="0" b="444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545330"/>
            <wp:effectExtent l="0" t="0" r="3175" b="127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5.6月收入展示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706495"/>
            <wp:effectExtent l="0" t="0" r="5715" b="190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827780"/>
            <wp:effectExtent l="0" t="0" r="0" b="762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" w:name="_Toc1962507685"/>
      <w:r>
        <w:rPr>
          <w:rFonts w:hint="eastAsia"/>
        </w:rPr>
        <w:t>二、易错点总结</w:t>
      </w:r>
      <w:bookmarkEnd w:id="17"/>
    </w:p>
    <w:p>
      <w:pPr>
        <w:pStyle w:val="3"/>
        <w:rPr>
          <w:rFonts w:hint="default" w:eastAsia="黑体"/>
          <w:lang w:val="en-US" w:eastAsia="zh-CN"/>
        </w:rPr>
      </w:pPr>
      <w:bookmarkStart w:id="18" w:name="_Toc665327522"/>
      <w:r>
        <w:rPr>
          <w:rFonts w:hint="eastAsia"/>
        </w:rPr>
        <w:t>（一）</w:t>
      </w:r>
      <w:r>
        <w:rPr>
          <w:rFonts w:hint="eastAsia"/>
          <w:lang w:val="en-US" w:eastAsia="zh-CN"/>
        </w:rPr>
        <w:t>无法执行pyecharts安装命令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7740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</w:rPr>
        <w:t>解决方案：</w:t>
      </w:r>
      <w:r>
        <w:rPr>
          <w:rFonts w:hint="eastAsia"/>
          <w:b w:val="0"/>
          <w:bCs w:val="0"/>
          <w:lang w:val="en-US" w:eastAsia="zh-CN"/>
        </w:rPr>
        <w:t>根据下列提示安装python3-pip，即可执行pip3安装命令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313182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06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黑体"/>
          <w:b w:val="0"/>
          <w:bCs w:val="0"/>
          <w:lang w:val="en-US" w:eastAsia="zh-CN"/>
        </w:rPr>
      </w:pPr>
      <w:bookmarkStart w:id="19" w:name="_Toc212312325"/>
      <w:r>
        <w:rPr>
          <w:rFonts w:hint="eastAsia"/>
        </w:rPr>
        <w:t>（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pyecharts安装无响应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2210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</w:rPr>
        <w:t>解决方案：</w:t>
      </w:r>
      <w:r>
        <w:rPr>
          <w:rFonts w:hint="eastAsia"/>
          <w:b w:val="0"/>
          <w:bCs w:val="0"/>
          <w:lang w:val="en-US" w:eastAsia="zh-CN"/>
        </w:rPr>
        <w:t>报错原因是spark没有定义，对spark的定义在数据预处理的代码中可以找到，复制到数据分析中的attribute_score函数中即可。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765810"/>
            <wp:effectExtent l="0" t="0" r="10795" b="889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/>
        </w:rPr>
      </w:pPr>
      <w:bookmarkStart w:id="20" w:name="_Toc1362908608"/>
      <w:r>
        <w:rPr>
          <w:rFonts w:hint="eastAsia"/>
        </w:rPr>
        <w:t>（</w:t>
      </w:r>
      <w:r>
        <w:rPr>
          <w:rFonts w:hint="eastAsia"/>
          <w:lang w:val="en-US" w:eastAsia="zh-CN"/>
        </w:rPr>
        <w:t>三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无法读取原始数据进行预处理</w:t>
      </w:r>
      <w:bookmarkEnd w:id="20"/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38115" cy="8350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解决方案：</w:t>
      </w:r>
      <w:r>
        <w:rPr>
          <w:rFonts w:hint="eastAsia"/>
          <w:b w:val="0"/>
          <w:bCs w:val="0"/>
          <w:lang w:val="en-US" w:eastAsia="zh-CN"/>
        </w:rPr>
        <w:t>该报错为路径错误，将代码中的路径改为cs-training.csv中的路径即可（或者也可以把csv文件移动到Desktop目录下，然后再运行代码即可）</w:t>
      </w:r>
    </w:p>
    <w:p>
      <w:r>
        <w:drawing>
          <wp:inline distT="0" distB="0" distL="114300" distR="114300">
            <wp:extent cx="5238115" cy="277177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黑体"/>
          <w:lang w:val="en-US" w:eastAsia="zh-CN"/>
        </w:rPr>
      </w:pPr>
      <w:bookmarkStart w:id="21" w:name="_Toc1344395754"/>
      <w:r>
        <w:rPr>
          <w:rFonts w:hint="eastAsia"/>
        </w:rPr>
        <w:t>（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处理后数据无法保存至本地</w:t>
      </w:r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38115" cy="11480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</w:rPr>
        <w:t>解决方案：</w:t>
      </w:r>
      <w:r>
        <w:rPr>
          <w:rFonts w:hint="eastAsia"/>
          <w:b w:val="0"/>
          <w:bCs w:val="0"/>
          <w:lang w:val="en-US" w:eastAsia="zh-CN"/>
        </w:rPr>
        <w:t>该报错为文件不存在错误，对应“保存至本地”的那部分代码，我们讲OverDue修改为Desktop（或是任意一个你的虚拟机中存在的目录），代码就可以正常运行，并在对应目录下生成预处理后的数据data.csv。（或者在Home目录下新建OverDue文件夹，即可直接运行指南中的代码，不用进行修改，也不用担心后续的代码修改问题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38115" cy="363855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266763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黑体"/>
          <w:lang w:val="en-US" w:eastAsia="zh-CN"/>
        </w:rPr>
      </w:pPr>
      <w:bookmarkStart w:id="22" w:name="_Toc1583987391"/>
      <w:r>
        <w:rPr>
          <w:rFonts w:hint="eastAsia"/>
        </w:rPr>
        <w:t>（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无法将代码文件上传至spark-submit中</w:t>
      </w:r>
      <w:bookmarkEnd w:id="22"/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EFEFE"/>
          <w:lang w:val="en-US" w:eastAsia="zh-CN"/>
        </w:rPr>
      </w:pPr>
      <w:r>
        <w:drawing>
          <wp:inline distT="0" distB="0" distL="114300" distR="114300">
            <wp:extent cx="5273675" cy="2001520"/>
            <wp:effectExtent l="0" t="0" r="952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</w:rPr>
        <w:t>解决方案：</w:t>
      </w:r>
      <w:r>
        <w:rPr>
          <w:rFonts w:hint="eastAsia"/>
          <w:b w:val="0"/>
          <w:bCs w:val="0"/>
          <w:lang w:val="en-US" w:eastAsia="zh-CN"/>
        </w:rPr>
        <w:t>该由于我们没有用到指南中提到的data_web.py文件，而是直接将代码内容在Jupyter Notebook中运行，所以运行结果直接储存在了Jupyter Notebook中，无需再和指南一样进行上传。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 w:eastAsia="黑体"/>
          <w:lang w:val="en-US" w:eastAsia="zh-Hans"/>
        </w:rPr>
      </w:pPr>
      <w:bookmarkStart w:id="23" w:name="_Toc1868792325"/>
      <w:r>
        <w:rPr>
          <w:rFonts w:hint="eastAsia"/>
        </w:rPr>
        <w:t>三、</w:t>
      </w:r>
      <w:r>
        <w:rPr>
          <w:rFonts w:hint="eastAsia"/>
          <w:lang w:val="en-US" w:eastAsia="zh-Hans"/>
        </w:rPr>
        <w:t>学习小记</w:t>
      </w:r>
      <w:bookmarkEnd w:id="2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/>
          <w:lang w:val="en-US" w:eastAsia="zh-Hans"/>
        </w:rPr>
      </w:pPr>
      <w:bookmarkStart w:id="24" w:name="_Toc1844268900"/>
      <w:r>
        <w:rPr>
          <w:rFonts w:hint="eastAsia"/>
        </w:rPr>
        <w:t>（一）</w:t>
      </w:r>
      <w:r>
        <w:rPr>
          <w:rFonts w:hint="eastAsia"/>
          <w:lang w:val="en-US" w:eastAsia="zh-Hans"/>
        </w:rPr>
        <w:t>实验心得</w:t>
      </w:r>
      <w:bookmarkEnd w:id="24"/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这次的实验环境相较于之前的实验几乎没有改动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感谢老师的仁慈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所以感觉做起来会比较顺手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但正是因为这种想当然的心态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这次在数据处理的过程中也出了很多滑稽的错误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首先就是路径问题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就比如说用于存放原始数据和清洗后数据的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ver</w:t>
      </w:r>
      <w:r>
        <w:rPr>
          <w:rFonts w:hint="default"/>
          <w:lang w:eastAsia="zh-Hans"/>
        </w:rPr>
        <w:t>Due</w:t>
      </w:r>
      <w:r>
        <w:rPr>
          <w:rFonts w:hint="eastAsia"/>
          <w:lang w:val="en-US" w:eastAsia="zh-Hans"/>
        </w:rPr>
        <w:t>文件夹是要自己创的</w:t>
      </w:r>
      <w:r>
        <w:rPr>
          <w:rFonts w:hint="default"/>
          <w:lang w:eastAsia="zh-Hans"/>
        </w:rPr>
        <w:t>，cs-training.csv</w:t>
      </w:r>
      <w:r>
        <w:rPr>
          <w:rFonts w:hint="eastAsia"/>
          <w:lang w:val="en-US" w:eastAsia="zh-Hans"/>
        </w:rPr>
        <w:t>文件的路径也是在指南代码中被指定好的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而我就是比较懒惰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没好好看代码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等到报错了才一个个去改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也算是为报错集提供了好笑的素材了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其次是浏览可视化结果的过程中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由于林子雨老师直接使用了代码文件</w:t>
      </w:r>
      <w:r>
        <w:rPr>
          <w:rFonts w:hint="default"/>
          <w:lang w:eastAsia="zh-Hans"/>
        </w:rPr>
        <w:t>（data_web.py）</w:t>
      </w:r>
      <w:r>
        <w:rPr>
          <w:rFonts w:hint="eastAsia"/>
          <w:lang w:val="en-US" w:eastAsia="zh-Hans"/>
        </w:rPr>
        <w:t>进行数据可视化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所以才需要将代码文件提交到</w:t>
      </w:r>
      <w:r>
        <w:rPr>
          <w:rFonts w:hint="default"/>
          <w:lang w:eastAsia="zh-Hans"/>
        </w:rPr>
        <w:t>spark-submit</w:t>
      </w:r>
      <w:r>
        <w:rPr>
          <w:rFonts w:hint="eastAsia"/>
          <w:lang w:val="en-US" w:eastAsia="zh-Hans"/>
        </w:rPr>
        <w:t>中生成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.html</w:t>
      </w:r>
      <w:r>
        <w:rPr>
          <w:rFonts w:hint="eastAsia"/>
          <w:lang w:val="en-US" w:eastAsia="zh-Hans"/>
        </w:rPr>
        <w:t>的结果文件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而我则是直接在</w:t>
      </w:r>
      <w:r>
        <w:rPr>
          <w:rFonts w:hint="default"/>
          <w:lang w:eastAsia="zh-Hans"/>
        </w:rPr>
        <w:t>J</w:t>
      </w:r>
      <w:r>
        <w:rPr>
          <w:rFonts w:hint="eastAsia"/>
          <w:lang w:val="en-US" w:eastAsia="zh-Hans"/>
        </w:rPr>
        <w:t>u</w:t>
      </w:r>
      <w:r>
        <w:rPr>
          <w:rFonts w:hint="default"/>
          <w:lang w:eastAsia="zh-Hans"/>
        </w:rPr>
        <w:t>pyter N</w:t>
      </w: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tebook</w:t>
      </w:r>
      <w:r>
        <w:rPr>
          <w:rFonts w:hint="eastAsia"/>
          <w:lang w:val="en-US" w:eastAsia="zh-Hans"/>
        </w:rPr>
        <w:t>中运行代码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因此根本不需要执行指南最后的shell命令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但我就一直没动那一下脑子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只想依葫芦画瓢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导致报错了都不知道要怎么处理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还是在同学的提醒下才发现原来结果文件就在</w:t>
      </w:r>
      <w:r>
        <w:rPr>
          <w:rFonts w:hint="default"/>
          <w:lang w:eastAsia="zh-Hans"/>
        </w:rPr>
        <w:t>N</w:t>
      </w: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tebook</w:t>
      </w:r>
      <w:r>
        <w:rPr>
          <w:rFonts w:hint="eastAsia"/>
          <w:lang w:val="en-US" w:eastAsia="zh-Hans"/>
        </w:rPr>
        <w:t>里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总之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实验难度是不大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但也切切实实地给我提了个醒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还是别偷懒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运行之前动动脑子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先把代码和shell命令看一遍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省得报错的时候莫名烦躁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eastAsia="黑体"/>
          <w:lang w:val="en-US" w:eastAsia="zh-Hans"/>
        </w:rPr>
      </w:pPr>
      <w:bookmarkStart w:id="25" w:name="_Toc1995925149"/>
      <w:r>
        <w:rPr>
          <w:rFonts w:hint="eastAsia"/>
        </w:rPr>
        <w:t>（</w:t>
      </w:r>
      <w:r>
        <w:rPr>
          <w:rFonts w:hint="eastAsia"/>
          <w:lang w:val="en-US" w:eastAsia="zh-Hans"/>
        </w:rPr>
        <w:t>二</w:t>
      </w:r>
      <w:r>
        <w:rPr>
          <w:rFonts w:hint="eastAsia"/>
        </w:rPr>
        <w:t>）</w:t>
      </w:r>
      <w:r>
        <w:rPr>
          <w:rFonts w:hint="eastAsia"/>
          <w:lang w:val="en-US" w:eastAsia="zh-Hans"/>
        </w:rPr>
        <w:t>知识点笔记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lang w:eastAsia="zh-Hans"/>
        </w:rPr>
      </w:pPr>
      <w:bookmarkStart w:id="26" w:name="_Toc1819413103"/>
      <w:r>
        <w:rPr>
          <w:rFonts w:hint="default"/>
          <w:lang w:eastAsia="zh-CN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1P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>echarts</w:t>
      </w:r>
      <w:bookmarkEnd w:id="26"/>
    </w:p>
    <w:p>
      <w:pPr>
        <w:ind w:left="42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y</w:t>
      </w:r>
      <w:r>
        <w:rPr>
          <w:rFonts w:hint="default"/>
          <w:lang w:eastAsia="zh-Hans"/>
        </w:rPr>
        <w:t>echarts</w:t>
      </w:r>
      <w:r>
        <w:rPr>
          <w:rFonts w:hint="eastAsia"/>
          <w:lang w:val="en-US" w:eastAsia="zh-Hans"/>
        </w:rPr>
        <w:t>是一款将python与echarts结合的强大的数据可视化工具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使用pyecharts可以生成独立的网页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也可以在flask</w:t>
      </w:r>
      <w:r>
        <w:rPr>
          <w:rFonts w:hint="default"/>
          <w:lang w:eastAsia="zh-Hans"/>
        </w:rPr>
        <w:t>、D</w:t>
      </w:r>
      <w:r>
        <w:rPr>
          <w:rFonts w:hint="eastAsia"/>
          <w:lang w:val="en-US" w:eastAsia="zh-Hans"/>
        </w:rPr>
        <w:t>jango中集成使用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包含以下图表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3507105"/>
            <wp:effectExtent l="0" t="0" r="8890" b="23495"/>
            <wp:docPr id="11" name="图片 11" descr="截屏2023-04-11 13.3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4-11 13.33.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Hans"/>
        </w:rPr>
      </w:pPr>
      <w:bookmarkStart w:id="27" w:name="_Toc856372488"/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2pip、pip3</w:t>
      </w:r>
      <w:r>
        <w:rPr>
          <w:rFonts w:hint="eastAsia"/>
          <w:lang w:val="en-US" w:eastAsia="zh-Hans"/>
        </w:rPr>
        <w:t>等命令超时的解决办法</w:t>
      </w:r>
      <w:bookmarkEnd w:id="27"/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pip请求超时的主要原因是数据源有问题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因为pip默认是使用python官方的源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而国外的官方源常由于网关原因被墙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导致不可用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73675" cy="2210435"/>
            <wp:effectExtent l="0" t="0" r="952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遇到超时问题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我们可以尝试如下方法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更换网络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比如使用自己的热点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笔者此次pyecharts安装超时的问题就是通过使用自己的热点解决的</w:t>
      </w:r>
      <w:r>
        <w:rPr>
          <w:rFonts w:hint="default"/>
          <w:lang w:eastAsia="zh-Hans"/>
        </w:rPr>
        <w:t>）。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修改源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临时性的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可以在使用pip的时候在后面加上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i参数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指定pip源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pip install scrap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-i 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instrText xml:space="preserve"> HYPERLINK "https://pypi.tuna.tsinghua.edu.cn/simple" \t "/Users/yangchaoran/Documents\\x/_blank"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14"/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t>https://pypi.tuna.tsinghua.edu.cn/simple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480" w:lineRule="atLeast"/>
        <w:ind w:left="0" w:right="0" w:firstLine="0"/>
        <w:rPr>
          <w:rFonts w:hint="default"/>
          <w:sz w:val="24"/>
          <w:szCs w:val="24"/>
          <w:lang w:eastAsia="zh-Hans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pip install numpy -i 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instrText xml:space="preserve"> HYPERLINK "http://pypi.douban.com/simple" \t "/Users/yangchaoran/Documents\\x/_blank"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Style w:val="14"/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t>http://pypi.douban.com/simple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A6CFF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42814172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 xml:space="preserve">《数据仓库技术与应用》 </w:t>
    </w:r>
    <w:r>
      <w:t xml:space="preserve">                                                     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E54B0E"/>
    <w:multiLevelType w:val="singleLevel"/>
    <w:tmpl w:val="8EE54B0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FB69F4"/>
    <w:multiLevelType w:val="singleLevel"/>
    <w:tmpl w:val="FFFB69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E0D9E09"/>
    <w:multiLevelType w:val="singleLevel"/>
    <w:tmpl w:val="1E0D9E09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M0MmQ0ZDc5MzE4OGJjMTVlYmRlMTNhNGU5OTk1NTAifQ=="/>
  </w:docVars>
  <w:rsids>
    <w:rsidRoot w:val="004F1220"/>
    <w:rsid w:val="000418C0"/>
    <w:rsid w:val="000613DB"/>
    <w:rsid w:val="00094BD2"/>
    <w:rsid w:val="0009519F"/>
    <w:rsid w:val="000F79E8"/>
    <w:rsid w:val="00113B70"/>
    <w:rsid w:val="00131CFD"/>
    <w:rsid w:val="001726CD"/>
    <w:rsid w:val="002160C1"/>
    <w:rsid w:val="00245143"/>
    <w:rsid w:val="00257512"/>
    <w:rsid w:val="003003E5"/>
    <w:rsid w:val="003628FA"/>
    <w:rsid w:val="00380095"/>
    <w:rsid w:val="00446791"/>
    <w:rsid w:val="004534BE"/>
    <w:rsid w:val="00464FC9"/>
    <w:rsid w:val="0049158D"/>
    <w:rsid w:val="004D233A"/>
    <w:rsid w:val="004F1220"/>
    <w:rsid w:val="004F3A13"/>
    <w:rsid w:val="00500597"/>
    <w:rsid w:val="00504111"/>
    <w:rsid w:val="00514DFB"/>
    <w:rsid w:val="00564180"/>
    <w:rsid w:val="00580EF0"/>
    <w:rsid w:val="005A3C94"/>
    <w:rsid w:val="005B6123"/>
    <w:rsid w:val="005E2380"/>
    <w:rsid w:val="00615A77"/>
    <w:rsid w:val="00644F41"/>
    <w:rsid w:val="00690E8A"/>
    <w:rsid w:val="006A3DF4"/>
    <w:rsid w:val="006B5746"/>
    <w:rsid w:val="006E7551"/>
    <w:rsid w:val="00755B46"/>
    <w:rsid w:val="00774D21"/>
    <w:rsid w:val="007C188B"/>
    <w:rsid w:val="007C2BD2"/>
    <w:rsid w:val="008308B4"/>
    <w:rsid w:val="008C0B1E"/>
    <w:rsid w:val="008C316B"/>
    <w:rsid w:val="00927C73"/>
    <w:rsid w:val="00935E29"/>
    <w:rsid w:val="00936AC2"/>
    <w:rsid w:val="00973A05"/>
    <w:rsid w:val="009D5413"/>
    <w:rsid w:val="009E3983"/>
    <w:rsid w:val="00A066DA"/>
    <w:rsid w:val="00A113A8"/>
    <w:rsid w:val="00A47F7B"/>
    <w:rsid w:val="00A751FB"/>
    <w:rsid w:val="00A87A83"/>
    <w:rsid w:val="00B028B8"/>
    <w:rsid w:val="00B32EE5"/>
    <w:rsid w:val="00B772F1"/>
    <w:rsid w:val="00BE4844"/>
    <w:rsid w:val="00C04A5D"/>
    <w:rsid w:val="00C552E9"/>
    <w:rsid w:val="00C63228"/>
    <w:rsid w:val="00C666A5"/>
    <w:rsid w:val="00CA131B"/>
    <w:rsid w:val="00CB12E7"/>
    <w:rsid w:val="00CC7EDA"/>
    <w:rsid w:val="00D05D73"/>
    <w:rsid w:val="00D266BB"/>
    <w:rsid w:val="00D27261"/>
    <w:rsid w:val="00D7348B"/>
    <w:rsid w:val="00D74E3A"/>
    <w:rsid w:val="00DC4906"/>
    <w:rsid w:val="00DD0207"/>
    <w:rsid w:val="00DF3BCC"/>
    <w:rsid w:val="00E266EE"/>
    <w:rsid w:val="00EE0BEB"/>
    <w:rsid w:val="00EE74DC"/>
    <w:rsid w:val="00F12AEE"/>
    <w:rsid w:val="00F21CBF"/>
    <w:rsid w:val="00F22B66"/>
    <w:rsid w:val="00FC03FF"/>
    <w:rsid w:val="00FC0FF9"/>
    <w:rsid w:val="00FD2CE7"/>
    <w:rsid w:val="035628E9"/>
    <w:rsid w:val="06DA6F37"/>
    <w:rsid w:val="0A2C7F2D"/>
    <w:rsid w:val="11DC5A28"/>
    <w:rsid w:val="12471B01"/>
    <w:rsid w:val="12ED62E5"/>
    <w:rsid w:val="130B7FEC"/>
    <w:rsid w:val="132E3A4C"/>
    <w:rsid w:val="17F44BA4"/>
    <w:rsid w:val="1AE24C41"/>
    <w:rsid w:val="1E9273E7"/>
    <w:rsid w:val="1F9D2C19"/>
    <w:rsid w:val="23015963"/>
    <w:rsid w:val="259F3F33"/>
    <w:rsid w:val="275746DC"/>
    <w:rsid w:val="299E65AE"/>
    <w:rsid w:val="2A5A63EE"/>
    <w:rsid w:val="2DC91F62"/>
    <w:rsid w:val="2FE50C10"/>
    <w:rsid w:val="30090920"/>
    <w:rsid w:val="32B03837"/>
    <w:rsid w:val="34735052"/>
    <w:rsid w:val="35A25B29"/>
    <w:rsid w:val="37686894"/>
    <w:rsid w:val="377C5DA2"/>
    <w:rsid w:val="37991D39"/>
    <w:rsid w:val="39787B36"/>
    <w:rsid w:val="39CD6013"/>
    <w:rsid w:val="3BD5511E"/>
    <w:rsid w:val="3E9E0495"/>
    <w:rsid w:val="3F2FB089"/>
    <w:rsid w:val="3FDFB12D"/>
    <w:rsid w:val="3FEFA248"/>
    <w:rsid w:val="437B096E"/>
    <w:rsid w:val="44E24114"/>
    <w:rsid w:val="46C275CD"/>
    <w:rsid w:val="483C544E"/>
    <w:rsid w:val="4D3B14DC"/>
    <w:rsid w:val="4D8B2C28"/>
    <w:rsid w:val="513F7BA6"/>
    <w:rsid w:val="56893FDC"/>
    <w:rsid w:val="5A5E2727"/>
    <w:rsid w:val="5BD73687"/>
    <w:rsid w:val="5BFC240B"/>
    <w:rsid w:val="5C645C2A"/>
    <w:rsid w:val="6292010A"/>
    <w:rsid w:val="65A677BC"/>
    <w:rsid w:val="68E90200"/>
    <w:rsid w:val="69BB5E28"/>
    <w:rsid w:val="6C9BC21A"/>
    <w:rsid w:val="6D7E7CF6"/>
    <w:rsid w:val="6DF7A93F"/>
    <w:rsid w:val="6EAD6476"/>
    <w:rsid w:val="71D46BDC"/>
    <w:rsid w:val="73537E84"/>
    <w:rsid w:val="78663F9B"/>
    <w:rsid w:val="78FF764E"/>
    <w:rsid w:val="7AF7A1F1"/>
    <w:rsid w:val="7B594BFB"/>
    <w:rsid w:val="7B6D52E6"/>
    <w:rsid w:val="7CD97858"/>
    <w:rsid w:val="7E961685"/>
    <w:rsid w:val="7E9B5D51"/>
    <w:rsid w:val="7FCD7F5A"/>
    <w:rsid w:val="DDFBC605"/>
    <w:rsid w:val="DF7F64B1"/>
    <w:rsid w:val="FF9F2D77"/>
    <w:rsid w:val="FFBF8A6C"/>
    <w:rsid w:val="FFE6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28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Cs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2"/>
    <w:link w:val="2"/>
    <w:qFormat/>
    <w:uiPriority w:val="9"/>
    <w:rPr>
      <w:rFonts w:ascii="Times New Roman" w:hAnsi="Times New Roman" w:eastAsia="黑体"/>
      <w:bCs/>
      <w:kern w:val="44"/>
      <w:sz w:val="30"/>
      <w:szCs w:val="44"/>
    </w:rPr>
  </w:style>
  <w:style w:type="character" w:customStyle="1" w:styleId="16">
    <w:name w:val="标题 2 字符"/>
    <w:basedOn w:val="12"/>
    <w:link w:val="3"/>
    <w:qFormat/>
    <w:uiPriority w:val="9"/>
    <w:rPr>
      <w:rFonts w:ascii="Times New Roman" w:hAnsi="Times New Roman" w:eastAsia="黑体" w:cstheme="majorBidi"/>
      <w:bCs/>
      <w:sz w:val="28"/>
      <w:szCs w:val="32"/>
    </w:rPr>
  </w:style>
  <w:style w:type="character" w:customStyle="1" w:styleId="17">
    <w:name w:val="标题 3 字符"/>
    <w:basedOn w:val="12"/>
    <w:link w:val="4"/>
    <w:qFormat/>
    <w:uiPriority w:val="9"/>
    <w:rPr>
      <w:rFonts w:ascii="Times New Roman" w:hAnsi="Times New Roman" w:eastAsia="黑体"/>
      <w:bCs/>
      <w:szCs w:val="32"/>
    </w:rPr>
  </w:style>
  <w:style w:type="character" w:customStyle="1" w:styleId="18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0">
    <w:name w:val="pln"/>
    <w:basedOn w:val="12"/>
    <w:qFormat/>
    <w:uiPriority w:val="0"/>
  </w:style>
  <w:style w:type="character" w:customStyle="1" w:styleId="21">
    <w:name w:val="pun"/>
    <w:basedOn w:val="12"/>
    <w:qFormat/>
    <w:uiPriority w:val="0"/>
  </w:style>
  <w:style w:type="character" w:customStyle="1" w:styleId="22">
    <w:name w:val="str"/>
    <w:basedOn w:val="12"/>
    <w:qFormat/>
    <w:uiPriority w:val="0"/>
  </w:style>
  <w:style w:type="character" w:customStyle="1" w:styleId="23">
    <w:name w:val="lit"/>
    <w:basedOn w:val="12"/>
    <w:qFormat/>
    <w:uiPriority w:val="0"/>
  </w:style>
  <w:style w:type="character" w:customStyle="1" w:styleId="24">
    <w:name w:val="kwd"/>
    <w:basedOn w:val="12"/>
    <w:qFormat/>
    <w:uiPriority w:val="0"/>
  </w:style>
  <w:style w:type="character" w:customStyle="1" w:styleId="25">
    <w:name w:val="marked"/>
    <w:basedOn w:val="12"/>
    <w:qFormat/>
    <w:uiPriority w:val="0"/>
  </w:style>
  <w:style w:type="character" w:customStyle="1" w:styleId="26">
    <w:name w:val="com"/>
    <w:basedOn w:val="12"/>
    <w:qFormat/>
    <w:uiPriority w:val="0"/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1411</Words>
  <Characters>2110</Characters>
  <Lines>93</Lines>
  <Paragraphs>26</Paragraphs>
  <TotalTime>1</TotalTime>
  <ScaleCrop>false</ScaleCrop>
  <LinksUpToDate>false</LinksUpToDate>
  <CharactersWithSpaces>2626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2020-10-15T06:49:00Z</dcterms:created>
  <dc:creator>1619728273@qq.com</dc:creator>
  <cp:lastModifiedBy>WPS_1581563044</cp:lastModifiedBy>
  <dcterms:modified xsi:type="dcterms:W3CDTF">2023-04-11T13:41:40Z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3CEC72E5F24DC9E15711FC63ACDDB0F7</vt:lpwstr>
  </property>
</Properties>
</file>