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rPr>
          <w:i/>
          <w:i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636905</wp:posOffset>
            </wp:positionH>
            <wp:positionV relativeFrom="paragraph">
              <wp:posOffset>809625</wp:posOffset>
            </wp:positionV>
            <wp:extent cx="4105275" cy="3914775"/>
            <wp:effectExtent l="0" t="0" r="9525" b="9525"/>
            <wp:wrapNone/>
            <wp:docPr id="81" name="Picture 9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 descr="封面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70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86075" cy="933450"/>
            <wp:effectExtent l="0" t="0" r="9525" b="11430"/>
            <wp:docPr id="34" name="图片 34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cs="Times New Roman"/>
          <w:b/>
          <w:bCs/>
          <w:sz w:val="44"/>
          <w:szCs w:val="44"/>
        </w:rPr>
      </w:pPr>
      <w:bookmarkStart w:id="0" w:name="_Toc19380"/>
      <w:bookmarkStart w:id="1" w:name="_Toc28849"/>
    </w:p>
    <w:p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HUNAN  UNIVERSITY</w:t>
      </w:r>
      <w:bookmarkEnd w:id="0"/>
      <w:bookmarkEnd w:id="1"/>
    </w:p>
    <w:p/>
    <w:p/>
    <w:p>
      <w:pPr>
        <w:jc w:val="center"/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《</w:t>
      </w:r>
      <w:r>
        <w:rPr>
          <w:rFonts w:hint="default" w:ascii="宋体" w:hAnsi="宋体" w:cs="宋体"/>
          <w:kern w:val="0"/>
          <w:sz w:val="55"/>
          <w:szCs w:val="55"/>
          <w:lang w:bidi="ar"/>
        </w:rPr>
        <w:t>DM&amp;BID</w:t>
      </w:r>
      <w:r>
        <w:rPr>
          <w:rFonts w:hint="eastAsia" w:ascii="宋体" w:hAnsi="宋体" w:cs="宋体"/>
          <w:kern w:val="0"/>
          <w:sz w:val="55"/>
          <w:szCs w:val="55"/>
          <w:lang w:bidi="ar"/>
        </w:rPr>
        <w:t>》</w:t>
      </w:r>
    </w:p>
    <w:p>
      <w:pPr>
        <w:jc w:val="center"/>
        <w:rPr>
          <w:rFonts w:hint="default" w:eastAsia="宋体"/>
          <w:lang w:eastAsia="zh-CN"/>
        </w:rPr>
      </w:pPr>
      <w:r>
        <w:rPr>
          <w:rFonts w:hint="default" w:ascii="宋体" w:hAnsi="宋体" w:cs="宋体"/>
          <w:kern w:val="0"/>
          <w:sz w:val="55"/>
          <w:szCs w:val="55"/>
          <w:lang w:bidi="ar"/>
        </w:rPr>
        <w:t>R</w:t>
      </w:r>
      <w:r>
        <w:rPr>
          <w:rFonts w:hint="eastAsia" w:ascii="宋体" w:hAnsi="宋体" w:cs="宋体"/>
          <w:kern w:val="0"/>
          <w:sz w:val="55"/>
          <w:szCs w:val="55"/>
          <w:lang w:val="en-US" w:eastAsia="zh-Hans" w:bidi="ar"/>
        </w:rPr>
        <w:t>e</w:t>
      </w:r>
      <w:r>
        <w:rPr>
          <w:rFonts w:hint="default" w:ascii="宋体" w:hAnsi="宋体" w:cs="宋体"/>
          <w:kern w:val="0"/>
          <w:sz w:val="55"/>
          <w:szCs w:val="55"/>
          <w:lang w:eastAsia="zh-Hans" w:bidi="ar"/>
        </w:rPr>
        <w:t>port</w:t>
      </w:r>
      <w:r>
        <w:rPr>
          <w:rFonts w:hint="default" w:ascii="宋体" w:hAnsi="宋体" w:cs="宋体"/>
          <w:kern w:val="0"/>
          <w:sz w:val="55"/>
          <w:szCs w:val="55"/>
          <w:lang w:bidi="ar"/>
        </w:rPr>
        <w:t xml:space="preserve"> 8</w:t>
      </w:r>
    </w:p>
    <w:p/>
    <w:p/>
    <w:p/>
    <w:p>
      <w:pPr>
        <w:rPr>
          <w:rFonts w:hint="eastAsia"/>
        </w:rPr>
      </w:pPr>
    </w:p>
    <w:p/>
    <w:tbl>
      <w:tblPr>
        <w:tblStyle w:val="11"/>
        <w:tblW w:w="631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4251"/>
      </w:tblGrid>
      <w:tr>
        <w:trPr>
          <w:trHeight w:val="9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报告名称</w:t>
            </w:r>
            <w:r>
              <w:rPr>
                <w:rFonts w:eastAsia="黑体"/>
                <w:b/>
                <w:sz w:val="28"/>
                <w:szCs w:val="28"/>
              </w:rPr>
              <w:t>：</w:t>
            </w:r>
          </w:p>
        </w:tc>
        <w:tc>
          <w:tcPr>
            <w:tcW w:w="4251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default" w:cs="Times New Roman"/>
                <w:sz w:val="28"/>
                <w:szCs w:val="28"/>
                <w:lang w:eastAsia="zh-Hans"/>
              </w:rPr>
              <w:t>K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近邻算法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学生姓名：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eastAsia="宋体" w:cs="Times New Roman"/>
                <w:sz w:val="30"/>
                <w:lang w:val="en-US" w:eastAsia="zh-CN"/>
              </w:rPr>
            </w:pPr>
            <w:r>
              <w:rPr>
                <w:rFonts w:hint="eastAsia" w:cs="Times New Roman"/>
                <w:sz w:val="30"/>
                <w:lang w:val="en-US" w:eastAsia="zh-CN"/>
              </w:rPr>
              <w:t>杨超然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学生学号：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30"/>
                <w:lang w:val="en-US" w:eastAsia="zh-CN"/>
              </w:rPr>
            </w:pPr>
            <w:r>
              <w:rPr>
                <w:rFonts w:cs="Times New Roman"/>
                <w:sz w:val="30"/>
              </w:rPr>
              <w:t>20</w:t>
            </w:r>
            <w:r>
              <w:rPr>
                <w:rFonts w:hint="eastAsia" w:cs="Times New Roman"/>
                <w:sz w:val="30"/>
                <w:lang w:val="en-US" w:eastAsia="zh-CN"/>
              </w:rPr>
              <w:t>2106060220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专业班级：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电商2102班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</w:t>
            </w:r>
            <w:r>
              <w:rPr>
                <w:rFonts w:hint="eastAsia" w:eastAsia="黑体"/>
                <w:b/>
                <w:spacing w:val="24"/>
                <w:sz w:val="28"/>
              </w:rPr>
              <w:t xml:space="preserve">   </w:t>
            </w:r>
            <w:r>
              <w:rPr>
                <w:rFonts w:eastAsia="黑体"/>
                <w:b/>
                <w:spacing w:val="24"/>
                <w:sz w:val="28"/>
              </w:rPr>
              <w:t>院：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工商管理学院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指导老师：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江资斌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rFonts w:eastAsia="黑体"/>
                <w:b/>
                <w:spacing w:val="24"/>
                <w:sz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日   期：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eastAsia="zh-Hans"/>
              </w:rPr>
            </w:pPr>
            <w:r>
              <w:rPr>
                <w:rFonts w:cs="Times New Roman"/>
                <w:sz w:val="28"/>
                <w:szCs w:val="28"/>
              </w:rPr>
              <w:t>202</w:t>
            </w: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3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hint="default" w:cs="Times New Roman"/>
                <w:sz w:val="28"/>
                <w:szCs w:val="28"/>
              </w:rPr>
              <w:t>3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.</w:t>
            </w:r>
            <w:r>
              <w:rPr>
                <w:rFonts w:hint="default" w:cs="Times New Roman"/>
                <w:sz w:val="28"/>
                <w:szCs w:val="28"/>
                <w:lang w:eastAsia="zh-Hans"/>
              </w:rPr>
              <w:t>20</w:t>
            </w:r>
          </w:p>
        </w:tc>
      </w:tr>
    </w:tbl>
    <w:p>
      <w:pPr>
        <w:rPr>
          <w:rFonts w:hint="eastAsia"/>
        </w:rPr>
      </w:pP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2337821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8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_Toc1572861201 </w:instrText>
          </w:r>
          <w: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default"/>
            </w:rPr>
            <w:t>K</w:t>
          </w:r>
          <w:r>
            <w:rPr>
              <w:rFonts w:hint="eastAsia"/>
              <w:lang w:val="en-US" w:eastAsia="zh-Hans"/>
            </w:rPr>
            <w:t>近邻算法</w:t>
          </w:r>
          <w:r>
            <w:tab/>
          </w:r>
          <w:r>
            <w:fldChar w:fldCharType="begin"/>
          </w:r>
          <w:r>
            <w:instrText xml:space="preserve"> PAGEREF _Toc1572861201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_Toc1701994284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default"/>
            </w:rPr>
            <w:t>K</w:t>
          </w:r>
          <w:r>
            <w:rPr>
              <w:rFonts w:hint="eastAsia"/>
              <w:lang w:val="en-US" w:eastAsia="zh-Hans"/>
            </w:rPr>
            <w:t>近邻算法代码实现</w:t>
          </w:r>
          <w:r>
            <w:tab/>
          </w:r>
          <w:r>
            <w:fldChar w:fldCharType="begin"/>
          </w:r>
          <w:r>
            <w:instrText xml:space="preserve"> PAGEREF _Toc1701994284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_Toc935753148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模型搭建与训练</w:t>
          </w:r>
          <w:r>
            <w:tab/>
          </w:r>
          <w:r>
            <w:fldChar w:fldCharType="begin"/>
          </w:r>
          <w:r>
            <w:instrText xml:space="preserve"> PAGEREF _Toc935753148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_Toc1180411455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模型预测</w:t>
          </w:r>
          <w:r>
            <w:tab/>
          </w:r>
          <w:r>
            <w:fldChar w:fldCharType="begin"/>
          </w:r>
          <w:r>
            <w:instrText xml:space="preserve"> PAGEREF _Toc1180411455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_Toc721393199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3K</w:t>
          </w:r>
          <w:r>
            <w:rPr>
              <w:rFonts w:hint="eastAsia"/>
              <w:lang w:val="en-US" w:eastAsia="zh-Hans"/>
            </w:rPr>
            <w:t>近邻算法回归模型</w:t>
          </w:r>
          <w:r>
            <w:tab/>
          </w:r>
          <w:r>
            <w:fldChar w:fldCharType="begin"/>
          </w:r>
          <w:r>
            <w:instrText xml:space="preserve"> PAGEREF _Toc721393199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_Toc1910308278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二、 数据归一化</w:t>
          </w:r>
          <w:r>
            <w:tab/>
          </w:r>
          <w:r>
            <w:fldChar w:fldCharType="begin"/>
          </w:r>
          <w:r>
            <w:instrText xml:space="preserve"> PAGEREF _Toc1910308278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_Toc1670705696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数据归一化代码实现</w:t>
          </w:r>
          <w:r>
            <w:tab/>
          </w:r>
          <w:r>
            <w:fldChar w:fldCharType="begin"/>
          </w:r>
          <w:r>
            <w:instrText xml:space="preserve"> PAGEREF _Toc1670705696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_Toc1201948147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1min-max</w:t>
          </w:r>
          <w:r>
            <w:rPr>
              <w:rFonts w:hint="eastAsia"/>
              <w:lang w:val="en-US" w:eastAsia="zh-Hans"/>
            </w:rPr>
            <w:t>标准化</w:t>
          </w:r>
          <w:r>
            <w:tab/>
          </w:r>
          <w:r>
            <w:fldChar w:fldCharType="begin"/>
          </w:r>
          <w:r>
            <w:instrText xml:space="preserve"> PAGEREF _Toc1201948147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_Toc1911322947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2Z-score</w:t>
          </w:r>
          <w:r>
            <w:rPr>
              <w:rFonts w:hint="eastAsia"/>
              <w:lang w:val="en-US" w:eastAsia="zh-Hans"/>
            </w:rPr>
            <w:t>标准化</w:t>
          </w:r>
          <w:r>
            <w:tab/>
          </w:r>
          <w:r>
            <w:fldChar w:fldCharType="begin"/>
          </w:r>
          <w:r>
            <w:instrText xml:space="preserve"> PAGEREF _Toc1911322947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_Toc1544378403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三、 手写数字识别模型</w:t>
          </w:r>
          <w:r>
            <w:tab/>
          </w:r>
          <w:r>
            <w:fldChar w:fldCharType="begin"/>
          </w:r>
          <w:r>
            <w:instrText xml:space="preserve"> PAGEREF _Toc1544378403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_Toc1880461579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模型搭建</w:t>
          </w:r>
          <w:r>
            <w:tab/>
          </w:r>
          <w:r>
            <w:fldChar w:fldCharType="begin"/>
          </w:r>
          <w:r>
            <w:instrText xml:space="preserve"> PAGEREF _Toc1880461579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_Toc400925354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（</w:t>
          </w:r>
          <w:r>
            <w:rPr>
              <w:rFonts w:hint="eastAsia"/>
              <w:lang w:val="en-US" w:eastAsia="zh-Hans"/>
            </w:rPr>
            <w:t>二</w:t>
          </w:r>
          <w:r>
            <w:rPr>
              <w:rFonts w:hint="default"/>
              <w:lang w:eastAsia="zh-Hans"/>
            </w:rPr>
            <w:t>）</w:t>
          </w:r>
          <w:r>
            <w:rPr>
              <w:rFonts w:hint="eastAsia"/>
              <w:lang w:val="en-US" w:eastAsia="zh-Hans"/>
            </w:rPr>
            <w:t>模型预测及评估</w:t>
          </w:r>
          <w:r>
            <w:tab/>
          </w:r>
          <w:r>
            <w:fldChar w:fldCharType="begin"/>
          </w:r>
          <w:r>
            <w:instrText xml:space="preserve"> PAGEREF _Toc400925354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_Toc1696224039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四、 图像识别原理</w:t>
          </w:r>
          <w:r>
            <w:tab/>
          </w:r>
          <w:r>
            <w:fldChar w:fldCharType="begin"/>
          </w:r>
          <w:r>
            <w:instrText xml:space="preserve"> PAGEREF _Toc1696224039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_Toc592009548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（一） 图片大小调整及显示</w:t>
          </w:r>
          <w:r>
            <w:tab/>
          </w:r>
          <w:r>
            <w:fldChar w:fldCharType="begin"/>
          </w:r>
          <w:r>
            <w:instrText xml:space="preserve"> PAGEREF _Toc592009548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_Toc612736685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（二） 图片灰度处理</w:t>
          </w:r>
          <w:r>
            <w:tab/>
          </w:r>
          <w:r>
            <w:fldChar w:fldCharType="begin"/>
          </w:r>
          <w:r>
            <w:instrText xml:space="preserve"> PAGEREF _Toc612736685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_Toc1081377430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（三） 图片二值化处理</w:t>
          </w:r>
          <w:r>
            <w:tab/>
          </w:r>
          <w:r>
            <w:fldChar w:fldCharType="begin"/>
          </w:r>
          <w:r>
            <w:instrText xml:space="preserve"> PAGEREF _Toc1081377430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_Toc556361449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（四） 二维数组转一维数组</w:t>
          </w:r>
          <w:r>
            <w:tab/>
          </w:r>
          <w:r>
            <w:fldChar w:fldCharType="begin"/>
          </w:r>
          <w:r>
            <w:instrText xml:space="preserve"> PAGEREF _Toc556361449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_Toc623074305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五、 学习小记</w:t>
          </w:r>
          <w:r>
            <w:tab/>
          </w:r>
          <w:r>
            <w:fldChar w:fldCharType="begin"/>
          </w:r>
          <w:r>
            <w:instrText xml:space="preserve"> PAGEREF _Toc623074305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_Toc879581363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（一） </w:t>
          </w:r>
          <w:r>
            <w:rPr>
              <w:rFonts w:hint="default"/>
            </w:rPr>
            <w:t>K</w:t>
          </w:r>
          <w:r>
            <w:rPr>
              <w:rFonts w:hint="eastAsia"/>
              <w:lang w:val="en-US" w:eastAsia="zh-Hans"/>
            </w:rPr>
            <w:t>近邻算法原理</w:t>
          </w:r>
          <w:r>
            <w:tab/>
          </w:r>
          <w:r>
            <w:fldChar w:fldCharType="begin"/>
          </w:r>
          <w:r>
            <w:instrText xml:space="preserve"> PAGEREF _Toc879581363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default" w:eastAsia="黑体"/>
          <w:lang w:val="en-US" w:eastAsia="zh-Hans"/>
        </w:rPr>
      </w:pPr>
      <w:bookmarkStart w:id="2" w:name="_Toc1572861201"/>
      <w:r>
        <w:rPr>
          <w:rFonts w:hint="eastAsia"/>
        </w:rPr>
        <w:t>一、</w:t>
      </w:r>
      <w:r>
        <w:rPr>
          <w:rFonts w:hint="default"/>
        </w:rPr>
        <w:t>K</w:t>
      </w:r>
      <w:r>
        <w:rPr>
          <w:rFonts w:hint="eastAsia"/>
          <w:lang w:val="en-US" w:eastAsia="zh-Hans"/>
        </w:rPr>
        <w:t>近邻算法</w:t>
      </w:r>
      <w:bookmarkEnd w:id="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3" w:name="_Toc1701994284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default"/>
        </w:rPr>
        <w:t>K</w:t>
      </w:r>
      <w:r>
        <w:rPr>
          <w:rFonts w:hint="eastAsia"/>
          <w:lang w:val="en-US" w:eastAsia="zh-Hans"/>
        </w:rPr>
        <w:t>近邻算法代码实现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  <w:bookmarkStart w:id="4" w:name="_Toc935753148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模型搭建与训练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3232785"/>
            <wp:effectExtent l="0" t="0" r="15875" b="18415"/>
            <wp:docPr id="16" name="图片 16" descr="截屏2023-04-18 09.0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4-18 09.04.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5" w:name="_Toc1180411455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模型预测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1534160"/>
            <wp:effectExtent l="0" t="0" r="15875" b="15240"/>
            <wp:docPr id="17" name="图片 17" descr="截屏2023-04-18 09.07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4-18 09.07.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6" w:name="_Toc721393199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3K</w:t>
      </w:r>
      <w:r>
        <w:rPr>
          <w:rFonts w:hint="eastAsia"/>
          <w:lang w:val="en-US" w:eastAsia="zh-Hans"/>
        </w:rPr>
        <w:t>近邻算法回归模型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169035"/>
            <wp:effectExtent l="0" t="0" r="12700" b="24765"/>
            <wp:docPr id="1" name="图片 1" descr="截屏2023-04-18 09.12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4-18 09.12.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eastAsia"/>
          <w:lang w:val="en-US" w:eastAsia="zh-Hans"/>
        </w:rPr>
      </w:pPr>
      <w:bookmarkStart w:id="7" w:name="_Toc1910308278"/>
      <w:r>
        <w:rPr>
          <w:rFonts w:hint="eastAsia"/>
          <w:lang w:val="en-US" w:eastAsia="zh-Hans"/>
        </w:rPr>
        <w:t>数据归一化</w:t>
      </w:r>
      <w:bookmarkEnd w:id="7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8" w:name="_Toc1670705696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数据归一化代码实现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Hans"/>
        </w:rPr>
      </w:pPr>
      <w:bookmarkStart w:id="9" w:name="_Toc1201948147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1min-max</w:t>
      </w:r>
      <w:r>
        <w:rPr>
          <w:rFonts w:hint="eastAsia"/>
          <w:lang w:val="en-US" w:eastAsia="zh-Hans"/>
        </w:rPr>
        <w:t>标准化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68525"/>
            <wp:effectExtent l="0" t="0" r="8890" b="15875"/>
            <wp:docPr id="2" name="图片 2" descr="截屏2023-04-18 09.1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4-18 09.15.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10" w:name="_Toc1911322947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2Z-score</w:t>
      </w:r>
      <w:r>
        <w:rPr>
          <w:rFonts w:hint="eastAsia"/>
          <w:lang w:val="en-US" w:eastAsia="zh-Hans"/>
        </w:rPr>
        <w:t>标准化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1867535"/>
            <wp:effectExtent l="0" t="0" r="8890" b="12065"/>
            <wp:docPr id="3" name="图片 3" descr="截屏2023-04-18 09.1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4-18 09.15.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eastAsia"/>
          <w:lang w:val="en-US" w:eastAsia="zh-Hans"/>
        </w:rPr>
      </w:pPr>
      <w:bookmarkStart w:id="11" w:name="_Toc1544378403"/>
      <w:r>
        <w:rPr>
          <w:rFonts w:hint="eastAsia"/>
          <w:lang w:val="en-US" w:eastAsia="zh-Hans"/>
        </w:rPr>
        <w:t>手写数字识别模型</w:t>
      </w:r>
      <w:bookmarkEnd w:id="11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 w:eastAsia="黑体"/>
          <w:lang w:val="en-US" w:eastAsia="zh-Hans"/>
        </w:rPr>
      </w:pPr>
      <w:bookmarkStart w:id="12" w:name="_Toc1880461579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模型搭建</w:t>
      </w:r>
      <w:bookmarkEnd w:id="12"/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3855720"/>
            <wp:effectExtent l="0" t="0" r="12700" b="5080"/>
            <wp:docPr id="4" name="图片 4" descr="截屏2023-04-18 09.1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4-18 09.18.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3" w:name="_Toc400925354"/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模型预测及评估</w:t>
      </w:r>
      <w:bookmarkEnd w:id="13"/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3360420"/>
            <wp:effectExtent l="0" t="0" r="12700" b="17780"/>
            <wp:docPr id="5" name="图片 5" descr="截屏2023-04-18 09.1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4-18 09.19.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textAlignment w:val="auto"/>
        <w:rPr>
          <w:rFonts w:hint="eastAsia"/>
          <w:lang w:val="en-US" w:eastAsia="zh-Hans"/>
        </w:rPr>
      </w:pPr>
      <w:bookmarkStart w:id="14" w:name="_Toc1696224039"/>
      <w:r>
        <w:rPr>
          <w:rFonts w:hint="eastAsia"/>
          <w:lang w:val="en-US" w:eastAsia="zh-Hans"/>
        </w:rPr>
        <w:t>图像识别原理</w:t>
      </w:r>
      <w:bookmarkEnd w:id="14"/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5" w:name="_Toc592009548"/>
      <w:r>
        <w:rPr>
          <w:rFonts w:hint="eastAsia"/>
          <w:lang w:val="en-US" w:eastAsia="zh-Hans"/>
        </w:rPr>
        <w:t>图片大小调整及显示</w:t>
      </w:r>
      <w:bookmarkEnd w:id="15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937260"/>
            <wp:effectExtent l="0" t="0" r="15875" b="2540"/>
            <wp:docPr id="6" name="图片 6" descr="截屏2023-04-18 09.2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4-18 09.20.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6" w:name="_Toc612736685"/>
      <w:r>
        <w:rPr>
          <w:rFonts w:hint="eastAsia"/>
          <w:lang w:val="en-US" w:eastAsia="zh-Hans"/>
        </w:rPr>
        <w:t>图片灰度处理</w:t>
      </w:r>
      <w:bookmarkEnd w:id="16"/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663575"/>
            <wp:effectExtent l="0" t="0" r="12700" b="22225"/>
            <wp:docPr id="7" name="图片 7" descr="截屏2023-04-18 09.21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4-18 09.21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7" w:name="_Toc1081377430"/>
      <w:r>
        <w:rPr>
          <w:rFonts w:hint="eastAsia"/>
          <w:lang w:val="en-US" w:eastAsia="zh-Hans"/>
        </w:rPr>
        <w:t>图片二值化处理</w:t>
      </w:r>
      <w:bookmarkEnd w:id="17"/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即通过如下代码将图片转换为计算机能够识别的内容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数字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并将二值化后的图片并打印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854710"/>
            <wp:effectExtent l="0" t="0" r="12700" b="8890"/>
            <wp:docPr id="8" name="图片 8" descr="截屏2023-04-18 09.23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4-18 09.23.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结果如下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3813810"/>
            <wp:effectExtent l="0" t="0" r="14605" b="21590"/>
            <wp:docPr id="9" name="图片 9" descr="截屏2023-04-18 09.2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4-18 09.24.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18" w:name="_Toc556361449"/>
      <w:r>
        <w:rPr>
          <w:rFonts w:hint="eastAsia"/>
          <w:lang w:val="en-US" w:eastAsia="zh-Hans"/>
        </w:rPr>
        <w:t>二维数组转一维数组</w:t>
      </w:r>
      <w:bookmarkEnd w:id="18"/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经过图像二值化的处理之后，我们获得了一个二维的数组(32x32的0-1矩 阵)，为了方便进行机器学习建模，还需要对这个二维数组进行一个简单处理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在上图二维数组中，第一行之后依次拼接第二行的32个数字，第三行的32个数字……直至第32行的32个数字，这时候便得到一个1x1024的一维数组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911350"/>
            <wp:effectExtent l="0" t="0" r="12700" b="19050"/>
            <wp:docPr id="10" name="图片 10" descr="截屏2023-04-18 09.25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4-18 09.25.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0" w:leftChars="0" w:firstLine="0" w:firstLineChars="0"/>
        <w:textAlignment w:val="auto"/>
        <w:rPr>
          <w:rFonts w:hint="eastAsia"/>
          <w:lang w:val="en-US" w:eastAsia="zh-Hans"/>
        </w:rPr>
      </w:pPr>
      <w:bookmarkStart w:id="19" w:name="_Toc623074305"/>
      <w:r>
        <w:rPr>
          <w:rFonts w:hint="eastAsia"/>
          <w:lang w:val="en-US" w:eastAsia="zh-Hans"/>
        </w:rPr>
        <w:t>学习小记</w:t>
      </w:r>
      <w:bookmarkEnd w:id="19"/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20" w:name="_Toc879581363"/>
      <w:r>
        <w:rPr>
          <w:rFonts w:hint="default"/>
        </w:rPr>
        <w:t>K</w:t>
      </w:r>
      <w:r>
        <w:rPr>
          <w:rFonts w:hint="eastAsia"/>
          <w:lang w:val="en-US" w:eastAsia="zh-Hans"/>
        </w:rPr>
        <w:t>近邻算法原理</w:t>
      </w:r>
      <w:bookmarkEnd w:id="20"/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Hans"/>
        </w:rPr>
      </w:pPr>
      <w:r>
        <w:rPr>
          <w:rFonts w:hint="default"/>
          <w:lang w:val="en-US" w:eastAsia="zh-Hans"/>
        </w:rPr>
        <w:t>对于一个新的数据而言，K近邻算法的目的就是</w:t>
      </w:r>
      <w:bookmarkStart w:id="21" w:name="_GoBack"/>
      <w:bookmarkEnd w:id="21"/>
      <w:r>
        <w:rPr>
          <w:rFonts w:hint="default"/>
          <w:lang w:val="en-US" w:eastAsia="zh-Hans"/>
        </w:rPr>
        <w:t>在已有数据中</w:t>
      </w:r>
      <w:r>
        <w:rPr>
          <w:rFonts w:hint="default"/>
          <w:b/>
          <w:bCs/>
          <w:lang w:val="en-US" w:eastAsia="zh-Hans"/>
        </w:rPr>
        <w:t>寻找与它最相似的K个数据</w:t>
      </w:r>
      <w:r>
        <w:rPr>
          <w:rFonts w:hint="default"/>
          <w:lang w:val="en-US" w:eastAsia="zh-Hans"/>
        </w:rPr>
        <w:t xml:space="preserve">，或者说“离它最近”的K个数据， </w:t>
      </w:r>
      <w:r>
        <w:rPr>
          <w:rFonts w:hint="default"/>
          <w:b/>
          <w:bCs/>
          <w:lang w:val="en-US" w:eastAsia="zh-Hans"/>
        </w:rPr>
        <w:t>如果这K个点大多数属于某一个类别，则该样本也属于这个类别。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979295"/>
            <wp:effectExtent l="0" t="0" r="13970" b="1905"/>
            <wp:docPr id="11" name="图片 11" descr="截屏2023-04-18 09.3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4-18 09.30.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785" cy="1082675"/>
            <wp:effectExtent l="0" t="0" r="18415" b="9525"/>
            <wp:docPr id="12" name="图片 12" descr="截屏2023-04-18 09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4-18 09.31.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eastAsia="zh-Hans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42814172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《数据</w:t>
    </w:r>
    <w:r>
      <w:rPr>
        <w:rFonts w:hint="eastAsia"/>
        <w:lang w:val="en-US" w:eastAsia="zh-Hans"/>
      </w:rPr>
      <w:t>挖掘与商务智能决策</w:t>
    </w:r>
    <w:r>
      <w:rPr>
        <w:rFonts w:hint="eastAsia"/>
      </w:rPr>
      <w:t xml:space="preserve">》 </w:t>
    </w:r>
    <w:r>
      <w:t xml:space="preserve">                                                     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DF406E"/>
    <w:multiLevelType w:val="singleLevel"/>
    <w:tmpl w:val="EFDF406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DDF44F4"/>
    <w:multiLevelType w:val="singleLevel"/>
    <w:tmpl w:val="FDDF44F4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77BF9F63"/>
    <w:multiLevelType w:val="singleLevel"/>
    <w:tmpl w:val="77BF9F6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M0MmQ0ZDc5MzE4OGJjMTVlYmRlMTNhNGU5OTk1NTAifQ=="/>
  </w:docVars>
  <w:rsids>
    <w:rsidRoot w:val="004F1220"/>
    <w:rsid w:val="000418C0"/>
    <w:rsid w:val="000613DB"/>
    <w:rsid w:val="00094BD2"/>
    <w:rsid w:val="0009519F"/>
    <w:rsid w:val="000F79E8"/>
    <w:rsid w:val="00113B70"/>
    <w:rsid w:val="00131CFD"/>
    <w:rsid w:val="001726CD"/>
    <w:rsid w:val="002160C1"/>
    <w:rsid w:val="00245143"/>
    <w:rsid w:val="00257512"/>
    <w:rsid w:val="003003E5"/>
    <w:rsid w:val="003628FA"/>
    <w:rsid w:val="00380095"/>
    <w:rsid w:val="00446791"/>
    <w:rsid w:val="004534BE"/>
    <w:rsid w:val="00464FC9"/>
    <w:rsid w:val="0049158D"/>
    <w:rsid w:val="004D233A"/>
    <w:rsid w:val="004F1220"/>
    <w:rsid w:val="004F3A13"/>
    <w:rsid w:val="00500597"/>
    <w:rsid w:val="00504111"/>
    <w:rsid w:val="00514DFB"/>
    <w:rsid w:val="00564180"/>
    <w:rsid w:val="00580EF0"/>
    <w:rsid w:val="005A3C94"/>
    <w:rsid w:val="005B6123"/>
    <w:rsid w:val="005E2380"/>
    <w:rsid w:val="00615A77"/>
    <w:rsid w:val="00644F41"/>
    <w:rsid w:val="00690E8A"/>
    <w:rsid w:val="006A3DF4"/>
    <w:rsid w:val="006B5746"/>
    <w:rsid w:val="006E7551"/>
    <w:rsid w:val="00755B46"/>
    <w:rsid w:val="00774D21"/>
    <w:rsid w:val="007C188B"/>
    <w:rsid w:val="007C2BD2"/>
    <w:rsid w:val="008308B4"/>
    <w:rsid w:val="008C0B1E"/>
    <w:rsid w:val="008C316B"/>
    <w:rsid w:val="00927C73"/>
    <w:rsid w:val="00935E29"/>
    <w:rsid w:val="00936AC2"/>
    <w:rsid w:val="00973A05"/>
    <w:rsid w:val="009D5413"/>
    <w:rsid w:val="009E3983"/>
    <w:rsid w:val="00A066DA"/>
    <w:rsid w:val="00A113A8"/>
    <w:rsid w:val="00A47F7B"/>
    <w:rsid w:val="00A751FB"/>
    <w:rsid w:val="00A87A83"/>
    <w:rsid w:val="00B028B8"/>
    <w:rsid w:val="00B32EE5"/>
    <w:rsid w:val="00B772F1"/>
    <w:rsid w:val="00BE4844"/>
    <w:rsid w:val="00C04A5D"/>
    <w:rsid w:val="00C552E9"/>
    <w:rsid w:val="00C63228"/>
    <w:rsid w:val="00C666A5"/>
    <w:rsid w:val="00CA131B"/>
    <w:rsid w:val="00CB12E7"/>
    <w:rsid w:val="00CC7EDA"/>
    <w:rsid w:val="00D05D73"/>
    <w:rsid w:val="00D266BB"/>
    <w:rsid w:val="00D27261"/>
    <w:rsid w:val="00D7348B"/>
    <w:rsid w:val="00D74E3A"/>
    <w:rsid w:val="00DC4906"/>
    <w:rsid w:val="00DD0207"/>
    <w:rsid w:val="00DF3BCC"/>
    <w:rsid w:val="00E266EE"/>
    <w:rsid w:val="00EE0BEB"/>
    <w:rsid w:val="00EE74DC"/>
    <w:rsid w:val="00F12AEE"/>
    <w:rsid w:val="00F21CBF"/>
    <w:rsid w:val="00F22B66"/>
    <w:rsid w:val="00FC03FF"/>
    <w:rsid w:val="00FC0FF9"/>
    <w:rsid w:val="00FD2CE7"/>
    <w:rsid w:val="035628E9"/>
    <w:rsid w:val="06DA6F37"/>
    <w:rsid w:val="0A2C7F2D"/>
    <w:rsid w:val="11DC5A28"/>
    <w:rsid w:val="12471B01"/>
    <w:rsid w:val="12ED62E5"/>
    <w:rsid w:val="130B7FEC"/>
    <w:rsid w:val="132E3A4C"/>
    <w:rsid w:val="17F44BA4"/>
    <w:rsid w:val="1AE24C41"/>
    <w:rsid w:val="1E9273E7"/>
    <w:rsid w:val="1F9D2C19"/>
    <w:rsid w:val="23015963"/>
    <w:rsid w:val="259F3F33"/>
    <w:rsid w:val="275746DC"/>
    <w:rsid w:val="2A5A63EE"/>
    <w:rsid w:val="2DC91F62"/>
    <w:rsid w:val="2FE50C10"/>
    <w:rsid w:val="32B03837"/>
    <w:rsid w:val="34735052"/>
    <w:rsid w:val="35A25B29"/>
    <w:rsid w:val="37686894"/>
    <w:rsid w:val="377C5DA2"/>
    <w:rsid w:val="37991D39"/>
    <w:rsid w:val="39CD6013"/>
    <w:rsid w:val="3BD5511E"/>
    <w:rsid w:val="3D76CBAA"/>
    <w:rsid w:val="3E9E0495"/>
    <w:rsid w:val="3F2FB089"/>
    <w:rsid w:val="3FDFB12D"/>
    <w:rsid w:val="3FEFA248"/>
    <w:rsid w:val="437B096E"/>
    <w:rsid w:val="44E24114"/>
    <w:rsid w:val="46C275CD"/>
    <w:rsid w:val="483C544E"/>
    <w:rsid w:val="4D3B14DC"/>
    <w:rsid w:val="4D8B2C28"/>
    <w:rsid w:val="4EFE9DD6"/>
    <w:rsid w:val="513F7BA6"/>
    <w:rsid w:val="56893FDC"/>
    <w:rsid w:val="5A5E2727"/>
    <w:rsid w:val="5BD73687"/>
    <w:rsid w:val="5BFC240B"/>
    <w:rsid w:val="5C645C2A"/>
    <w:rsid w:val="6292010A"/>
    <w:rsid w:val="65A677BC"/>
    <w:rsid w:val="67EB24E1"/>
    <w:rsid w:val="69BB5E28"/>
    <w:rsid w:val="6C9BC21A"/>
    <w:rsid w:val="6D7E7CF6"/>
    <w:rsid w:val="6DF7A93F"/>
    <w:rsid w:val="6EAD6476"/>
    <w:rsid w:val="73537E84"/>
    <w:rsid w:val="7667B48C"/>
    <w:rsid w:val="78663F9B"/>
    <w:rsid w:val="78FF764E"/>
    <w:rsid w:val="7AF7A1F1"/>
    <w:rsid w:val="7B594BFB"/>
    <w:rsid w:val="7CD97858"/>
    <w:rsid w:val="7E9B5D51"/>
    <w:rsid w:val="7FCD7F5A"/>
    <w:rsid w:val="7FEF39EB"/>
    <w:rsid w:val="A7FB757E"/>
    <w:rsid w:val="B3DDC722"/>
    <w:rsid w:val="BF7FFA1D"/>
    <w:rsid w:val="DF7F64B1"/>
    <w:rsid w:val="FEBD9AB3"/>
    <w:rsid w:val="FF9F2D77"/>
    <w:rsid w:val="FFB386FF"/>
    <w:rsid w:val="FFBF8A6C"/>
    <w:rsid w:val="FFE6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2"/>
    <w:link w:val="2"/>
    <w:qFormat/>
    <w:uiPriority w:val="9"/>
    <w:rPr>
      <w:rFonts w:ascii="Times New Roman" w:hAnsi="Times New Roman" w:eastAsia="黑体"/>
      <w:bCs/>
      <w:kern w:val="44"/>
      <w:sz w:val="30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="Times New Roman" w:hAnsi="Times New Roman" w:eastAsia="黑体" w:cstheme="majorBidi"/>
      <w:bCs/>
      <w:sz w:val="28"/>
      <w:szCs w:val="32"/>
    </w:rPr>
  </w:style>
  <w:style w:type="character" w:customStyle="1" w:styleId="17">
    <w:name w:val="标题 3 字符"/>
    <w:basedOn w:val="12"/>
    <w:link w:val="4"/>
    <w:qFormat/>
    <w:uiPriority w:val="9"/>
    <w:rPr>
      <w:rFonts w:ascii="Times New Roman" w:hAnsi="Times New Roman" w:eastAsia="黑体"/>
      <w:bCs/>
      <w:szCs w:val="32"/>
    </w:rPr>
  </w:style>
  <w:style w:type="character" w:customStyle="1" w:styleId="18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0">
    <w:name w:val="pln"/>
    <w:basedOn w:val="12"/>
    <w:qFormat/>
    <w:uiPriority w:val="0"/>
  </w:style>
  <w:style w:type="character" w:customStyle="1" w:styleId="21">
    <w:name w:val="pun"/>
    <w:basedOn w:val="12"/>
    <w:qFormat/>
    <w:uiPriority w:val="0"/>
  </w:style>
  <w:style w:type="character" w:customStyle="1" w:styleId="22">
    <w:name w:val="str"/>
    <w:basedOn w:val="12"/>
    <w:qFormat/>
    <w:uiPriority w:val="0"/>
  </w:style>
  <w:style w:type="character" w:customStyle="1" w:styleId="23">
    <w:name w:val="lit"/>
    <w:basedOn w:val="12"/>
    <w:qFormat/>
    <w:uiPriority w:val="0"/>
  </w:style>
  <w:style w:type="character" w:customStyle="1" w:styleId="24">
    <w:name w:val="kwd"/>
    <w:basedOn w:val="12"/>
    <w:qFormat/>
    <w:uiPriority w:val="0"/>
  </w:style>
  <w:style w:type="character" w:customStyle="1" w:styleId="25">
    <w:name w:val="marked"/>
    <w:basedOn w:val="12"/>
    <w:qFormat/>
    <w:uiPriority w:val="0"/>
  </w:style>
  <w:style w:type="character" w:customStyle="1" w:styleId="26">
    <w:name w:val="com"/>
    <w:basedOn w:val="12"/>
    <w:qFormat/>
    <w:uiPriority w:val="0"/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610</Words>
  <Characters>891</Characters>
  <Lines>93</Lines>
  <Paragraphs>26</Paragraphs>
  <TotalTime>0</TotalTime>
  <ScaleCrop>false</ScaleCrop>
  <LinksUpToDate>false</LinksUpToDate>
  <CharactersWithSpaces>949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2020-10-17T06:49:00Z</dcterms:created>
  <dc:creator>1619728273@qq.com</dc:creator>
  <cp:lastModifiedBy>WPS_1581563044</cp:lastModifiedBy>
  <dcterms:modified xsi:type="dcterms:W3CDTF">2023-06-08T22:17:53Z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3CEC72E5F24DC9E15711FC63ACDDB0F7</vt:lpwstr>
  </property>
</Properties>
</file>