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4954" w14:textId="77777777" w:rsidR="00DC5E06" w:rsidRPr="00DC5E06" w:rsidRDefault="00DC5E06" w:rsidP="00DC5E06">
      <w:pPr>
        <w:rPr>
          <w:b/>
          <w:bCs/>
        </w:rPr>
      </w:pPr>
      <w:r w:rsidRPr="00DC5E06">
        <w:rPr>
          <w:b/>
          <w:bCs/>
        </w:rPr>
        <w:t>一、赛道主题：基于 QUBO 模型与量子计算技术的实际问题求解及算法优化探索</w:t>
      </w:r>
    </w:p>
    <w:p w14:paraId="229F13C7" w14:textId="77777777" w:rsidR="00DC5E06" w:rsidRPr="00DC5E06" w:rsidRDefault="00DC5E06" w:rsidP="00DC5E06">
      <w:pPr>
        <w:rPr>
          <w:b/>
          <w:bCs/>
        </w:rPr>
      </w:pPr>
      <w:r w:rsidRPr="00DC5E06">
        <w:rPr>
          <w:b/>
          <w:bCs/>
        </w:rPr>
        <w:t>二、赛题背景：</w:t>
      </w:r>
    </w:p>
    <w:p w14:paraId="4BC68139" w14:textId="77777777" w:rsidR="00DC5E06" w:rsidRPr="00DC5E06" w:rsidRDefault="00DC5E06" w:rsidP="00DC5E06">
      <w:r w:rsidRPr="00DC5E06">
        <w:t>随着社会各领域数字化的加速跃升，人类面临越来越多、越来越复杂的组合优化类数学问题，如人工智能、物流运输、药物研究、金融工程、通信网络、集成电路设计等领域都涉及到组合优化。这些问题所需的计算时间随着问题规模的增加呈指数增长，导致现有的基于冯·诺依曼架构的经典计算机，很难在可接受的时间范围内找到此类问题的精确解。</w:t>
      </w:r>
    </w:p>
    <w:p w14:paraId="19584FEF" w14:textId="77777777" w:rsidR="00DC5E06" w:rsidRPr="00DC5E06" w:rsidRDefault="00DC5E06" w:rsidP="00DC5E06">
      <w:r w:rsidRPr="00DC5E06">
        <w:t>玻色量子自研的相干光量子计算机，就是更适于求解此类问题的一种新型的量子计算设备，它可以将组合优化问题转换为相互作用的自旋（spin）理论模型——伊辛模型（Ising Model），并映射到简并光参量振荡(Degenerate Optical Parametric Oscillator, DOPO)所构建的人工自旋网络量子物理系统上，通过找到系统的“基态“去求解相应的组合优化问题。也就是找到了该人工自旋网络中处于“最强”的集体振荡模式，就找到了给定伊辛问题的最优解。由于伊辛问题可以约化为其它多种NP-Complete问题，这意味着相干光量子计算机设备可用于其他多种NP-Complete问题的求解。</w:t>
      </w:r>
    </w:p>
    <w:p w14:paraId="6BFF50B3" w14:textId="77777777" w:rsidR="00DC5E06" w:rsidRPr="00DC5E06" w:rsidRDefault="00DC5E06" w:rsidP="00DC5E06">
      <w:r w:rsidRPr="00DC5E06">
        <w:t>相干光量子计算机系统内部的工作方式，类似于一种人工自旋组成的可编程网络，如同一个真实的一维的伊辛自旋系统，它包含多个相互作用的电子自旋，每个自旋的状态只能“向上”或者“向下”，系统整体倾向处于最低能量状态。其结构如下图所示：</w:t>
      </w:r>
    </w:p>
    <w:p w14:paraId="3CC7CACE" w14:textId="3BF08209" w:rsidR="00DC5E06" w:rsidRPr="00DC5E06" w:rsidRDefault="00DC5E06" w:rsidP="00DC5E06">
      <w:r w:rsidRPr="00DC5E06">
        <w:rPr>
          <w:rFonts w:hint="eastAsia"/>
        </w:rPr>
        <w:drawing>
          <wp:inline distT="0" distB="0" distL="0" distR="0" wp14:anchorId="4ABC7266" wp14:editId="2C61B885">
            <wp:extent cx="3924300" cy="2047875"/>
            <wp:effectExtent l="0" t="0" r="0" b="9525"/>
            <wp:docPr id="9825038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4300" cy="2047875"/>
                    </a:xfrm>
                    <a:prstGeom prst="rect">
                      <a:avLst/>
                    </a:prstGeom>
                    <a:noFill/>
                    <a:ln>
                      <a:noFill/>
                    </a:ln>
                  </pic:spPr>
                </pic:pic>
              </a:graphicData>
            </a:graphic>
          </wp:inline>
        </w:drawing>
      </w:r>
    </w:p>
    <w:p w14:paraId="57BC0A57" w14:textId="77777777" w:rsidR="00DC5E06" w:rsidRPr="00DC5E06" w:rsidRDefault="00DC5E06" w:rsidP="00DC5E06">
      <w:r w:rsidRPr="00DC5E06">
        <w:t>如果上述伊辛网络之间的链接可以被编程以代表实际的问题，则可以模拟系统的演化。一旦它们设定了需要面对的最优化、低能量方向，通过测量系统的最终状态，就可以获得原本问题的最优化解决方案。</w:t>
      </w:r>
    </w:p>
    <w:p w14:paraId="63E58CB6" w14:textId="77777777" w:rsidR="00DC5E06" w:rsidRPr="00DC5E06" w:rsidRDefault="00DC5E06" w:rsidP="00DC5E06"/>
    <w:p w14:paraId="78540B8A" w14:textId="77777777" w:rsidR="00DC5E06" w:rsidRPr="00DC5E06" w:rsidRDefault="00DC5E06" w:rsidP="00DC5E06">
      <w:pPr>
        <w:numPr>
          <w:ilvl w:val="0"/>
          <w:numId w:val="1"/>
        </w:numPr>
      </w:pPr>
      <w:r w:rsidRPr="00DC5E06">
        <w:rPr>
          <w:b/>
          <w:bCs/>
        </w:rPr>
        <w:t>Ising模型介绍</w:t>
      </w:r>
    </w:p>
    <w:p w14:paraId="4B4B9CC7" w14:textId="77777777" w:rsidR="00DC5E06" w:rsidRPr="00DC5E06" w:rsidRDefault="00DC5E06" w:rsidP="00DC5E06">
      <w:r w:rsidRPr="00DC5E06">
        <w:t>伊辛模型(Ising Model)，是一类描述物质相变的随机过程模型。抽象为数学形式为：</w:t>
      </w:r>
    </w:p>
    <w:p w14:paraId="2ECA4AA5" w14:textId="0B313DD3" w:rsidR="00DC5E06" w:rsidRPr="00DC5E06" w:rsidRDefault="00DC5E06" w:rsidP="00DC5E06">
      <w:r w:rsidRPr="00DC5E06">
        <w:rPr>
          <w:rFonts w:hint="eastAsia"/>
        </w:rPr>
        <w:drawing>
          <wp:inline distT="0" distB="0" distL="0" distR="0" wp14:anchorId="3A7D8C72" wp14:editId="615B6B53">
            <wp:extent cx="3810000" cy="962025"/>
            <wp:effectExtent l="0" t="0" r="0" b="9525"/>
            <wp:docPr id="14830036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62025"/>
                    </a:xfrm>
                    <a:prstGeom prst="rect">
                      <a:avLst/>
                    </a:prstGeom>
                    <a:noFill/>
                    <a:ln>
                      <a:noFill/>
                    </a:ln>
                  </pic:spPr>
                </pic:pic>
              </a:graphicData>
            </a:graphic>
          </wp:inline>
        </w:drawing>
      </w:r>
    </w:p>
    <w:p w14:paraId="219E794E" w14:textId="77777777" w:rsidR="00DC5E06" w:rsidRPr="00DC5E06" w:rsidRDefault="00DC5E06" w:rsidP="00DC5E06">
      <w:r w:rsidRPr="00DC5E06">
        <w:t xml:space="preserve">其中 </w:t>
      </w:r>
      <w:r w:rsidRPr="00DC5E06">
        <w:rPr>
          <w:rFonts w:ascii="Cambria Math" w:hAnsi="Cambria Math" w:cs="Cambria Math"/>
        </w:rPr>
        <w:t>𝛔</w:t>
      </w:r>
      <w:r w:rsidRPr="00DC5E06">
        <w:t xml:space="preserve"> 为待求自旋变量，取值为{-1,1}，</w:t>
      </w:r>
      <w:r w:rsidRPr="00DC5E06">
        <w:rPr>
          <w:b/>
          <w:bCs/>
          <w:i/>
          <w:iCs/>
        </w:rPr>
        <w:t xml:space="preserve">H </w:t>
      </w:r>
      <w:r w:rsidRPr="00DC5E06">
        <w:t>为哈密顿量，</w:t>
      </w:r>
      <w:r w:rsidRPr="00DC5E06">
        <w:rPr>
          <w:b/>
          <w:bCs/>
          <w:i/>
          <w:iCs/>
        </w:rPr>
        <w:t xml:space="preserve">J </w:t>
      </w:r>
      <w:r w:rsidRPr="00DC5E06">
        <w:t>为二次项系数，μ 和 h 为线性项系数，是已知量。</w:t>
      </w:r>
    </w:p>
    <w:p w14:paraId="57A06540" w14:textId="77777777" w:rsidR="00DC5E06" w:rsidRPr="00DC5E06" w:rsidRDefault="00DC5E06" w:rsidP="00DC5E06"/>
    <w:p w14:paraId="3F591FC4" w14:textId="77777777" w:rsidR="00DC5E06" w:rsidRPr="00DC5E06" w:rsidRDefault="00DC5E06" w:rsidP="00DC5E06">
      <w:pPr>
        <w:numPr>
          <w:ilvl w:val="0"/>
          <w:numId w:val="2"/>
        </w:numPr>
      </w:pPr>
      <w:r w:rsidRPr="00DC5E06">
        <w:rPr>
          <w:b/>
          <w:bCs/>
        </w:rPr>
        <w:t>QUBO模型</w:t>
      </w:r>
    </w:p>
    <w:p w14:paraId="59248209" w14:textId="77777777" w:rsidR="00DC5E06" w:rsidRPr="00DC5E06" w:rsidRDefault="00DC5E06" w:rsidP="00DC5E06">
      <w:r w:rsidRPr="00DC5E06">
        <w:t>二次无约束二值优化问题(Quadratic unconstrained binary optimization，简称QUBO)，其数学形式如下：</w:t>
      </w:r>
    </w:p>
    <w:p w14:paraId="689D7952" w14:textId="64B59A8B" w:rsidR="00DC5E06" w:rsidRPr="00DC5E06" w:rsidRDefault="00DC5E06" w:rsidP="00DC5E06">
      <w:r w:rsidRPr="00DC5E06">
        <w:rPr>
          <w:rFonts w:hint="eastAsia"/>
        </w:rPr>
        <w:lastRenderedPageBreak/>
        <w:drawing>
          <wp:inline distT="0" distB="0" distL="0" distR="0" wp14:anchorId="7D81BFA3" wp14:editId="680D63AC">
            <wp:extent cx="3162300" cy="1314450"/>
            <wp:effectExtent l="0" t="0" r="0" b="0"/>
            <wp:docPr id="18694434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1314450"/>
                    </a:xfrm>
                    <a:prstGeom prst="rect">
                      <a:avLst/>
                    </a:prstGeom>
                    <a:noFill/>
                    <a:ln>
                      <a:noFill/>
                    </a:ln>
                  </pic:spPr>
                </pic:pic>
              </a:graphicData>
            </a:graphic>
          </wp:inline>
        </w:drawing>
      </w:r>
    </w:p>
    <w:p w14:paraId="7C4427C3" w14:textId="77777777" w:rsidR="00DC5E06" w:rsidRPr="00DC5E06" w:rsidRDefault="00DC5E06" w:rsidP="00DC5E06">
      <w:r w:rsidRPr="00DC5E06">
        <w:t>其中x为待求二进制变量, 取值为{0,1}， f 为目标函数， q 为二次项系数，是已知量。写成线性代数的形式：</w:t>
      </w:r>
    </w:p>
    <w:p w14:paraId="5DB65009" w14:textId="246E46D1" w:rsidR="00DC5E06" w:rsidRPr="00DC5E06" w:rsidRDefault="00DC5E06" w:rsidP="00DC5E06">
      <w:r w:rsidRPr="00DC5E06">
        <w:rPr>
          <w:rFonts w:hint="eastAsia"/>
        </w:rPr>
        <w:drawing>
          <wp:inline distT="0" distB="0" distL="0" distR="0" wp14:anchorId="75A1C254" wp14:editId="47F88760">
            <wp:extent cx="2228850" cy="781050"/>
            <wp:effectExtent l="0" t="0" r="0" b="0"/>
            <wp:docPr id="14623269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781050"/>
                    </a:xfrm>
                    <a:prstGeom prst="rect">
                      <a:avLst/>
                    </a:prstGeom>
                    <a:noFill/>
                    <a:ln>
                      <a:noFill/>
                    </a:ln>
                  </pic:spPr>
                </pic:pic>
              </a:graphicData>
            </a:graphic>
          </wp:inline>
        </w:drawing>
      </w:r>
    </w:p>
    <w:p w14:paraId="36294E33" w14:textId="77777777" w:rsidR="00DC5E06" w:rsidRPr="00DC5E06" w:rsidRDefault="00DC5E06" w:rsidP="00DC5E06">
      <w:r w:rsidRPr="00DC5E06">
        <w:t>其中，x 为二进制向量，Q 为QUBO矩阵，QUBO目标是找到使得f最小或最大的x，即：</w:t>
      </w:r>
    </w:p>
    <w:p w14:paraId="69A9C7B4" w14:textId="363C350C" w:rsidR="00DC5E06" w:rsidRPr="00DC5E06" w:rsidRDefault="00DC5E06" w:rsidP="00DC5E06">
      <w:r w:rsidRPr="00DC5E06">
        <w:rPr>
          <w:rFonts w:hint="eastAsia"/>
        </w:rPr>
        <w:drawing>
          <wp:inline distT="0" distB="0" distL="0" distR="0" wp14:anchorId="59A902EE" wp14:editId="741073ED">
            <wp:extent cx="3924300" cy="838200"/>
            <wp:effectExtent l="0" t="0" r="0" b="0"/>
            <wp:docPr id="20086374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4300" cy="838200"/>
                    </a:xfrm>
                    <a:prstGeom prst="rect">
                      <a:avLst/>
                    </a:prstGeom>
                    <a:noFill/>
                    <a:ln>
                      <a:noFill/>
                    </a:ln>
                  </pic:spPr>
                </pic:pic>
              </a:graphicData>
            </a:graphic>
          </wp:inline>
        </w:drawing>
      </w:r>
    </w:p>
    <w:p w14:paraId="315F21AD" w14:textId="77777777" w:rsidR="00DC5E06" w:rsidRPr="00DC5E06" w:rsidRDefault="00DC5E06" w:rsidP="00DC5E06">
      <w:r w:rsidRPr="00DC5E06">
        <w:rPr>
          <w:b/>
          <w:bCs/>
        </w:rPr>
        <w:t> 注：该赛道要求选手有数学建模能力，并具备python调库能力，需安装Python3.10以便适配量子计算库。</w:t>
      </w:r>
    </w:p>
    <w:p w14:paraId="299BC928" w14:textId="77777777" w:rsidR="00DC5E06" w:rsidRPr="00DC5E06" w:rsidRDefault="00DC5E06" w:rsidP="00DC5E06"/>
    <w:p w14:paraId="5880DF2B" w14:textId="77777777" w:rsidR="00DC5E06" w:rsidRPr="00DC5E06" w:rsidRDefault="00DC5E06" w:rsidP="00DC5E06">
      <w:pPr>
        <w:rPr>
          <w:b/>
          <w:bCs/>
        </w:rPr>
      </w:pPr>
      <w:r w:rsidRPr="00DC5E06">
        <w:rPr>
          <w:b/>
          <w:bCs/>
        </w:rPr>
        <w:t>三、赛题任务（二选一）</w:t>
      </w:r>
    </w:p>
    <w:p w14:paraId="62FE5414" w14:textId="77777777" w:rsidR="00DC5E06" w:rsidRPr="00DC5E06" w:rsidRDefault="00DC5E06" w:rsidP="00DC5E06">
      <w:pPr>
        <w:rPr>
          <w:b/>
          <w:bCs/>
        </w:rPr>
      </w:pPr>
      <w:r w:rsidRPr="00DC5E06">
        <w:rPr>
          <w:b/>
          <w:bCs/>
        </w:rPr>
        <w:t>A 【开放式命题】</w:t>
      </w:r>
    </w:p>
    <w:p w14:paraId="51EC6CD7" w14:textId="77777777" w:rsidR="00DC5E06" w:rsidRPr="00DC5E06" w:rsidRDefault="00DC5E06" w:rsidP="00DC5E06">
      <w:pPr>
        <w:numPr>
          <w:ilvl w:val="0"/>
          <w:numId w:val="3"/>
        </w:numPr>
      </w:pPr>
      <w:r w:rsidRPr="00DC5E06">
        <w:t>参赛选手</w:t>
      </w:r>
      <w:r w:rsidRPr="00DC5E06">
        <w:rPr>
          <w:b/>
          <w:bCs/>
        </w:rPr>
        <w:t>可任选人工智能、生命科学、金融、能源等领域的现实问题</w:t>
      </w:r>
      <w:r w:rsidRPr="00DC5E06">
        <w:t>，将其数学建模为 QUBO 模型，调用玻色量子自研的 Kaiwu SDK 内置模拟器或 Kaiwu Pytorch Plug-in（KPP）完成计算。若时间充裕，可基于量子计算真机开展运算（活动免费提供量子真机算力）。</w:t>
      </w:r>
    </w:p>
    <w:p w14:paraId="76184B52" w14:textId="77777777" w:rsidR="00DC5E06" w:rsidRPr="00DC5E06" w:rsidRDefault="00DC5E06" w:rsidP="00DC5E06">
      <w:pPr>
        <w:numPr>
          <w:ilvl w:val="0"/>
          <w:numId w:val="3"/>
        </w:numPr>
      </w:pPr>
      <w:r w:rsidRPr="00DC5E06">
        <w:t>赛题建议优先选取指数爆炸或 NP 难问题，选手需通过文献调研筛选适配量子算法的研究方向，并自主获取相关数据集。问题选取需具备商业潜力，以量子计算机高频调用场景为优，低频单次调用的大规模问题不计入高商业价值范畴。</w:t>
      </w:r>
    </w:p>
    <w:p w14:paraId="1D0E731D" w14:textId="77777777" w:rsidR="00DC5E06" w:rsidRPr="00DC5E06" w:rsidRDefault="00DC5E06" w:rsidP="00DC5E06">
      <w:pPr>
        <w:numPr>
          <w:ilvl w:val="0"/>
          <w:numId w:val="3"/>
        </w:numPr>
      </w:pPr>
      <w:r w:rsidRPr="00DC5E06">
        <w:rPr>
          <w:b/>
          <w:bCs/>
        </w:rPr>
        <w:t>若参赛选手能够将量子求解结果与经典算法的求解结果进行对比分析，可获得额外评分。</w:t>
      </w:r>
    </w:p>
    <w:p w14:paraId="4E62EFC8" w14:textId="77777777" w:rsidR="00DC5E06" w:rsidRPr="00DC5E06" w:rsidRDefault="00DC5E06" w:rsidP="00DC5E06">
      <w:r w:rsidRPr="00DC5E06">
        <w:rPr>
          <w:b/>
          <w:bCs/>
        </w:rPr>
        <w:t>资料链接：</w:t>
      </w:r>
    </w:p>
    <w:p w14:paraId="4495BA1A" w14:textId="77777777" w:rsidR="00DC5E06" w:rsidRPr="00DC5E06" w:rsidRDefault="00DC5E06" w:rsidP="00DC5E06">
      <w:pPr>
        <w:numPr>
          <w:ilvl w:val="0"/>
          <w:numId w:val="4"/>
        </w:numPr>
      </w:pPr>
      <w:r w:rsidRPr="00DC5E06">
        <w:t>Kaiwu SDK库下载链接：https://platform.qboson.com/sdkDownload</w:t>
      </w:r>
    </w:p>
    <w:p w14:paraId="3F11473F" w14:textId="77777777" w:rsidR="00DC5E06" w:rsidRPr="00DC5E06" w:rsidRDefault="00DC5E06" w:rsidP="00DC5E06">
      <w:pPr>
        <w:numPr>
          <w:ilvl w:val="0"/>
          <w:numId w:val="4"/>
        </w:numPr>
      </w:pPr>
      <w:r w:rsidRPr="00DC5E06">
        <w:t>Kaiwu Pytorch Plug-in下载链接：https://kaiwu.qboson.com/plugin.php?id=quantumAI&amp;type=community</w:t>
      </w:r>
    </w:p>
    <w:p w14:paraId="14E70086" w14:textId="77777777" w:rsidR="00DC5E06" w:rsidRPr="00DC5E06" w:rsidRDefault="00DC5E06" w:rsidP="00DC5E06">
      <w:pPr>
        <w:numPr>
          <w:ilvl w:val="0"/>
          <w:numId w:val="4"/>
        </w:numPr>
      </w:pPr>
      <w:r w:rsidRPr="00DC5E06">
        <w:t>可选问题示例：https://github.com/qboson/kaiwu-pytorch-plugin/issues</w:t>
      </w:r>
    </w:p>
    <w:p w14:paraId="7D0BD6D7" w14:textId="77777777" w:rsidR="00DC5E06" w:rsidRPr="00DC5E06" w:rsidRDefault="00DC5E06" w:rsidP="00DC5E06">
      <w:pPr>
        <w:numPr>
          <w:ilvl w:val="0"/>
          <w:numId w:val="4"/>
        </w:numPr>
      </w:pPr>
      <w:r w:rsidRPr="00DC5E06">
        <w:t>如有问题，请查看学习地图对应模块：https://kaiwu.qboson.com/plugin.php?id=knowledge</w:t>
      </w:r>
    </w:p>
    <w:p w14:paraId="4A3DDEDB" w14:textId="77777777" w:rsidR="00DC5E06" w:rsidRPr="00DC5E06" w:rsidRDefault="00DC5E06" w:rsidP="00DC5E06">
      <w:pPr>
        <w:numPr>
          <w:ilvl w:val="0"/>
          <w:numId w:val="4"/>
        </w:numPr>
      </w:pPr>
      <w:r w:rsidRPr="00DC5E06">
        <w:t>真机算力获取方式：https://platform.qboson.com/login</w:t>
      </w:r>
    </w:p>
    <w:p w14:paraId="429B4F00" w14:textId="01E06CBF" w:rsidR="00DC5E06" w:rsidRPr="00DC5E06" w:rsidRDefault="00DC5E06" w:rsidP="00DC5E06">
      <w:r w:rsidRPr="00DC5E06">
        <w:rPr>
          <w:rFonts w:hint="eastAsia"/>
        </w:rPr>
        <w:lastRenderedPageBreak/>
        <w:drawing>
          <wp:inline distT="0" distB="0" distL="0" distR="0" wp14:anchorId="43E24C63" wp14:editId="788E3050">
            <wp:extent cx="3200400" cy="3124200"/>
            <wp:effectExtent l="0" t="0" r="0" b="0"/>
            <wp:docPr id="7362925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3124200"/>
                    </a:xfrm>
                    <a:prstGeom prst="rect">
                      <a:avLst/>
                    </a:prstGeom>
                    <a:noFill/>
                    <a:ln>
                      <a:noFill/>
                    </a:ln>
                  </pic:spPr>
                </pic:pic>
              </a:graphicData>
            </a:graphic>
          </wp:inline>
        </w:drawing>
      </w:r>
    </w:p>
    <w:p w14:paraId="5B328BDD" w14:textId="77777777" w:rsidR="00DC5E06" w:rsidRPr="00DC5E06" w:rsidRDefault="00DC5E06" w:rsidP="00DC5E06">
      <w:r w:rsidRPr="00DC5E06">
        <w:t>使用Carsi登录，填入高校名称即可获得10次算力，若不够，请添加微信：18548923130，申请真机算力支持。</w:t>
      </w:r>
    </w:p>
    <w:p w14:paraId="492F5594" w14:textId="77777777" w:rsidR="00991197" w:rsidRDefault="00991197">
      <w:pPr>
        <w:rPr>
          <w:rFonts w:hint="eastAsia"/>
        </w:rPr>
      </w:pPr>
    </w:p>
    <w:sectPr w:rsidR="009911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0872"/>
    <w:multiLevelType w:val="multilevel"/>
    <w:tmpl w:val="5554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F59B4"/>
    <w:multiLevelType w:val="multilevel"/>
    <w:tmpl w:val="252C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C03D7"/>
    <w:multiLevelType w:val="multilevel"/>
    <w:tmpl w:val="0B9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736FA"/>
    <w:multiLevelType w:val="multilevel"/>
    <w:tmpl w:val="AB8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45113">
    <w:abstractNumId w:val="1"/>
  </w:num>
  <w:num w:numId="2" w16cid:durableId="1633710775">
    <w:abstractNumId w:val="2"/>
  </w:num>
  <w:num w:numId="3" w16cid:durableId="863831944">
    <w:abstractNumId w:val="3"/>
  </w:num>
  <w:num w:numId="4" w16cid:durableId="15638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97"/>
    <w:rsid w:val="001F6743"/>
    <w:rsid w:val="00991197"/>
    <w:rsid w:val="00D634BA"/>
    <w:rsid w:val="00DC5E06"/>
    <w:rsid w:val="00F27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6A691A7-7768-43A3-959F-9E93EF1C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7F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7F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7F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7F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7F9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7F9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7F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7F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7F9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7F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7F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7F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7F97"/>
    <w:rPr>
      <w:rFonts w:cstheme="majorBidi"/>
      <w:color w:val="0F4761" w:themeColor="accent1" w:themeShade="BF"/>
      <w:sz w:val="28"/>
      <w:szCs w:val="28"/>
    </w:rPr>
  </w:style>
  <w:style w:type="character" w:customStyle="1" w:styleId="50">
    <w:name w:val="标题 5 字符"/>
    <w:basedOn w:val="a0"/>
    <w:link w:val="5"/>
    <w:uiPriority w:val="9"/>
    <w:semiHidden/>
    <w:rsid w:val="00F27F97"/>
    <w:rPr>
      <w:rFonts w:cstheme="majorBidi"/>
      <w:color w:val="0F4761" w:themeColor="accent1" w:themeShade="BF"/>
      <w:sz w:val="24"/>
      <w:szCs w:val="24"/>
    </w:rPr>
  </w:style>
  <w:style w:type="character" w:customStyle="1" w:styleId="60">
    <w:name w:val="标题 6 字符"/>
    <w:basedOn w:val="a0"/>
    <w:link w:val="6"/>
    <w:uiPriority w:val="9"/>
    <w:semiHidden/>
    <w:rsid w:val="00F27F97"/>
    <w:rPr>
      <w:rFonts w:cstheme="majorBidi"/>
      <w:b/>
      <w:bCs/>
      <w:color w:val="0F4761" w:themeColor="accent1" w:themeShade="BF"/>
    </w:rPr>
  </w:style>
  <w:style w:type="character" w:customStyle="1" w:styleId="70">
    <w:name w:val="标题 7 字符"/>
    <w:basedOn w:val="a0"/>
    <w:link w:val="7"/>
    <w:uiPriority w:val="9"/>
    <w:semiHidden/>
    <w:rsid w:val="00F27F97"/>
    <w:rPr>
      <w:rFonts w:cstheme="majorBidi"/>
      <w:b/>
      <w:bCs/>
      <w:color w:val="595959" w:themeColor="text1" w:themeTint="A6"/>
    </w:rPr>
  </w:style>
  <w:style w:type="character" w:customStyle="1" w:styleId="80">
    <w:name w:val="标题 8 字符"/>
    <w:basedOn w:val="a0"/>
    <w:link w:val="8"/>
    <w:uiPriority w:val="9"/>
    <w:semiHidden/>
    <w:rsid w:val="00F27F97"/>
    <w:rPr>
      <w:rFonts w:cstheme="majorBidi"/>
      <w:color w:val="595959" w:themeColor="text1" w:themeTint="A6"/>
    </w:rPr>
  </w:style>
  <w:style w:type="character" w:customStyle="1" w:styleId="90">
    <w:name w:val="标题 9 字符"/>
    <w:basedOn w:val="a0"/>
    <w:link w:val="9"/>
    <w:uiPriority w:val="9"/>
    <w:semiHidden/>
    <w:rsid w:val="00F27F97"/>
    <w:rPr>
      <w:rFonts w:eastAsiaTheme="majorEastAsia" w:cstheme="majorBidi"/>
      <w:color w:val="595959" w:themeColor="text1" w:themeTint="A6"/>
    </w:rPr>
  </w:style>
  <w:style w:type="paragraph" w:styleId="a3">
    <w:name w:val="Title"/>
    <w:basedOn w:val="a"/>
    <w:next w:val="a"/>
    <w:link w:val="a4"/>
    <w:uiPriority w:val="10"/>
    <w:qFormat/>
    <w:rsid w:val="00F27F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7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7F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7F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7F97"/>
    <w:pPr>
      <w:spacing w:before="160" w:after="160"/>
      <w:jc w:val="center"/>
    </w:pPr>
    <w:rPr>
      <w:i/>
      <w:iCs/>
      <w:color w:val="404040" w:themeColor="text1" w:themeTint="BF"/>
    </w:rPr>
  </w:style>
  <w:style w:type="character" w:customStyle="1" w:styleId="a8">
    <w:name w:val="引用 字符"/>
    <w:basedOn w:val="a0"/>
    <w:link w:val="a7"/>
    <w:uiPriority w:val="29"/>
    <w:rsid w:val="00F27F97"/>
    <w:rPr>
      <w:i/>
      <w:iCs/>
      <w:color w:val="404040" w:themeColor="text1" w:themeTint="BF"/>
    </w:rPr>
  </w:style>
  <w:style w:type="paragraph" w:styleId="a9">
    <w:name w:val="List Paragraph"/>
    <w:basedOn w:val="a"/>
    <w:uiPriority w:val="34"/>
    <w:qFormat/>
    <w:rsid w:val="00F27F97"/>
    <w:pPr>
      <w:ind w:left="720"/>
      <w:contextualSpacing/>
    </w:pPr>
  </w:style>
  <w:style w:type="character" w:styleId="aa">
    <w:name w:val="Intense Emphasis"/>
    <w:basedOn w:val="a0"/>
    <w:uiPriority w:val="21"/>
    <w:qFormat/>
    <w:rsid w:val="00F27F97"/>
    <w:rPr>
      <w:i/>
      <w:iCs/>
      <w:color w:val="0F4761" w:themeColor="accent1" w:themeShade="BF"/>
    </w:rPr>
  </w:style>
  <w:style w:type="paragraph" w:styleId="ab">
    <w:name w:val="Intense Quote"/>
    <w:basedOn w:val="a"/>
    <w:next w:val="a"/>
    <w:link w:val="ac"/>
    <w:uiPriority w:val="30"/>
    <w:qFormat/>
    <w:rsid w:val="00F27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7F97"/>
    <w:rPr>
      <w:i/>
      <w:iCs/>
      <w:color w:val="0F4761" w:themeColor="accent1" w:themeShade="BF"/>
    </w:rPr>
  </w:style>
  <w:style w:type="character" w:styleId="ad">
    <w:name w:val="Intense Reference"/>
    <w:basedOn w:val="a0"/>
    <w:uiPriority w:val="32"/>
    <w:qFormat/>
    <w:rsid w:val="00F27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8618813158769</dc:creator>
  <cp:keywords/>
  <dc:description/>
  <cp:lastModifiedBy>8618813158769</cp:lastModifiedBy>
  <cp:revision>2</cp:revision>
  <dcterms:created xsi:type="dcterms:W3CDTF">2025-12-26T06:47:00Z</dcterms:created>
  <dcterms:modified xsi:type="dcterms:W3CDTF">2025-12-26T06:47:00Z</dcterms:modified>
</cp:coreProperties>
</file>