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94A623" w14:textId="1F2B7F84" w:rsidR="00B90425" w:rsidRDefault="00B90425" w:rsidP="009B032A">
      <w:pPr>
        <w:spacing w:after="0" w:line="240" w:lineRule="auto"/>
        <w:jc w:val="center"/>
        <w:rPr>
          <w:b/>
          <w:bCs/>
        </w:rPr>
      </w:pPr>
      <w:r w:rsidRPr="00B90425">
        <w:rPr>
          <w:b/>
          <w:bCs/>
        </w:rPr>
        <w:t xml:space="preserve">Lab Activity Report: </w:t>
      </w:r>
      <w:r w:rsidR="001A19D1">
        <w:rPr>
          <w:b/>
          <w:bCs/>
        </w:rPr>
        <w:t>Working with Amazon EBS</w:t>
      </w:r>
      <w:r w:rsidR="00A432E2">
        <w:rPr>
          <w:b/>
          <w:bCs/>
        </w:rPr>
        <w:t xml:space="preserve"> (50 points)</w:t>
      </w:r>
    </w:p>
    <w:p w14:paraId="583D78EA" w14:textId="1AF602CE" w:rsidR="009B032A" w:rsidRPr="00B90425" w:rsidRDefault="009B032A" w:rsidP="009B032A">
      <w:pPr>
        <w:spacing w:after="0" w:line="240" w:lineRule="auto"/>
        <w:jc w:val="center"/>
        <w:rPr>
          <w:b/>
          <w:bCs/>
        </w:rPr>
      </w:pPr>
      <w:r>
        <w:rPr>
          <w:b/>
          <w:bCs/>
        </w:rPr>
        <w:t>ITELEC 4103</w:t>
      </w:r>
    </w:p>
    <w:p w14:paraId="6DB69A67" w14:textId="296C97FC" w:rsidR="00B90425" w:rsidRPr="00B90425" w:rsidRDefault="00B90425" w:rsidP="00B90425">
      <w:pPr>
        <w:rPr>
          <w:b/>
          <w:bCs/>
        </w:rPr>
      </w:pPr>
      <w:bookmarkStart w:id="0" w:name="_GoBack"/>
      <w:bookmarkEnd w:id="0"/>
      <w:r w:rsidRPr="00B90425">
        <w:rPr>
          <w:b/>
          <w:bCs/>
        </w:rPr>
        <w:t>Overview:</w:t>
      </w:r>
    </w:p>
    <w:p w14:paraId="1C2933FD" w14:textId="73BC33F8" w:rsidR="002D1A12" w:rsidRPr="00255A64" w:rsidRDefault="002D1A12" w:rsidP="00255A64">
      <w:pPr>
        <w:jc w:val="both"/>
      </w:pPr>
      <w:r w:rsidRPr="002D1A12">
        <w:t>This lab is designed to show you how to create an Amazon EBS volume. After you create the volume, you will attach the volume to an Amazon EC2 instance, configure the instance to use a virtual disk, create a snapshot and then restore from the snapshot.</w:t>
      </w:r>
    </w:p>
    <w:p w14:paraId="495ADC32" w14:textId="449AF6B6" w:rsidR="000E3A2A" w:rsidRPr="000E3A2A" w:rsidRDefault="000E3A2A" w:rsidP="00255A64">
      <w:pPr>
        <w:rPr>
          <w:b/>
          <w:bCs/>
        </w:rPr>
      </w:pPr>
      <w:r w:rsidRPr="000E3A2A">
        <w:rPr>
          <w:b/>
          <w:bCs/>
        </w:rPr>
        <w:t>REPORT TEMPLATE</w:t>
      </w:r>
      <w:r>
        <w:rPr>
          <w:b/>
          <w:bCs/>
        </w:rPr>
        <w:t>:</w:t>
      </w:r>
    </w:p>
    <w:p w14:paraId="040D04A8" w14:textId="2D1CDCC3" w:rsidR="00B90425" w:rsidRDefault="00A432E2" w:rsidP="00B90425">
      <w:pPr>
        <w:rPr>
          <w:b/>
          <w:bCs/>
        </w:rPr>
      </w:pPr>
      <w:r w:rsidRPr="00A432E2">
        <w:t xml:space="preserve">The report </w:t>
      </w:r>
      <w:r w:rsidRPr="002C68EA">
        <w:rPr>
          <w:b/>
          <w:bCs/>
        </w:rPr>
        <w:t xml:space="preserve">should not exceed </w:t>
      </w:r>
      <w:r w:rsidR="002C68EA">
        <w:rPr>
          <w:b/>
          <w:bCs/>
        </w:rPr>
        <w:t>6</w:t>
      </w:r>
      <w:r w:rsidRPr="002C68EA">
        <w:rPr>
          <w:b/>
          <w:bCs/>
        </w:rPr>
        <w:t xml:space="preserve"> pages</w:t>
      </w:r>
      <w:r w:rsidRPr="00A432E2">
        <w:t>. For each additional page beyond the limit, a 5-point deduction will be applied</w:t>
      </w:r>
      <w:r w:rsidR="000E3A2A">
        <w:t>.</w:t>
      </w:r>
    </w:p>
    <w:p w14:paraId="351128BC" w14:textId="3FB679CC" w:rsidR="00EA2021" w:rsidRDefault="00EA2021" w:rsidP="00B90425">
      <w:r w:rsidRPr="00EA2021">
        <w:t xml:space="preserve">Please </w:t>
      </w:r>
      <w:r w:rsidRPr="006930F6">
        <w:rPr>
          <w:b/>
        </w:rPr>
        <w:t>use screenshots</w:t>
      </w:r>
      <w:r w:rsidRPr="00EA2021">
        <w:t xml:space="preserve"> </w:t>
      </w:r>
      <w:r w:rsidR="000E3A2A">
        <w:t>to</w:t>
      </w:r>
      <w:r w:rsidRPr="00EA2021">
        <w:t xml:space="preserve"> enhance your explanations or clarify specific points. Screenshots should be used to support the discussion and illustrate key concepts</w:t>
      </w:r>
      <w:r>
        <w:t>.</w:t>
      </w:r>
    </w:p>
    <w:p w14:paraId="02784274" w14:textId="77777777" w:rsidR="00B90425" w:rsidRPr="00B90425" w:rsidRDefault="00135A61" w:rsidP="00B90425">
      <w:r>
        <w:pict w14:anchorId="2E875B03">
          <v:rect id="_x0000_i1025" style="width:0;height:1.5pt" o:hralign="center" o:hrstd="t" o:hr="t" fillcolor="#a0a0a0" stroked="f"/>
        </w:pict>
      </w:r>
    </w:p>
    <w:p w14:paraId="5A9A1011" w14:textId="77777777" w:rsidR="00B90425" w:rsidRPr="00B90425" w:rsidRDefault="00B90425" w:rsidP="00B90425">
      <w:r w:rsidRPr="00B90425">
        <w:rPr>
          <w:b/>
          <w:bCs/>
        </w:rPr>
        <w:t>I. Brief Rationale for the Activity Conducted:</w:t>
      </w:r>
    </w:p>
    <w:p w14:paraId="6367314B" w14:textId="7568F3D1" w:rsidR="00B90425" w:rsidRPr="00B90425" w:rsidRDefault="00B90425" w:rsidP="006930F6">
      <w:pPr>
        <w:jc w:val="both"/>
      </w:pPr>
      <w:r w:rsidRPr="00B90425">
        <w:t xml:space="preserve">Provide a short introduction explaining the purpose of this activity. Discuss </w:t>
      </w:r>
      <w:r w:rsidR="009D3F5A">
        <w:t xml:space="preserve">the importance of understanding </w:t>
      </w:r>
      <w:r w:rsidRPr="00B90425">
        <w:t xml:space="preserve">cloud </w:t>
      </w:r>
      <w:r w:rsidR="009D3F5A">
        <w:t>networking,</w:t>
      </w:r>
      <w:r w:rsidRPr="00B90425">
        <w:t xml:space="preserve"> </w:t>
      </w:r>
      <w:r w:rsidR="009D3F5A">
        <w:t>securing web infrastructure</w:t>
      </w:r>
      <w:r w:rsidRPr="00B90425">
        <w:t xml:space="preserve">, and </w:t>
      </w:r>
      <w:r w:rsidR="009D3F5A">
        <w:t>deploying scalable web resources using VPC</w:t>
      </w:r>
      <w:r w:rsidRPr="00B90425">
        <w:t>.</w:t>
      </w:r>
    </w:p>
    <w:p w14:paraId="08DB0847" w14:textId="77777777" w:rsidR="00B90425" w:rsidRPr="00B90425" w:rsidRDefault="00135A61" w:rsidP="00B90425">
      <w:r>
        <w:pict w14:anchorId="19BB3DF6">
          <v:rect id="_x0000_i1026" style="width:0;height:1.5pt" o:hralign="center" o:hrstd="t" o:hr="t" fillcolor="#a0a0a0" stroked="f"/>
        </w:pict>
      </w:r>
    </w:p>
    <w:p w14:paraId="55D95333" w14:textId="65744A80" w:rsidR="00B90425" w:rsidRPr="00B90425" w:rsidRDefault="00B90425" w:rsidP="00B90425">
      <w:r w:rsidRPr="00B90425">
        <w:rPr>
          <w:b/>
          <w:bCs/>
        </w:rPr>
        <w:t xml:space="preserve">II. Discussion (based on </w:t>
      </w:r>
      <w:r w:rsidR="009D3F5A">
        <w:rPr>
          <w:b/>
          <w:bCs/>
        </w:rPr>
        <w:t xml:space="preserve">the </w:t>
      </w:r>
      <w:r w:rsidRPr="00B90425">
        <w:rPr>
          <w:b/>
          <w:bCs/>
        </w:rPr>
        <w:t>tasks performed):</w:t>
      </w:r>
    </w:p>
    <w:p w14:paraId="0D59A957" w14:textId="0EF6ED4E" w:rsidR="00B90425" w:rsidRPr="00B90425" w:rsidRDefault="00B90425" w:rsidP="00B90425">
      <w:pPr>
        <w:numPr>
          <w:ilvl w:val="0"/>
          <w:numId w:val="3"/>
        </w:numPr>
      </w:pPr>
      <w:r w:rsidRPr="00B90425">
        <w:rPr>
          <w:b/>
          <w:bCs/>
        </w:rPr>
        <w:t>Creat</w:t>
      </w:r>
      <w:r w:rsidR="000E19B5">
        <w:rPr>
          <w:b/>
          <w:bCs/>
        </w:rPr>
        <w:t>e a</w:t>
      </w:r>
      <w:r w:rsidR="00A25B1F">
        <w:rPr>
          <w:b/>
          <w:bCs/>
        </w:rPr>
        <w:t>n</w:t>
      </w:r>
      <w:r w:rsidR="000E19B5">
        <w:rPr>
          <w:b/>
          <w:bCs/>
        </w:rPr>
        <w:t xml:space="preserve"> </w:t>
      </w:r>
      <w:r w:rsidR="00A25B1F">
        <w:rPr>
          <w:b/>
          <w:bCs/>
        </w:rPr>
        <w:t>Amazon EBS Volume</w:t>
      </w:r>
      <w:r w:rsidRPr="00B90425">
        <w:rPr>
          <w:b/>
          <w:bCs/>
        </w:rPr>
        <w:t>:</w:t>
      </w:r>
    </w:p>
    <w:p w14:paraId="43C231F7" w14:textId="529F51CE" w:rsidR="00B90425" w:rsidRPr="00B90425" w:rsidRDefault="000E19B5" w:rsidP="006930F6">
      <w:pPr>
        <w:numPr>
          <w:ilvl w:val="1"/>
          <w:numId w:val="3"/>
        </w:numPr>
        <w:jc w:val="both"/>
      </w:pPr>
      <w:r>
        <w:t xml:space="preserve">Discuss how you </w:t>
      </w:r>
      <w:r w:rsidR="00A25B1F">
        <w:t>created</w:t>
      </w:r>
      <w:r>
        <w:t xml:space="preserve"> the </w:t>
      </w:r>
      <w:r w:rsidR="00A25B1F">
        <w:t>EBS volume</w:t>
      </w:r>
      <w:r>
        <w:t xml:space="preserve">, </w:t>
      </w:r>
      <w:r w:rsidR="00A25B1F">
        <w:t>the properties set</w:t>
      </w:r>
      <w:r>
        <w:t>, and its initial configuration</w:t>
      </w:r>
      <w:r w:rsidR="00A25B1F">
        <w:t xml:space="preserve"> settings</w:t>
      </w:r>
      <w:r>
        <w:t>.</w:t>
      </w:r>
      <w:r w:rsidR="006930F6">
        <w:t xml:space="preserve"> </w:t>
      </w:r>
    </w:p>
    <w:p w14:paraId="0C03B5E3" w14:textId="5D54457E" w:rsidR="00B90425" w:rsidRPr="00B90425" w:rsidRDefault="00A25B1F" w:rsidP="00B90425">
      <w:pPr>
        <w:numPr>
          <w:ilvl w:val="0"/>
          <w:numId w:val="3"/>
        </w:numPr>
      </w:pPr>
      <w:r>
        <w:rPr>
          <w:b/>
          <w:bCs/>
        </w:rPr>
        <w:t>Attaching the EBS Volume to the Instance</w:t>
      </w:r>
      <w:r w:rsidR="00B90425" w:rsidRPr="00B90425">
        <w:rPr>
          <w:b/>
          <w:bCs/>
        </w:rPr>
        <w:t>:</w:t>
      </w:r>
    </w:p>
    <w:p w14:paraId="05658130" w14:textId="415444BF" w:rsidR="00B90425" w:rsidRPr="00B90425" w:rsidRDefault="000E19B5" w:rsidP="006930F6">
      <w:pPr>
        <w:numPr>
          <w:ilvl w:val="1"/>
          <w:numId w:val="3"/>
        </w:numPr>
        <w:jc w:val="both"/>
      </w:pPr>
      <w:r>
        <w:t xml:space="preserve">Explain </w:t>
      </w:r>
      <w:r w:rsidR="00A25B1F">
        <w:t>how you attached the newly created EBS volume to an existing EC2 instance</w:t>
      </w:r>
      <w:r>
        <w:t>.</w:t>
      </w:r>
      <w:r w:rsidR="00A25B1F">
        <w:t xml:space="preserve"> What is the implication of attaching the EBS volume to that EC2 instance?</w:t>
      </w:r>
    </w:p>
    <w:p w14:paraId="2219B900" w14:textId="28E5689A" w:rsidR="00B90425" w:rsidRPr="00B90425" w:rsidRDefault="000E19B5" w:rsidP="00B90425">
      <w:pPr>
        <w:numPr>
          <w:ilvl w:val="0"/>
          <w:numId w:val="3"/>
        </w:numPr>
      </w:pPr>
      <w:r w:rsidRPr="000E19B5">
        <w:rPr>
          <w:b/>
        </w:rPr>
        <w:t>Configur</w:t>
      </w:r>
      <w:r w:rsidR="00A25B1F">
        <w:rPr>
          <w:b/>
        </w:rPr>
        <w:t>ing</w:t>
      </w:r>
      <w:r w:rsidRPr="000E19B5">
        <w:rPr>
          <w:b/>
        </w:rPr>
        <w:t xml:space="preserve"> </w:t>
      </w:r>
      <w:r w:rsidR="00A25B1F">
        <w:rPr>
          <w:b/>
        </w:rPr>
        <w:t>the instance to use the attached volume</w:t>
      </w:r>
      <w:r w:rsidR="00B90425" w:rsidRPr="00B90425">
        <w:rPr>
          <w:b/>
          <w:bCs/>
        </w:rPr>
        <w:t>:</w:t>
      </w:r>
    </w:p>
    <w:p w14:paraId="4FDAEF12" w14:textId="25523169" w:rsidR="00B90425" w:rsidRPr="00B90425" w:rsidRDefault="000E19B5" w:rsidP="006930F6">
      <w:pPr>
        <w:numPr>
          <w:ilvl w:val="1"/>
          <w:numId w:val="3"/>
        </w:numPr>
        <w:jc w:val="both"/>
      </w:pPr>
      <w:r>
        <w:t xml:space="preserve">Detail how you </w:t>
      </w:r>
      <w:r w:rsidR="00A25B1F">
        <w:t>formatted, mounted, and integrated</w:t>
      </w:r>
      <w:r>
        <w:t xml:space="preserve"> the </w:t>
      </w:r>
      <w:r w:rsidR="00A25B1F">
        <w:t>EBS volume into the EC2 instance for the instance to recognize and utilize the volume as part of its available resources</w:t>
      </w:r>
      <w:r w:rsidR="00B90425" w:rsidRPr="00B90425">
        <w:t>.</w:t>
      </w:r>
    </w:p>
    <w:p w14:paraId="39B959A3" w14:textId="6FC4D7FC" w:rsidR="00A25B1F" w:rsidRDefault="00A25B1F" w:rsidP="00B90425">
      <w:pPr>
        <w:numPr>
          <w:ilvl w:val="0"/>
          <w:numId w:val="3"/>
        </w:numPr>
        <w:rPr>
          <w:b/>
        </w:rPr>
      </w:pPr>
      <w:r w:rsidRPr="00A25B1F">
        <w:rPr>
          <w:b/>
        </w:rPr>
        <w:t>Creating an Amazon EBS snapshot</w:t>
      </w:r>
      <w:r w:rsidR="00644E51">
        <w:rPr>
          <w:b/>
        </w:rPr>
        <w:t>:</w:t>
      </w:r>
    </w:p>
    <w:p w14:paraId="099F6BD4" w14:textId="5C91BB1B" w:rsidR="00A25B1F" w:rsidRPr="00A25B1F" w:rsidRDefault="00A25B1F" w:rsidP="00A25B1F">
      <w:pPr>
        <w:numPr>
          <w:ilvl w:val="1"/>
          <w:numId w:val="3"/>
        </w:numPr>
      </w:pPr>
      <w:r>
        <w:t xml:space="preserve">Explain </w:t>
      </w:r>
      <w:r w:rsidR="00644E51">
        <w:t>how you created a snapshot of the EBS volume to provide a point-in-time backup.</w:t>
      </w:r>
    </w:p>
    <w:p w14:paraId="1D12569D" w14:textId="7E03150D" w:rsidR="00B90425" w:rsidRPr="00B90425" w:rsidRDefault="00644E51" w:rsidP="00B90425">
      <w:pPr>
        <w:numPr>
          <w:ilvl w:val="0"/>
          <w:numId w:val="3"/>
        </w:numPr>
      </w:pPr>
      <w:r>
        <w:rPr>
          <w:b/>
          <w:bCs/>
        </w:rPr>
        <w:t>Restoring the snapshot</w:t>
      </w:r>
      <w:r w:rsidR="00B90425" w:rsidRPr="00B90425">
        <w:rPr>
          <w:b/>
          <w:bCs/>
        </w:rPr>
        <w:t>:</w:t>
      </w:r>
    </w:p>
    <w:p w14:paraId="63918D0A" w14:textId="11DD68AA" w:rsidR="00B90425" w:rsidRPr="00B90425" w:rsidRDefault="000E19B5" w:rsidP="006930F6">
      <w:pPr>
        <w:numPr>
          <w:ilvl w:val="1"/>
          <w:numId w:val="3"/>
        </w:numPr>
        <w:jc w:val="both"/>
      </w:pPr>
      <w:r>
        <w:t xml:space="preserve">Provide details on how you </w:t>
      </w:r>
      <w:r w:rsidR="00644E51">
        <w:t>restored a snapshot to a new EBS volume</w:t>
      </w:r>
    </w:p>
    <w:p w14:paraId="61DCA7D3" w14:textId="77777777" w:rsidR="00B90425" w:rsidRPr="00B90425" w:rsidRDefault="00135A61" w:rsidP="00B90425">
      <w:r>
        <w:pict w14:anchorId="3F44BEDD">
          <v:rect id="_x0000_i1027" style="width:0;height:1.5pt" o:hralign="center" o:hrstd="t" o:hr="t" fillcolor="#a0a0a0" stroked="f"/>
        </w:pict>
      </w:r>
    </w:p>
    <w:p w14:paraId="691F38C5" w14:textId="40755EF4" w:rsidR="00B90425" w:rsidRPr="00B90425" w:rsidRDefault="00B90425" w:rsidP="00B90425">
      <w:r w:rsidRPr="00B90425">
        <w:rPr>
          <w:b/>
          <w:bCs/>
        </w:rPr>
        <w:lastRenderedPageBreak/>
        <w:t xml:space="preserve">III. Exploring </w:t>
      </w:r>
      <w:r w:rsidR="00644E51">
        <w:rPr>
          <w:b/>
          <w:bCs/>
        </w:rPr>
        <w:t>Data Persistency</w:t>
      </w:r>
      <w:r w:rsidRPr="00B90425">
        <w:rPr>
          <w:b/>
          <w:bCs/>
        </w:rPr>
        <w:t>:</w:t>
      </w:r>
    </w:p>
    <w:p w14:paraId="1850A5CE" w14:textId="0558BE34" w:rsidR="006930F6" w:rsidRDefault="00135A61" w:rsidP="006930F6">
      <w:r>
        <w:t>D</w:t>
      </w:r>
      <w:r w:rsidR="006930F6">
        <w:t xml:space="preserve">iscuss how </w:t>
      </w:r>
      <w:r w:rsidR="006834CA">
        <w:t>EBS volumes</w:t>
      </w:r>
      <w:r w:rsidR="006930F6">
        <w:t xml:space="preserve"> </w:t>
      </w:r>
      <w:r w:rsidR="006834CA">
        <w:t>allow data to persist independently of EC2 instances making them ideal for workloads requiring long-term data storage and high availability. Demonstrate how critical data is not lost when an instance is terminated.</w:t>
      </w:r>
    </w:p>
    <w:p w14:paraId="62AEC903" w14:textId="77777777" w:rsidR="006834CA" w:rsidRPr="00B90425" w:rsidRDefault="006834CA" w:rsidP="006834CA">
      <w:r>
        <w:pict w14:anchorId="7050B14D">
          <v:rect id="_x0000_i1031" style="width:0;height:1.5pt" o:hralign="center" o:hrstd="t" o:hr="t" fillcolor="#a0a0a0" stroked="f"/>
        </w:pict>
      </w:r>
    </w:p>
    <w:p w14:paraId="6662639C" w14:textId="3C5E7622" w:rsidR="006834CA" w:rsidRPr="00B90425" w:rsidRDefault="006834CA" w:rsidP="006834CA">
      <w:r>
        <w:rPr>
          <w:b/>
          <w:bCs/>
        </w:rPr>
        <w:t>IV</w:t>
      </w:r>
      <w:r w:rsidRPr="00B90425">
        <w:rPr>
          <w:b/>
          <w:bCs/>
        </w:rPr>
        <w:t xml:space="preserve">. Exploring </w:t>
      </w:r>
      <w:r>
        <w:rPr>
          <w:b/>
          <w:bCs/>
        </w:rPr>
        <w:t>Data Backup and Recovery</w:t>
      </w:r>
      <w:r w:rsidRPr="00B90425">
        <w:rPr>
          <w:b/>
          <w:bCs/>
        </w:rPr>
        <w:t>:</w:t>
      </w:r>
    </w:p>
    <w:p w14:paraId="51A8702B" w14:textId="73792FBC" w:rsidR="006834CA" w:rsidRDefault="00135A61" w:rsidP="006834CA">
      <w:r>
        <w:t>D</w:t>
      </w:r>
      <w:r w:rsidR="006834CA">
        <w:t xml:space="preserve">iscuss </w:t>
      </w:r>
      <w:r w:rsidR="006834CA">
        <w:t>the role of the snapshot functionality in creating reliable backups. Demonstrate how data can be quickly restored in case accidental deletion, corruption, or system failure happens.</w:t>
      </w:r>
    </w:p>
    <w:p w14:paraId="0703860A" w14:textId="77777777" w:rsidR="006834CA" w:rsidRPr="00B90425" w:rsidRDefault="006834CA" w:rsidP="006834CA">
      <w:r>
        <w:pict w14:anchorId="50988A6E">
          <v:rect id="_x0000_i1032" style="width:0;height:1.5pt" o:hralign="center" o:hrstd="t" o:hr="t" fillcolor="#a0a0a0" stroked="f"/>
        </w:pict>
      </w:r>
    </w:p>
    <w:p w14:paraId="2D39EC93" w14:textId="147997E7" w:rsidR="006834CA" w:rsidRPr="00B90425" w:rsidRDefault="006834CA" w:rsidP="006834CA">
      <w:r>
        <w:rPr>
          <w:b/>
          <w:bCs/>
        </w:rPr>
        <w:t>V</w:t>
      </w:r>
      <w:r w:rsidRPr="00B90425">
        <w:rPr>
          <w:b/>
          <w:bCs/>
        </w:rPr>
        <w:t xml:space="preserve">. </w:t>
      </w:r>
      <w:r>
        <w:rPr>
          <w:b/>
          <w:bCs/>
        </w:rPr>
        <w:t>Scalability and Cost Management</w:t>
      </w:r>
      <w:r w:rsidRPr="00B90425">
        <w:rPr>
          <w:b/>
          <w:bCs/>
        </w:rPr>
        <w:t>:</w:t>
      </w:r>
    </w:p>
    <w:p w14:paraId="22358D0F" w14:textId="25F97935" w:rsidR="006834CA" w:rsidRDefault="00135A61" w:rsidP="006834CA">
      <w:r>
        <w:t>By creating, attaching, and detaching volumes, d</w:t>
      </w:r>
      <w:r w:rsidR="006834CA">
        <w:t xml:space="preserve">iscuss </w:t>
      </w:r>
      <w:r>
        <w:t xml:space="preserve">how EBS enables scalable storage options for varying workloads. Explain how does proper configuration can optimize costs while meeting performance requirements.  </w:t>
      </w:r>
    </w:p>
    <w:p w14:paraId="4EC9FF85" w14:textId="6E35D649" w:rsidR="006930F6" w:rsidRDefault="00135A61" w:rsidP="006930F6">
      <w:r>
        <w:rPr>
          <w:rFonts w:ascii="Times New Roman" w:eastAsia="Times New Roman" w:hAnsi="Times New Roman" w:cs="Times New Roman"/>
          <w:kern w:val="0"/>
          <w:sz w:val="24"/>
          <w:szCs w:val="24"/>
          <w:lang w:eastAsia="en-PH"/>
          <w14:ligatures w14:val="none"/>
        </w:rPr>
        <w:pict w14:anchorId="365C7845">
          <v:rect id="_x0000_i1028" style="width:0;height:1.5pt" o:hralign="center" o:hrstd="t" o:hr="t" fillcolor="#a0a0a0" stroked="f"/>
        </w:pict>
      </w:r>
    </w:p>
    <w:p w14:paraId="03780175" w14:textId="0D76A060" w:rsidR="006930F6" w:rsidRPr="006930F6" w:rsidRDefault="00135A61" w:rsidP="006930F6">
      <w:pPr>
        <w:rPr>
          <w:b/>
          <w:bCs/>
        </w:rPr>
      </w:pPr>
      <w:r>
        <w:rPr>
          <w:b/>
          <w:bCs/>
        </w:rPr>
        <w:t>VI</w:t>
      </w:r>
      <w:r w:rsidR="006930F6" w:rsidRPr="006930F6">
        <w:rPr>
          <w:b/>
          <w:bCs/>
        </w:rPr>
        <w:t xml:space="preserve">. </w:t>
      </w:r>
      <w:r>
        <w:rPr>
          <w:b/>
          <w:bCs/>
        </w:rPr>
        <w:t>Replicating Storage Across Instances</w:t>
      </w:r>
    </w:p>
    <w:p w14:paraId="012AF8D8" w14:textId="04D804D8" w:rsidR="00135A61" w:rsidRDefault="00135A61">
      <w:r>
        <w:t>Using snapshots to replicate an EBS volume, illustrate how to duplicate storage configurations for deployment in different instances, promoting efficiency in multi-instance setups.</w:t>
      </w:r>
    </w:p>
    <w:p w14:paraId="41CA3FA5" w14:textId="1AF341AB" w:rsidR="00A432E2" w:rsidRDefault="00135A61">
      <w:r>
        <w:pict w14:anchorId="397EAF9E">
          <v:rect id="_x0000_i1030" style="width:0;height:1.5pt" o:hralign="center" o:hrstd="t" o:hr="t" fillcolor="#a0a0a0" stroked="f"/>
        </w:pict>
      </w:r>
    </w:p>
    <w:p w14:paraId="11716572" w14:textId="6E86BB3F" w:rsidR="00196BB5" w:rsidRPr="002C68EA" w:rsidRDefault="00A432E2" w:rsidP="002C68EA">
      <w:pPr>
        <w:jc w:val="center"/>
        <w:rPr>
          <w:b/>
          <w:bCs/>
        </w:rPr>
      </w:pPr>
      <w:r w:rsidRPr="002C68EA">
        <w:rPr>
          <w:b/>
          <w:bCs/>
        </w:rPr>
        <w:t>RUBRICS FOR THE ACTIVITY</w:t>
      </w:r>
    </w:p>
    <w:tbl>
      <w:tblPr>
        <w:tblStyle w:val="TableGrid"/>
        <w:tblW w:w="0" w:type="auto"/>
        <w:tblLook w:val="04A0" w:firstRow="1" w:lastRow="0" w:firstColumn="1" w:lastColumn="0" w:noHBand="0" w:noVBand="1"/>
      </w:tblPr>
      <w:tblGrid>
        <w:gridCol w:w="1168"/>
        <w:gridCol w:w="1804"/>
        <w:gridCol w:w="1985"/>
        <w:gridCol w:w="1984"/>
        <w:gridCol w:w="2409"/>
      </w:tblGrid>
      <w:tr w:rsidR="00A432E2" w14:paraId="480DDBCF" w14:textId="77777777" w:rsidTr="007670DF">
        <w:tc>
          <w:tcPr>
            <w:tcW w:w="1168" w:type="dxa"/>
          </w:tcPr>
          <w:p w14:paraId="62FC1D0E" w14:textId="77777777" w:rsidR="00A432E2" w:rsidRPr="002C68EA" w:rsidRDefault="00A432E2">
            <w:pPr>
              <w:rPr>
                <w:sz w:val="18"/>
                <w:szCs w:val="18"/>
              </w:rPr>
            </w:pPr>
          </w:p>
        </w:tc>
        <w:tc>
          <w:tcPr>
            <w:tcW w:w="1804" w:type="dxa"/>
          </w:tcPr>
          <w:p w14:paraId="7CF3909A" w14:textId="076069DA" w:rsidR="00A432E2" w:rsidRPr="002C68EA" w:rsidRDefault="00287B98" w:rsidP="008A15D8">
            <w:pPr>
              <w:jc w:val="center"/>
              <w:rPr>
                <w:b/>
                <w:bCs/>
                <w:sz w:val="18"/>
                <w:szCs w:val="18"/>
              </w:rPr>
            </w:pPr>
            <w:r w:rsidRPr="002C68EA">
              <w:rPr>
                <w:b/>
                <w:bCs/>
                <w:sz w:val="18"/>
                <w:szCs w:val="18"/>
              </w:rPr>
              <w:t>3 pts</w:t>
            </w:r>
          </w:p>
        </w:tc>
        <w:tc>
          <w:tcPr>
            <w:tcW w:w="1985" w:type="dxa"/>
          </w:tcPr>
          <w:p w14:paraId="26FF6114" w14:textId="7CEE67D9" w:rsidR="00A432E2" w:rsidRPr="002C68EA" w:rsidRDefault="002C68EA" w:rsidP="008A15D8">
            <w:pPr>
              <w:jc w:val="center"/>
              <w:rPr>
                <w:b/>
                <w:bCs/>
                <w:sz w:val="18"/>
                <w:szCs w:val="18"/>
              </w:rPr>
            </w:pPr>
            <w:r w:rsidRPr="002C68EA">
              <w:rPr>
                <w:b/>
                <w:bCs/>
                <w:sz w:val="18"/>
                <w:szCs w:val="18"/>
              </w:rPr>
              <w:t>6</w:t>
            </w:r>
            <w:r w:rsidR="00287B98" w:rsidRPr="002C68EA">
              <w:rPr>
                <w:b/>
                <w:bCs/>
                <w:sz w:val="18"/>
                <w:szCs w:val="18"/>
              </w:rPr>
              <w:t xml:space="preserve"> pts</w:t>
            </w:r>
          </w:p>
        </w:tc>
        <w:tc>
          <w:tcPr>
            <w:tcW w:w="1984" w:type="dxa"/>
          </w:tcPr>
          <w:p w14:paraId="2E3BFCEE" w14:textId="746C97F0" w:rsidR="00A432E2" w:rsidRPr="002C68EA" w:rsidRDefault="002C68EA" w:rsidP="008A15D8">
            <w:pPr>
              <w:jc w:val="center"/>
              <w:rPr>
                <w:b/>
                <w:bCs/>
                <w:sz w:val="18"/>
                <w:szCs w:val="18"/>
              </w:rPr>
            </w:pPr>
            <w:r w:rsidRPr="002C68EA">
              <w:rPr>
                <w:b/>
                <w:bCs/>
                <w:sz w:val="18"/>
                <w:szCs w:val="18"/>
              </w:rPr>
              <w:t>10</w:t>
            </w:r>
            <w:r w:rsidR="00287B98" w:rsidRPr="002C68EA">
              <w:rPr>
                <w:b/>
                <w:bCs/>
                <w:sz w:val="18"/>
                <w:szCs w:val="18"/>
              </w:rPr>
              <w:t xml:space="preserve"> pts</w:t>
            </w:r>
          </w:p>
        </w:tc>
        <w:tc>
          <w:tcPr>
            <w:tcW w:w="2409" w:type="dxa"/>
          </w:tcPr>
          <w:p w14:paraId="4E6306EF" w14:textId="3AF57C94" w:rsidR="00A432E2" w:rsidRPr="002C68EA" w:rsidRDefault="008A15D8" w:rsidP="008A15D8">
            <w:pPr>
              <w:jc w:val="center"/>
              <w:rPr>
                <w:sz w:val="18"/>
                <w:szCs w:val="18"/>
              </w:rPr>
            </w:pPr>
            <w:r w:rsidRPr="002C68EA">
              <w:rPr>
                <w:b/>
                <w:bCs/>
                <w:sz w:val="18"/>
                <w:szCs w:val="18"/>
              </w:rPr>
              <w:t>12.5</w:t>
            </w:r>
            <w:r w:rsidR="00287B98" w:rsidRPr="002C68EA">
              <w:rPr>
                <w:sz w:val="18"/>
                <w:szCs w:val="18"/>
              </w:rPr>
              <w:t xml:space="preserve"> </w:t>
            </w:r>
            <w:r w:rsidR="00287B98" w:rsidRPr="002C68EA">
              <w:rPr>
                <w:b/>
                <w:bCs/>
                <w:sz w:val="18"/>
                <w:szCs w:val="18"/>
              </w:rPr>
              <w:t>pts</w:t>
            </w:r>
          </w:p>
        </w:tc>
      </w:tr>
      <w:tr w:rsidR="00A432E2" w14:paraId="2EF0D756" w14:textId="77777777" w:rsidTr="007670DF">
        <w:tc>
          <w:tcPr>
            <w:tcW w:w="1168" w:type="dxa"/>
          </w:tcPr>
          <w:p w14:paraId="56B67DFF" w14:textId="14010993" w:rsidR="00A432E2" w:rsidRPr="002C68EA" w:rsidRDefault="00A432E2">
            <w:pPr>
              <w:rPr>
                <w:b/>
                <w:bCs/>
                <w:sz w:val="18"/>
                <w:szCs w:val="18"/>
              </w:rPr>
            </w:pPr>
            <w:r w:rsidRPr="002C68EA">
              <w:rPr>
                <w:b/>
                <w:bCs/>
                <w:sz w:val="18"/>
                <w:szCs w:val="18"/>
              </w:rPr>
              <w:t>Focus</w:t>
            </w:r>
          </w:p>
        </w:tc>
        <w:tc>
          <w:tcPr>
            <w:tcW w:w="1804" w:type="dxa"/>
          </w:tcPr>
          <w:p w14:paraId="320C8BC2" w14:textId="3F4E70C5" w:rsidR="00A432E2" w:rsidRPr="002C68EA" w:rsidRDefault="00287B98">
            <w:pPr>
              <w:rPr>
                <w:sz w:val="18"/>
                <w:szCs w:val="18"/>
              </w:rPr>
            </w:pPr>
            <w:r w:rsidRPr="002C68EA">
              <w:rPr>
                <w:sz w:val="18"/>
                <w:szCs w:val="18"/>
              </w:rPr>
              <w:t>The discussion lacked clarity and direction, with little to no connection to the main topic or activity.</w:t>
            </w:r>
          </w:p>
        </w:tc>
        <w:tc>
          <w:tcPr>
            <w:tcW w:w="1985" w:type="dxa"/>
          </w:tcPr>
          <w:p w14:paraId="265A6F70" w14:textId="2AAC89ED" w:rsidR="00A432E2" w:rsidRPr="002C68EA" w:rsidRDefault="00287B98">
            <w:pPr>
              <w:rPr>
                <w:sz w:val="18"/>
                <w:szCs w:val="18"/>
              </w:rPr>
            </w:pPr>
            <w:r w:rsidRPr="002C68EA">
              <w:rPr>
                <w:sz w:val="18"/>
                <w:szCs w:val="18"/>
              </w:rPr>
              <w:t>Some topics were addressed, but the discussion was not comprehensive or lacked depth in several areas.</w:t>
            </w:r>
          </w:p>
        </w:tc>
        <w:tc>
          <w:tcPr>
            <w:tcW w:w="1984" w:type="dxa"/>
          </w:tcPr>
          <w:p w14:paraId="7671ECFB" w14:textId="04BC7F01" w:rsidR="00A432E2" w:rsidRPr="002C68EA" w:rsidRDefault="00287B98">
            <w:pPr>
              <w:rPr>
                <w:sz w:val="18"/>
                <w:szCs w:val="18"/>
              </w:rPr>
            </w:pPr>
            <w:r w:rsidRPr="002C68EA">
              <w:rPr>
                <w:sz w:val="18"/>
                <w:szCs w:val="18"/>
              </w:rPr>
              <w:t>All relevant topics were addressed with a clear and organized focus, though some areas may have lacked detail.</w:t>
            </w:r>
          </w:p>
        </w:tc>
        <w:tc>
          <w:tcPr>
            <w:tcW w:w="2409" w:type="dxa"/>
          </w:tcPr>
          <w:p w14:paraId="0B9D5C76" w14:textId="2DF6C562" w:rsidR="00A432E2" w:rsidRPr="002C68EA" w:rsidRDefault="00287B98">
            <w:pPr>
              <w:rPr>
                <w:sz w:val="18"/>
                <w:szCs w:val="18"/>
              </w:rPr>
            </w:pPr>
            <w:r w:rsidRPr="002C68EA">
              <w:rPr>
                <w:sz w:val="18"/>
                <w:szCs w:val="18"/>
              </w:rPr>
              <w:t>Each topic was addressed with thorough, detailed, and well-organized discussion, providing a deep focus on the key areas.</w:t>
            </w:r>
          </w:p>
        </w:tc>
      </w:tr>
      <w:tr w:rsidR="00A432E2" w14:paraId="6E70C15F" w14:textId="77777777" w:rsidTr="007670DF">
        <w:tc>
          <w:tcPr>
            <w:tcW w:w="1168" w:type="dxa"/>
          </w:tcPr>
          <w:p w14:paraId="6881C81F" w14:textId="4850BE61" w:rsidR="00A432E2" w:rsidRPr="002C68EA" w:rsidRDefault="00A432E2">
            <w:pPr>
              <w:rPr>
                <w:b/>
                <w:bCs/>
                <w:sz w:val="18"/>
                <w:szCs w:val="18"/>
              </w:rPr>
            </w:pPr>
            <w:r w:rsidRPr="002C68EA">
              <w:rPr>
                <w:b/>
                <w:bCs/>
                <w:sz w:val="18"/>
                <w:szCs w:val="18"/>
              </w:rPr>
              <w:t>Clarity</w:t>
            </w:r>
          </w:p>
        </w:tc>
        <w:tc>
          <w:tcPr>
            <w:tcW w:w="1804" w:type="dxa"/>
          </w:tcPr>
          <w:p w14:paraId="55E72AD9" w14:textId="781DEF41" w:rsidR="00A432E2" w:rsidRPr="002C68EA" w:rsidRDefault="003050AB">
            <w:pPr>
              <w:rPr>
                <w:sz w:val="18"/>
                <w:szCs w:val="18"/>
              </w:rPr>
            </w:pPr>
            <w:r w:rsidRPr="002C68EA">
              <w:rPr>
                <w:sz w:val="18"/>
                <w:szCs w:val="18"/>
              </w:rPr>
              <w:t>The answer or discussion was unclear and difficult to follow, lacking a direct connection to the topic.</w:t>
            </w:r>
          </w:p>
        </w:tc>
        <w:tc>
          <w:tcPr>
            <w:tcW w:w="1985" w:type="dxa"/>
          </w:tcPr>
          <w:p w14:paraId="20639BA7" w14:textId="2D6256C4" w:rsidR="00A432E2" w:rsidRPr="002C68EA" w:rsidRDefault="003050AB">
            <w:pPr>
              <w:rPr>
                <w:sz w:val="18"/>
                <w:szCs w:val="18"/>
              </w:rPr>
            </w:pPr>
            <w:r w:rsidRPr="002C68EA">
              <w:rPr>
                <w:sz w:val="18"/>
                <w:szCs w:val="18"/>
              </w:rPr>
              <w:t>The answer or discussion addressed the topic, but in a roundabout or vague manner, making it harder to understand.</w:t>
            </w:r>
          </w:p>
        </w:tc>
        <w:tc>
          <w:tcPr>
            <w:tcW w:w="1984" w:type="dxa"/>
          </w:tcPr>
          <w:p w14:paraId="285720D3" w14:textId="00CCD36D" w:rsidR="00A432E2" w:rsidRPr="002C68EA" w:rsidRDefault="003050AB">
            <w:pPr>
              <w:rPr>
                <w:sz w:val="18"/>
                <w:szCs w:val="18"/>
              </w:rPr>
            </w:pPr>
            <w:r w:rsidRPr="002C68EA">
              <w:rPr>
                <w:sz w:val="18"/>
                <w:szCs w:val="18"/>
              </w:rPr>
              <w:t>The answer or discussion directly addressed the topic, providing clarity and coherence.</w:t>
            </w:r>
          </w:p>
        </w:tc>
        <w:tc>
          <w:tcPr>
            <w:tcW w:w="2409" w:type="dxa"/>
          </w:tcPr>
          <w:p w14:paraId="3192F93F" w14:textId="332D2D63" w:rsidR="00A432E2" w:rsidRPr="002C68EA" w:rsidRDefault="003050AB">
            <w:pPr>
              <w:rPr>
                <w:sz w:val="18"/>
                <w:szCs w:val="18"/>
              </w:rPr>
            </w:pPr>
            <w:r w:rsidRPr="002C68EA">
              <w:rPr>
                <w:sz w:val="18"/>
                <w:szCs w:val="18"/>
              </w:rPr>
              <w:t>The answer or discussion was exceptionally clear, concise, and to the point, making the topic easy to understand.</w:t>
            </w:r>
          </w:p>
        </w:tc>
      </w:tr>
      <w:tr w:rsidR="00A432E2" w14:paraId="699A1F0C" w14:textId="77777777" w:rsidTr="007670DF">
        <w:tc>
          <w:tcPr>
            <w:tcW w:w="1168" w:type="dxa"/>
          </w:tcPr>
          <w:p w14:paraId="76B75165" w14:textId="5B5309A7" w:rsidR="00A432E2" w:rsidRPr="002C68EA" w:rsidRDefault="00A432E2">
            <w:pPr>
              <w:rPr>
                <w:b/>
                <w:bCs/>
                <w:sz w:val="18"/>
                <w:szCs w:val="18"/>
              </w:rPr>
            </w:pPr>
            <w:r w:rsidRPr="002C68EA">
              <w:rPr>
                <w:b/>
                <w:bCs/>
                <w:sz w:val="18"/>
                <w:szCs w:val="18"/>
              </w:rPr>
              <w:t>Or</w:t>
            </w:r>
            <w:r w:rsidR="00955B15" w:rsidRPr="002C68EA">
              <w:rPr>
                <w:b/>
                <w:bCs/>
                <w:sz w:val="18"/>
                <w:szCs w:val="18"/>
              </w:rPr>
              <w:t>ganization</w:t>
            </w:r>
          </w:p>
        </w:tc>
        <w:tc>
          <w:tcPr>
            <w:tcW w:w="1804" w:type="dxa"/>
          </w:tcPr>
          <w:p w14:paraId="71BA8181" w14:textId="2FAED4C6" w:rsidR="00A432E2" w:rsidRPr="002C68EA" w:rsidRDefault="003050AB">
            <w:pPr>
              <w:rPr>
                <w:sz w:val="18"/>
                <w:szCs w:val="18"/>
              </w:rPr>
            </w:pPr>
            <w:r w:rsidRPr="002C68EA">
              <w:rPr>
                <w:sz w:val="18"/>
                <w:szCs w:val="18"/>
              </w:rPr>
              <w:t xml:space="preserve">The answer or discussion had no clear structure, leaving gaps for readers to fill in. </w:t>
            </w:r>
          </w:p>
        </w:tc>
        <w:tc>
          <w:tcPr>
            <w:tcW w:w="1985" w:type="dxa"/>
          </w:tcPr>
          <w:p w14:paraId="1B072EC5" w14:textId="7C1C9E64" w:rsidR="00A432E2" w:rsidRPr="002C68EA" w:rsidRDefault="003050AB">
            <w:pPr>
              <w:rPr>
                <w:sz w:val="18"/>
                <w:szCs w:val="18"/>
              </w:rPr>
            </w:pPr>
            <w:r w:rsidRPr="002C68EA">
              <w:rPr>
                <w:sz w:val="18"/>
                <w:szCs w:val="18"/>
              </w:rPr>
              <w:t>The answer or discussion had some structure and painted a complete picture, but the organization was not orderly, making it less effective.</w:t>
            </w:r>
          </w:p>
        </w:tc>
        <w:tc>
          <w:tcPr>
            <w:tcW w:w="1984" w:type="dxa"/>
          </w:tcPr>
          <w:p w14:paraId="7D9A0D9C" w14:textId="6CB23C5A" w:rsidR="00A432E2" w:rsidRPr="002C68EA" w:rsidRDefault="003050AB">
            <w:pPr>
              <w:rPr>
                <w:sz w:val="18"/>
                <w:szCs w:val="18"/>
              </w:rPr>
            </w:pPr>
            <w:r w:rsidRPr="002C68EA">
              <w:rPr>
                <w:sz w:val="18"/>
                <w:szCs w:val="18"/>
              </w:rPr>
              <w:t>Details were presented in a logical order, but the structure could have been more engaging. Some loose ends remained, and the flow of the discussion was somewhat uneven.</w:t>
            </w:r>
          </w:p>
        </w:tc>
        <w:tc>
          <w:tcPr>
            <w:tcW w:w="2409" w:type="dxa"/>
          </w:tcPr>
          <w:p w14:paraId="1A0915E8" w14:textId="1743F743" w:rsidR="00A432E2" w:rsidRPr="002C68EA" w:rsidRDefault="003050AB">
            <w:pPr>
              <w:rPr>
                <w:sz w:val="18"/>
                <w:szCs w:val="18"/>
              </w:rPr>
            </w:pPr>
            <w:r w:rsidRPr="002C68EA">
              <w:rPr>
                <w:sz w:val="18"/>
                <w:szCs w:val="18"/>
              </w:rPr>
              <w:t>Details were logically ordered and presented in engaging ways. The discussion flowed smoothly, covering all main points clearly, and concluded effectively.</w:t>
            </w:r>
          </w:p>
        </w:tc>
      </w:tr>
      <w:tr w:rsidR="00A432E2" w14:paraId="0796202B" w14:textId="77777777" w:rsidTr="007670DF">
        <w:tc>
          <w:tcPr>
            <w:tcW w:w="1168" w:type="dxa"/>
          </w:tcPr>
          <w:p w14:paraId="58A61149" w14:textId="5B96AC59" w:rsidR="00A432E2" w:rsidRPr="002C68EA" w:rsidRDefault="00955B15">
            <w:pPr>
              <w:rPr>
                <w:b/>
                <w:bCs/>
                <w:sz w:val="18"/>
                <w:szCs w:val="18"/>
              </w:rPr>
            </w:pPr>
            <w:r w:rsidRPr="002C68EA">
              <w:rPr>
                <w:b/>
                <w:bCs/>
                <w:sz w:val="18"/>
                <w:szCs w:val="18"/>
              </w:rPr>
              <w:t>Application</w:t>
            </w:r>
          </w:p>
        </w:tc>
        <w:tc>
          <w:tcPr>
            <w:tcW w:w="1804" w:type="dxa"/>
          </w:tcPr>
          <w:p w14:paraId="75F1F602" w14:textId="404598F8" w:rsidR="00A432E2" w:rsidRPr="002C68EA" w:rsidRDefault="008A15D8">
            <w:pPr>
              <w:rPr>
                <w:sz w:val="18"/>
                <w:szCs w:val="18"/>
              </w:rPr>
            </w:pPr>
            <w:r w:rsidRPr="002C68EA">
              <w:rPr>
                <w:sz w:val="18"/>
                <w:szCs w:val="18"/>
              </w:rPr>
              <w:t xml:space="preserve">The answer or discussion showed a lack of understanding </w:t>
            </w:r>
            <w:r w:rsidRPr="002C68EA">
              <w:rPr>
                <w:sz w:val="18"/>
                <w:szCs w:val="18"/>
              </w:rPr>
              <w:lastRenderedPageBreak/>
              <w:t>of basic concepts and principles, with no clear connection to the material.</w:t>
            </w:r>
          </w:p>
        </w:tc>
        <w:tc>
          <w:tcPr>
            <w:tcW w:w="1985" w:type="dxa"/>
          </w:tcPr>
          <w:p w14:paraId="5E77986C" w14:textId="3DA62A66" w:rsidR="00A432E2" w:rsidRPr="002C68EA" w:rsidRDefault="008A15D8">
            <w:pPr>
              <w:rPr>
                <w:sz w:val="18"/>
                <w:szCs w:val="18"/>
              </w:rPr>
            </w:pPr>
            <w:r w:rsidRPr="002C68EA">
              <w:rPr>
                <w:sz w:val="18"/>
                <w:szCs w:val="18"/>
              </w:rPr>
              <w:lastRenderedPageBreak/>
              <w:t xml:space="preserve">The answer or discussion was able to state a few concepts </w:t>
            </w:r>
            <w:r w:rsidRPr="002C68EA">
              <w:rPr>
                <w:sz w:val="18"/>
                <w:szCs w:val="18"/>
              </w:rPr>
              <w:lastRenderedPageBreak/>
              <w:t>and principles but did not fully apply them.</w:t>
            </w:r>
          </w:p>
        </w:tc>
        <w:tc>
          <w:tcPr>
            <w:tcW w:w="1984" w:type="dxa"/>
          </w:tcPr>
          <w:p w14:paraId="2D1F3E14" w14:textId="30D24F7C" w:rsidR="00A432E2" w:rsidRPr="002C68EA" w:rsidRDefault="008A15D8">
            <w:pPr>
              <w:rPr>
                <w:sz w:val="18"/>
                <w:szCs w:val="18"/>
              </w:rPr>
            </w:pPr>
            <w:r w:rsidRPr="002C68EA">
              <w:rPr>
                <w:sz w:val="18"/>
                <w:szCs w:val="18"/>
              </w:rPr>
              <w:lastRenderedPageBreak/>
              <w:t xml:space="preserve">The answer showed a clear understanding and application of basic </w:t>
            </w:r>
            <w:r w:rsidRPr="002C68EA">
              <w:rPr>
                <w:sz w:val="18"/>
                <w:szCs w:val="18"/>
              </w:rPr>
              <w:lastRenderedPageBreak/>
              <w:t>concepts and principles, demonstrating comprehension of the material.</w:t>
            </w:r>
          </w:p>
        </w:tc>
        <w:tc>
          <w:tcPr>
            <w:tcW w:w="2409" w:type="dxa"/>
          </w:tcPr>
          <w:p w14:paraId="229D4CC0" w14:textId="5095D459" w:rsidR="00A432E2" w:rsidRPr="002C68EA" w:rsidRDefault="008A15D8">
            <w:pPr>
              <w:rPr>
                <w:sz w:val="18"/>
                <w:szCs w:val="18"/>
              </w:rPr>
            </w:pPr>
            <w:r w:rsidRPr="002C68EA">
              <w:rPr>
                <w:sz w:val="18"/>
                <w:szCs w:val="18"/>
              </w:rPr>
              <w:lastRenderedPageBreak/>
              <w:t xml:space="preserve">The answer integrated and applied concepts and principles from the module </w:t>
            </w:r>
            <w:r w:rsidRPr="002C68EA">
              <w:rPr>
                <w:sz w:val="18"/>
                <w:szCs w:val="18"/>
              </w:rPr>
              <w:lastRenderedPageBreak/>
              <w:t>materials effectively, showing a deep understanding and practical application of the ideas.</w:t>
            </w:r>
          </w:p>
        </w:tc>
      </w:tr>
    </w:tbl>
    <w:p w14:paraId="087819B4" w14:textId="77777777" w:rsidR="00A432E2" w:rsidRDefault="00A432E2"/>
    <w:sectPr w:rsidR="00A432E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F94268"/>
    <w:multiLevelType w:val="multilevel"/>
    <w:tmpl w:val="8D1CEA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DD7BDF"/>
    <w:multiLevelType w:val="multilevel"/>
    <w:tmpl w:val="BD62F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E14AA3"/>
    <w:multiLevelType w:val="hybridMultilevel"/>
    <w:tmpl w:val="BE7E61C0"/>
    <w:lvl w:ilvl="0" w:tplc="8E7A7CEA">
      <w:start w:val="1"/>
      <w:numFmt w:val="decimal"/>
      <w:lvlText w:val="%1."/>
      <w:lvlJc w:val="left"/>
      <w:pPr>
        <w:ind w:left="720" w:hanging="360"/>
      </w:pPr>
      <w:rPr>
        <w:rFonts w:ascii="Times New Roman" w:eastAsia="Times New Roman" w:hAnsi="Symbol" w:cs="Times New Roman" w:hint="default"/>
        <w:sz w:val="24"/>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 w15:restartNumberingAfterBreak="0">
    <w:nsid w:val="27383633"/>
    <w:multiLevelType w:val="multilevel"/>
    <w:tmpl w:val="277E7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637129B"/>
    <w:multiLevelType w:val="multilevel"/>
    <w:tmpl w:val="F03E2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F0E2AB6"/>
    <w:multiLevelType w:val="multilevel"/>
    <w:tmpl w:val="A8BEFE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0E02050"/>
    <w:multiLevelType w:val="hybridMultilevel"/>
    <w:tmpl w:val="D9784B88"/>
    <w:lvl w:ilvl="0" w:tplc="3409000F">
      <w:start w:val="1"/>
      <w:numFmt w:val="decimal"/>
      <w:lvlText w:val="%1."/>
      <w:lvlJc w:val="left"/>
      <w:pPr>
        <w:ind w:left="360" w:hanging="360"/>
      </w:pPr>
      <w:rPr>
        <w:rFonts w:hint="default"/>
      </w:rPr>
    </w:lvl>
    <w:lvl w:ilvl="1" w:tplc="34090019" w:tentative="1">
      <w:start w:val="1"/>
      <w:numFmt w:val="lowerLetter"/>
      <w:lvlText w:val="%2."/>
      <w:lvlJc w:val="left"/>
      <w:pPr>
        <w:ind w:left="1080" w:hanging="360"/>
      </w:pPr>
    </w:lvl>
    <w:lvl w:ilvl="2" w:tplc="3409001B" w:tentative="1">
      <w:start w:val="1"/>
      <w:numFmt w:val="lowerRoman"/>
      <w:lvlText w:val="%3."/>
      <w:lvlJc w:val="right"/>
      <w:pPr>
        <w:ind w:left="1800" w:hanging="180"/>
      </w:pPr>
    </w:lvl>
    <w:lvl w:ilvl="3" w:tplc="3409000F" w:tentative="1">
      <w:start w:val="1"/>
      <w:numFmt w:val="decimal"/>
      <w:lvlText w:val="%4."/>
      <w:lvlJc w:val="left"/>
      <w:pPr>
        <w:ind w:left="2520" w:hanging="360"/>
      </w:pPr>
    </w:lvl>
    <w:lvl w:ilvl="4" w:tplc="34090019" w:tentative="1">
      <w:start w:val="1"/>
      <w:numFmt w:val="lowerLetter"/>
      <w:lvlText w:val="%5."/>
      <w:lvlJc w:val="left"/>
      <w:pPr>
        <w:ind w:left="3240" w:hanging="360"/>
      </w:pPr>
    </w:lvl>
    <w:lvl w:ilvl="5" w:tplc="3409001B" w:tentative="1">
      <w:start w:val="1"/>
      <w:numFmt w:val="lowerRoman"/>
      <w:lvlText w:val="%6."/>
      <w:lvlJc w:val="right"/>
      <w:pPr>
        <w:ind w:left="3960" w:hanging="180"/>
      </w:pPr>
    </w:lvl>
    <w:lvl w:ilvl="6" w:tplc="3409000F" w:tentative="1">
      <w:start w:val="1"/>
      <w:numFmt w:val="decimal"/>
      <w:lvlText w:val="%7."/>
      <w:lvlJc w:val="left"/>
      <w:pPr>
        <w:ind w:left="4680" w:hanging="360"/>
      </w:pPr>
    </w:lvl>
    <w:lvl w:ilvl="7" w:tplc="34090019" w:tentative="1">
      <w:start w:val="1"/>
      <w:numFmt w:val="lowerLetter"/>
      <w:lvlText w:val="%8."/>
      <w:lvlJc w:val="left"/>
      <w:pPr>
        <w:ind w:left="5400" w:hanging="360"/>
      </w:pPr>
    </w:lvl>
    <w:lvl w:ilvl="8" w:tplc="3409001B" w:tentative="1">
      <w:start w:val="1"/>
      <w:numFmt w:val="lowerRoman"/>
      <w:lvlText w:val="%9."/>
      <w:lvlJc w:val="right"/>
      <w:pPr>
        <w:ind w:left="6120" w:hanging="180"/>
      </w:pPr>
    </w:lvl>
  </w:abstractNum>
  <w:abstractNum w:abstractNumId="7" w15:restartNumberingAfterBreak="0">
    <w:nsid w:val="4E863918"/>
    <w:multiLevelType w:val="hybridMultilevel"/>
    <w:tmpl w:val="D8E421CC"/>
    <w:lvl w:ilvl="0" w:tplc="2FE602FC">
      <w:start w:val="3"/>
      <w:numFmt w:val="bullet"/>
      <w:lvlText w:val="-"/>
      <w:lvlJc w:val="left"/>
      <w:pPr>
        <w:ind w:left="1080" w:hanging="360"/>
      </w:pPr>
      <w:rPr>
        <w:rFonts w:ascii="Calibri" w:eastAsiaTheme="minorHAnsi" w:hAnsi="Calibri" w:cs="Calibri"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8" w15:restartNumberingAfterBreak="0">
    <w:nsid w:val="5A037569"/>
    <w:multiLevelType w:val="multilevel"/>
    <w:tmpl w:val="F8A448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E970C68"/>
    <w:multiLevelType w:val="multilevel"/>
    <w:tmpl w:val="50066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11B1C64"/>
    <w:multiLevelType w:val="hybridMultilevel"/>
    <w:tmpl w:val="35B85982"/>
    <w:lvl w:ilvl="0" w:tplc="352EB772">
      <w:start w:val="1"/>
      <w:numFmt w:val="upperRoman"/>
      <w:lvlText w:val="%1."/>
      <w:lvlJc w:val="left"/>
      <w:pPr>
        <w:ind w:left="1080" w:hanging="720"/>
      </w:pPr>
      <w:rPr>
        <w:rFonts w:hint="default"/>
      </w:rPr>
    </w:lvl>
    <w:lvl w:ilvl="1" w:tplc="34090019">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abstractNumId w:val="10"/>
  </w:num>
  <w:num w:numId="2">
    <w:abstractNumId w:val="7"/>
  </w:num>
  <w:num w:numId="3">
    <w:abstractNumId w:val="0"/>
  </w:num>
  <w:num w:numId="4">
    <w:abstractNumId w:val="9"/>
  </w:num>
  <w:num w:numId="5">
    <w:abstractNumId w:val="5"/>
  </w:num>
  <w:num w:numId="6">
    <w:abstractNumId w:val="4"/>
  </w:num>
  <w:num w:numId="7">
    <w:abstractNumId w:val="1"/>
  </w:num>
  <w:num w:numId="8">
    <w:abstractNumId w:val="3"/>
  </w:num>
  <w:num w:numId="9">
    <w:abstractNumId w:val="2"/>
  </w:num>
  <w:num w:numId="10">
    <w:abstractNumId w:val="8"/>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5341"/>
    <w:rsid w:val="00097FDC"/>
    <w:rsid w:val="000E19B5"/>
    <w:rsid w:val="000E3A2A"/>
    <w:rsid w:val="00135A61"/>
    <w:rsid w:val="00196BB5"/>
    <w:rsid w:val="001A19D1"/>
    <w:rsid w:val="00255A64"/>
    <w:rsid w:val="00287B98"/>
    <w:rsid w:val="002C68EA"/>
    <w:rsid w:val="002D1A12"/>
    <w:rsid w:val="002F52AF"/>
    <w:rsid w:val="003050AB"/>
    <w:rsid w:val="00644E51"/>
    <w:rsid w:val="006834CA"/>
    <w:rsid w:val="006930F6"/>
    <w:rsid w:val="00750251"/>
    <w:rsid w:val="007670DF"/>
    <w:rsid w:val="008A15D8"/>
    <w:rsid w:val="00955B15"/>
    <w:rsid w:val="009B032A"/>
    <w:rsid w:val="009D3F5A"/>
    <w:rsid w:val="00A05341"/>
    <w:rsid w:val="00A25B1F"/>
    <w:rsid w:val="00A432E2"/>
    <w:rsid w:val="00A4561F"/>
    <w:rsid w:val="00B90425"/>
    <w:rsid w:val="00D71456"/>
    <w:rsid w:val="00D73865"/>
    <w:rsid w:val="00D8266E"/>
    <w:rsid w:val="00D90FC2"/>
    <w:rsid w:val="00DE0A2E"/>
    <w:rsid w:val="00E614AD"/>
    <w:rsid w:val="00EA2021"/>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6C40F0"/>
  <w15:chartTrackingRefBased/>
  <w15:docId w15:val="{862E12FE-FDC1-408E-B8A9-57B95638E7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6930F6"/>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PH"/>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6BB5"/>
    <w:pPr>
      <w:ind w:left="720"/>
      <w:contextualSpacing/>
    </w:pPr>
  </w:style>
  <w:style w:type="table" w:styleId="TableGrid">
    <w:name w:val="Table Grid"/>
    <w:basedOn w:val="TableNormal"/>
    <w:uiPriority w:val="39"/>
    <w:rsid w:val="00A432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6930F6"/>
    <w:pPr>
      <w:spacing w:before="100" w:beforeAutospacing="1" w:after="100" w:afterAutospacing="1" w:line="240" w:lineRule="auto"/>
    </w:pPr>
    <w:rPr>
      <w:rFonts w:ascii="Times New Roman" w:eastAsia="Times New Roman" w:hAnsi="Times New Roman" w:cs="Times New Roman"/>
      <w:kern w:val="0"/>
      <w:sz w:val="24"/>
      <w:szCs w:val="24"/>
      <w:lang w:eastAsia="en-PH"/>
      <w14:ligatures w14:val="none"/>
    </w:rPr>
  </w:style>
  <w:style w:type="character" w:styleId="Strong">
    <w:name w:val="Strong"/>
    <w:basedOn w:val="DefaultParagraphFont"/>
    <w:uiPriority w:val="22"/>
    <w:qFormat/>
    <w:rsid w:val="006930F6"/>
    <w:rPr>
      <w:b/>
      <w:bCs/>
    </w:rPr>
  </w:style>
  <w:style w:type="character" w:customStyle="1" w:styleId="Heading3Char">
    <w:name w:val="Heading 3 Char"/>
    <w:basedOn w:val="DefaultParagraphFont"/>
    <w:link w:val="Heading3"/>
    <w:uiPriority w:val="9"/>
    <w:rsid w:val="006930F6"/>
    <w:rPr>
      <w:rFonts w:ascii="Times New Roman" w:eastAsia="Times New Roman" w:hAnsi="Times New Roman" w:cs="Times New Roman"/>
      <w:b/>
      <w:bCs/>
      <w:kern w:val="0"/>
      <w:sz w:val="27"/>
      <w:szCs w:val="27"/>
      <w:lang w:eastAsia="en-PH"/>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4062492">
      <w:bodyDiv w:val="1"/>
      <w:marLeft w:val="0"/>
      <w:marRight w:val="0"/>
      <w:marTop w:val="0"/>
      <w:marBottom w:val="0"/>
      <w:divBdr>
        <w:top w:val="none" w:sz="0" w:space="0" w:color="auto"/>
        <w:left w:val="none" w:sz="0" w:space="0" w:color="auto"/>
        <w:bottom w:val="none" w:sz="0" w:space="0" w:color="auto"/>
        <w:right w:val="none" w:sz="0" w:space="0" w:color="auto"/>
      </w:divBdr>
    </w:div>
    <w:div w:id="1653217368">
      <w:bodyDiv w:val="1"/>
      <w:marLeft w:val="0"/>
      <w:marRight w:val="0"/>
      <w:marTop w:val="0"/>
      <w:marBottom w:val="0"/>
      <w:divBdr>
        <w:top w:val="none" w:sz="0" w:space="0" w:color="auto"/>
        <w:left w:val="none" w:sz="0" w:space="0" w:color="auto"/>
        <w:bottom w:val="none" w:sz="0" w:space="0" w:color="auto"/>
        <w:right w:val="none" w:sz="0" w:space="0" w:color="auto"/>
      </w:divBdr>
    </w:div>
    <w:div w:id="1976107141">
      <w:bodyDiv w:val="1"/>
      <w:marLeft w:val="0"/>
      <w:marRight w:val="0"/>
      <w:marTop w:val="0"/>
      <w:marBottom w:val="0"/>
      <w:divBdr>
        <w:top w:val="none" w:sz="0" w:space="0" w:color="auto"/>
        <w:left w:val="none" w:sz="0" w:space="0" w:color="auto"/>
        <w:bottom w:val="none" w:sz="0" w:space="0" w:color="auto"/>
        <w:right w:val="none" w:sz="0" w:space="0" w:color="auto"/>
      </w:divBdr>
    </w:div>
    <w:div w:id="2066298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317</TotalTime>
  <Pages>3</Pages>
  <Words>707</Words>
  <Characters>4032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Khavee Agustus Botangen</dc:creator>
  <cp:keywords/>
  <dc:description/>
  <cp:lastModifiedBy>Asus User</cp:lastModifiedBy>
  <cp:revision>6</cp:revision>
  <dcterms:created xsi:type="dcterms:W3CDTF">2024-11-26T03:42:00Z</dcterms:created>
  <dcterms:modified xsi:type="dcterms:W3CDTF">2024-11-26T09:47:00Z</dcterms:modified>
</cp:coreProperties>
</file>