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60"/>
        <w:jc w:val="center"/>
      </w:pPr>
      <w:r>
        <w:rPr>
          <w:b/>
          <w:bCs/>
        </w:rPr>
        <w:t xml:space="preserve">ТЕСТОВЫЕ СЦЕНАРИИ ПРИЛОЖЕНИЯ «СИМУЛЯТОР ФИЗИКИ В ДВУМЕРНОМ ПРОСТРАНСТВЕ»</w:t>
      </w:r>
    </w:p>
    <w:p>
      <w:pPr>
        <w:pStyle w:val="Heading1"/>
        <w:keepNext/>
        <w:spacing w:after="0" w:before="120" w:line="360"/>
        <w:ind w:firstLine="709"/>
      </w:pPr>
      <w:r>
        <w:t xml:space="preserve">1. Введение и цели тестирования</w:t>
      </w:r>
    </w:p>
    <w:p>
      <w:pPr>
        <w:spacing w:after="0" w:line="360"/>
        <w:ind w:firstLine="709"/>
        <w:jc w:val="both"/>
      </w:pPr>
      <w:r>
        <w:t xml:space="preserve">Целью данного раздела является разработка тестовой документации для настольного приложения «Симулятор физики в двумерном пространстве». Тестирование направлено на проверку основных функций приложения: управления симуляцией, работы с объектами сцены, настройки физических параметров, камеры, сохранения и загрузки сцен.</w:t>
      </w:r>
    </w:p>
    <w:p>
      <w:pPr>
        <w:spacing w:after="0" w:line="360"/>
        <w:ind w:firstLine="709"/>
        <w:jc w:val="both"/>
      </w:pPr>
      <w:r>
        <w:t xml:space="preserve">Основные задачи тестирования:</w:t>
      </w:r>
    </w:p>
    <w:p>
      <w:pPr>
        <w:spacing w:after="0" w:line="360"/>
        <w:ind w:firstLine="709"/>
        <w:jc w:val="both"/>
      </w:pPr>
      <w:r>
        <w:t xml:space="preserve">— убедиться в соответствии реализации функциональным требованиям (FR-2.1 – FR-2.6);</w:t>
      </w:r>
    </w:p>
    <w:p>
      <w:pPr>
        <w:spacing w:after="0" w:line="360"/>
        <w:ind w:firstLine="709"/>
        <w:jc w:val="both"/>
      </w:pPr>
      <w:r>
        <w:t xml:space="preserve">— проверить обработку ошибочных ситуаций (недопустимые значения, некорректные файлы, тело вне границ области);</w:t>
      </w:r>
    </w:p>
    <w:p>
      <w:pPr>
        <w:spacing w:after="0" w:line="360"/>
        <w:ind w:firstLine="709"/>
        <w:jc w:val="both"/>
      </w:pPr>
      <w:r>
        <w:t xml:space="preserve">— проверить удобство использования основных функций;</w:t>
      </w:r>
    </w:p>
    <w:p>
      <w:pPr>
        <w:spacing w:after="0" w:line="360"/>
        <w:ind w:firstLine="709"/>
        <w:jc w:val="both"/>
      </w:pPr>
      <w:r>
        <w:t xml:space="preserve">— убедиться, что приложение не завершается аварийно при неправильных действиях пользователя.</w:t>
      </w:r>
    </w:p>
    <w:p>
      <w:pPr>
        <w:spacing w:after="0" w:line="360"/>
        <w:ind w:firstLine="709"/>
        <w:jc w:val="both"/>
      </w:pPr>
      <w:r>
        <w:t xml:space="preserve">Идентификаторы требований присвоены по номерам разделов документа «ФизикСим»: FR-2.1 – FR-2.6 соответствуют подразделам 2.1–2.6 функциональных требований, NFR — нефункциональным требованиям.</w:t>
      </w:r>
    </w:p>
    <w:p>
      <w:pPr>
        <w:pStyle w:val="Heading1"/>
        <w:keepNext/>
        <w:spacing w:after="0" w:before="120" w:line="360"/>
        <w:ind w:firstLine="709"/>
      </w:pPr>
      <w:r>
        <w:t xml:space="preserve">2. Объект тестирования</w:t>
      </w:r>
    </w:p>
    <w:p>
      <w:pPr>
        <w:spacing w:after="0" w:line="360"/>
        <w:ind w:firstLine="709"/>
        <w:jc w:val="both"/>
      </w:pPr>
      <w:r>
        <w:t xml:space="preserve">Объектом тестирования выступает оконное приложение «Симулятор физики в двумерном пространстве», реализованное на языке C# с использованием Windows Forms и библиотеки Aether.Physics2D. Приложение состоит из модулей Program (запуск), MainForm (окно и управление), SimulationCanvas (отрисовка), PhysicsWorld (физика, сохранение и загрузка сцен) и Theme (оформление). Приложение работает локально, сцены сохраняются в файлы формата XML.</w:t>
      </w:r>
    </w:p>
    <w:p>
      <w:pPr>
        <w:spacing w:after="0" w:line="360"/>
        <w:ind w:firstLine="709"/>
        <w:jc w:val="both"/>
      </w:pPr>
      <w:r>
        <w:t xml:space="preserve">Тестовое окружение: Windows 10/11, .NET Framework 4.8, мышь с колесом и средней кнопкой, клавиатура.</w:t>
      </w:r>
    </w:p>
    <w:p>
      <w:pPr>
        <w:pStyle w:val="Heading1"/>
        <w:keepNext/>
        <w:spacing w:after="0" w:before="120" w:line="360"/>
        <w:ind w:firstLine="709"/>
      </w:pPr>
      <w:r>
        <w:t xml:space="preserve">3. Чек-лист тестирования</w:t>
      </w:r>
    </w:p>
    <w:p>
      <w:pPr>
        <w:spacing w:after="0" w:line="360"/>
        <w:ind w:firstLine="709"/>
        <w:jc w:val="both"/>
      </w:pPr>
      <w:r>
        <w:t xml:space="preserve">Чек-лист представляет собой набор идей для тестирования, позволяющий охватить все основные функции приложения.</w:t>
      </w:r>
    </w:p>
    <w:p>
      <w:pPr>
        <w:spacing w:after="0" w:line="360"/>
        <w:ind w:firstLine="709"/>
        <w:jc w:val="both"/>
      </w:pPr>
      <w:r>
        <w:t xml:space="preserve">Управление симуляцией:</w:t>
      </w:r>
    </w:p>
    <w:p>
      <w:pPr>
        <w:spacing w:after="0" w:line="360"/>
        <w:ind w:firstLine="709"/>
        <w:jc w:val="both"/>
      </w:pPr>
      <w:r>
        <w:t xml:space="preserve">— запуск, пауза, шаг и сброс;</w:t>
      </w:r>
    </w:p>
    <w:p>
      <w:pPr>
        <w:spacing w:after="0" w:line="360"/>
        <w:ind w:firstLine="709"/>
        <w:jc w:val="both"/>
      </w:pPr>
      <w:r>
        <w:t xml:space="preserve">— загрузка демонстрационной сцены.</w:t>
      </w:r>
    </w:p>
    <w:p>
      <w:pPr>
        <w:spacing w:after="0" w:line="360"/>
        <w:ind w:firstLine="709"/>
        <w:jc w:val="both"/>
      </w:pPr>
      <w:r>
        <w:t xml:space="preserve">Объекты сцены:</w:t>
      </w:r>
    </w:p>
    <w:p>
      <w:pPr>
        <w:spacing w:after="0" w:line="360"/>
        <w:ind w:firstLine="709"/>
        <w:jc w:val="both"/>
      </w:pPr>
      <w:r>
        <w:t xml:space="preserve">— создание круга и прямоугольника всех трёх типов;</w:t>
      </w:r>
    </w:p>
    <w:p>
      <w:pPr>
        <w:spacing w:after="0" w:line="360"/>
        <w:ind w:firstLine="709"/>
        <w:jc w:val="both"/>
      </w:pPr>
      <w:r>
        <w:t xml:space="preserve">— граничные значения параметров нового тела;</w:t>
      </w:r>
    </w:p>
    <w:p>
      <w:pPr>
        <w:spacing w:after="0" w:line="360"/>
        <w:ind w:firstLine="709"/>
        <w:jc w:val="both"/>
      </w:pPr>
      <w:r>
        <w:t xml:space="preserve">— тело, не помещающееся в границы области;</w:t>
      </w:r>
    </w:p>
    <w:p>
      <w:pPr>
        <w:spacing w:after="0" w:line="360"/>
        <w:ind w:firstLine="709"/>
        <w:jc w:val="both"/>
      </w:pPr>
      <w:r>
        <w:t xml:space="preserve">— перетаскивание тела во время симуляции и на паузе;</w:t>
      </w:r>
    </w:p>
    <w:p>
      <w:pPr>
        <w:spacing w:after="0" w:line="360"/>
        <w:ind w:firstLine="709"/>
        <w:jc w:val="both"/>
      </w:pPr>
      <w:r>
        <w:t xml:space="preserve">— изменение свойств и массы выбранного тела;</w:t>
      </w:r>
    </w:p>
    <w:p>
      <w:pPr>
        <w:spacing w:after="0" w:line="360"/>
        <w:ind w:firstLine="709"/>
        <w:jc w:val="both"/>
      </w:pPr>
      <w:r>
        <w:t xml:space="preserve">— удаление тела и очистка сцены.</w:t>
      </w:r>
    </w:p>
    <w:p>
      <w:pPr>
        <w:spacing w:after="0" w:line="360"/>
        <w:ind w:firstLine="709"/>
        <w:jc w:val="both"/>
      </w:pPr>
      <w:r>
        <w:t xml:space="preserve">Физика и камера:</w:t>
      </w:r>
    </w:p>
    <w:p>
      <w:pPr>
        <w:spacing w:after="0" w:line="360"/>
        <w:ind w:firstLine="709"/>
        <w:jc w:val="both"/>
      </w:pPr>
      <w:r>
        <w:t xml:space="preserve">— настройка и отключение гравитации;</w:t>
      </w:r>
    </w:p>
    <w:p>
      <w:pPr>
        <w:spacing w:after="0" w:line="360"/>
        <w:ind w:firstLine="709"/>
        <w:jc w:val="both"/>
      </w:pPr>
      <w:r>
        <w:t xml:space="preserve">— масштаб, панорамирование и «Вписать сцену».</w:t>
      </w:r>
    </w:p>
    <w:p>
      <w:pPr>
        <w:spacing w:after="0" w:line="360"/>
        <w:ind w:firstLine="709"/>
        <w:jc w:val="both"/>
      </w:pPr>
      <w:r>
        <w:t xml:space="preserve">Файлы сцен:</w:t>
      </w:r>
    </w:p>
    <w:p>
      <w:pPr>
        <w:spacing w:after="0" w:line="360"/>
        <w:ind w:firstLine="709"/>
        <w:jc w:val="both"/>
      </w:pPr>
      <w:r>
        <w:t xml:space="preserve">— сохранение и загрузка сцены в XML;</w:t>
      </w:r>
    </w:p>
    <w:p>
      <w:pPr>
        <w:spacing w:after="0" w:line="360"/>
        <w:ind w:firstLine="709"/>
        <w:jc w:val="both"/>
      </w:pPr>
      <w:r>
        <w:t xml:space="preserve">— некорректный, пустой и слишком большой файл.</w:t>
      </w:r>
    </w:p>
    <w:p>
      <w:pPr>
        <w:spacing w:after="0" w:line="360"/>
        <w:ind w:firstLine="709"/>
        <w:jc w:val="both"/>
      </w:pPr>
      <w:r>
        <w:t xml:space="preserve">Интерфейс:</w:t>
      </w:r>
    </w:p>
    <w:p>
      <w:pPr>
        <w:spacing w:after="0" w:line="360"/>
        <w:ind w:firstLine="709"/>
        <w:jc w:val="both"/>
      </w:pPr>
      <w:r>
        <w:t xml:space="preserve">— горячие клавиши и их блокировка в полях ввода.</w:t>
      </w:r>
    </w:p>
    <w:p>
      <w:pPr>
        <w:pStyle w:val="Heading1"/>
        <w:keepNext/>
        <w:spacing w:after="0" w:before="120" w:line="360"/>
        <w:ind w:firstLine="709"/>
      </w:pPr>
      <w:r>
        <w:t xml:space="preserve">4. Матрица соответствия требований</w:t>
      </w:r>
    </w:p>
    <w:p>
      <w:pPr>
        <w:spacing w:after="0" w:line="360"/>
        <w:ind w:firstLine="709"/>
        <w:jc w:val="both"/>
      </w:pPr>
      <w:r>
        <w:t xml:space="preserve">Матрица трассируемости показывает, какими тест-кейсами покрыты требования.</w:t>
      </w:r>
    </w:p>
    <w:p>
      <w:pPr>
        <w:keepNext/>
        <w:spacing w:after="0" w:line="360"/>
        <w:ind w:firstLine="709"/>
        <w:jc w:val="both"/>
      </w:pPr>
      <w:r>
        <w:t xml:space="preserve">Таблица 1 — Матрица соответствия требований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3950"/>
        <w:gridCol w:w="2254"/>
        <w:gridCol w:w="1300"/>
      </w:tblGrid>
      <w:tr>
        <w:trPr>
          <w:cantSplit/>
          <w:tblHeader/>
        </w:trP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ID требования</w:t>
            </w:r>
          </w:p>
        </w:tc>
        <w:tc>
          <w:tcPr>
            <w:tcW w:type="dxa" w:w="3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Описание требования</w:t>
            </w:r>
          </w:p>
        </w:tc>
        <w:tc>
          <w:tcPr>
            <w:tcW w:type="dxa" w:w="22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ID тест-кейса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Статус</w:t>
            </w:r>
          </w:p>
        </w:tc>
      </w:tr>
      <w:tr>
        <w:trPr>
          <w:cantSplit w:val="off"/>
        </w:trP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FR-2.1</w:t>
            </w:r>
          </w:p>
        </w:tc>
        <w:tc>
          <w:tcPr>
            <w:tcW w:type="dxa" w:w="3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Управление симуляцией: пуск, пауза, шаг, сброс, демонстрационная сцена</w:t>
            </w:r>
          </w:p>
        </w:tc>
        <w:tc>
          <w:tcPr>
            <w:tcW w:type="dxa" w:w="22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TC-01, TC-02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Покрыто</w:t>
            </w:r>
          </w:p>
        </w:tc>
      </w:tr>
      <w:tr>
        <w:trPr>
          <w:cantSplit w:val="off"/>
        </w:trP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FR-2.2</w:t>
            </w:r>
          </w:p>
        </w:tc>
        <w:tc>
          <w:tcPr>
            <w:tcW w:type="dxa" w:w="3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Объекты сцены: создание, перетаскивание, свойства, масса, удаление</w:t>
            </w:r>
          </w:p>
        </w:tc>
        <w:tc>
          <w:tcPr>
            <w:tcW w:type="dxa" w:w="22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TC-03 – TC-09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Покрыто</w:t>
            </w:r>
          </w:p>
        </w:tc>
      </w:tr>
      <w:tr>
        <w:trPr>
          <w:cantSplit w:val="off"/>
        </w:trP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FR-2.3</w:t>
            </w:r>
          </w:p>
        </w:tc>
        <w:tc>
          <w:tcPr>
            <w:tcW w:type="dxa" w:w="3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Настройка физических параметров (гравитация)</w:t>
            </w:r>
          </w:p>
        </w:tc>
        <w:tc>
          <w:tcPr>
            <w:tcW w:type="dxa" w:w="22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TC-10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Покрыто</w:t>
            </w:r>
          </w:p>
        </w:tc>
      </w:tr>
      <w:tr>
        <w:trPr>
          <w:cantSplit w:val="off"/>
        </w:trP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FR-2.4</w:t>
            </w:r>
          </w:p>
        </w:tc>
        <w:tc>
          <w:tcPr>
            <w:tcW w:type="dxa" w:w="3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Визуализация и управление камерой</w:t>
            </w:r>
          </w:p>
        </w:tc>
        <w:tc>
          <w:tcPr>
            <w:tcW w:type="dxa" w:w="22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TC-11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Покрыто</w:t>
            </w:r>
          </w:p>
        </w:tc>
      </w:tr>
      <w:tr>
        <w:trPr>
          <w:cantSplit w:val="off"/>
        </w:trP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FR-2.5</w:t>
            </w:r>
          </w:p>
        </w:tc>
        <w:tc>
          <w:tcPr>
            <w:tcW w:type="dxa" w:w="3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Сохранение и загрузка сцен, обработка некорректных файлов</w:t>
            </w:r>
          </w:p>
        </w:tc>
        <w:tc>
          <w:tcPr>
            <w:tcW w:type="dxa" w:w="22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TC-12, TC-13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Покрыто</w:t>
            </w:r>
          </w:p>
        </w:tc>
      </w:tr>
      <w:tr>
        <w:trPr>
          <w:cantSplit w:val="off"/>
        </w:trP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FR-2.6</w:t>
            </w:r>
          </w:p>
        </w:tc>
        <w:tc>
          <w:tcPr>
            <w:tcW w:type="dxa" w:w="3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Интерфейс: кнопки управления и горячие клавиши</w:t>
            </w:r>
          </w:p>
        </w:tc>
        <w:tc>
          <w:tcPr>
            <w:tcW w:type="dxa" w:w="22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TC-02, TC-14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Покрыто</w:t>
            </w:r>
          </w:p>
        </w:tc>
      </w:tr>
      <w:tr>
        <w:trPr>
          <w:cantSplit w:val="off"/>
        </w:trP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NFR-Reliability</w:t>
            </w:r>
          </w:p>
        </w:tc>
        <w:tc>
          <w:tcPr>
            <w:tcW w:type="dxa" w:w="3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Обработка ошибок ввода и некорректных файлов без аварийного завершения</w:t>
            </w:r>
          </w:p>
        </w:tc>
        <w:tc>
          <w:tcPr>
            <w:tcW w:type="dxa" w:w="22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TC-04, TC-05, TC-13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Покрыто</w:t>
            </w:r>
          </w:p>
        </w:tc>
      </w:tr>
      <w:tr>
        <w:trPr>
          <w:cantSplit w:val="off"/>
        </w:trP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NFR-Usability</w:t>
            </w:r>
          </w:p>
        </w:tc>
        <w:tc>
          <w:tcPr>
            <w:tcW w:type="dxa" w:w="3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Основные действия в 1–3 шага, горячие клавиши</w:t>
            </w:r>
          </w:p>
        </w:tc>
        <w:tc>
          <w:tcPr>
            <w:tcW w:type="dxa" w:w="22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TC-02, TC-03, TC-14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Покрыто</w:t>
            </w:r>
          </w:p>
        </w:tc>
      </w:tr>
      <w:tr>
        <w:trPr>
          <w:cantSplit w:val="off"/>
        </w:trP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NFR-Compatibility</w:t>
            </w:r>
          </w:p>
        </w:tc>
        <w:tc>
          <w:tcPr>
            <w:tcW w:type="dxa" w:w="3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Работа на Windows без подключения к сети</w:t>
            </w:r>
          </w:p>
        </w:tc>
        <w:tc>
          <w:tcPr>
            <w:tcW w:type="dxa" w:w="22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TC-01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Покрыто</w:t>
            </w:r>
          </w:p>
        </w:tc>
      </w:tr>
      <w:tr>
        <w:trPr>
          <w:cantSplit w:val="off"/>
        </w:trP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NFR-Persistence</w:t>
            </w:r>
          </w:p>
        </w:tc>
        <w:tc>
          <w:tcPr>
            <w:tcW w:type="dxa" w:w="3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Сохранение сцены в читаемый XML-файл</w:t>
            </w:r>
          </w:p>
        </w:tc>
        <w:tc>
          <w:tcPr>
            <w:tcW w:type="dxa" w:w="22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TC-12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Покрыто</w:t>
            </w:r>
          </w:p>
        </w:tc>
      </w:tr>
    </w:tbl>
    <w:p>
      <w:pPr>
        <w:spacing w:after="0" w:line="240"/>
      </w:pPr>
    </w:p>
    <w:p>
      <w:pPr>
        <w:pStyle w:val="Heading1"/>
        <w:keepNext/>
        <w:spacing w:after="0" w:before="120" w:line="360"/>
        <w:ind w:firstLine="709"/>
      </w:pPr>
      <w:r>
        <w:t xml:space="preserve">5. Тестовые сценарии (Test Suites)</w:t>
      </w:r>
    </w:p>
    <w:p>
      <w:pPr>
        <w:pStyle w:val="Heading2"/>
        <w:keepNext/>
        <w:spacing w:after="0" w:before="120" w:line="360"/>
        <w:ind w:firstLine="709"/>
      </w:pPr>
      <w:r>
        <w:t xml:space="preserve">5.1. Smoke Test (Дымовое тестирование)</w:t>
      </w:r>
    </w:p>
    <w:p>
      <w:pPr>
        <w:spacing w:after="0" w:line="360"/>
        <w:ind w:firstLine="709"/>
        <w:jc w:val="both"/>
      </w:pPr>
      <w:r>
        <w:t xml:space="preserve">Цель: убедиться в базовой работоспособности приложения после сборки (TC-01, TC-02, TC-03, TC-06, TC-09, TC-12).</w:t>
      </w:r>
    </w:p>
    <w:p>
      <w:pPr>
        <w:spacing w:after="0" w:line="360"/>
        <w:ind w:firstLine="709"/>
        <w:jc w:val="both"/>
      </w:pPr>
      <w:r>
        <w:t xml:space="preserve">1. Запуск приложения, проверка демонстрационной сцены (14 тел).</w:t>
      </w:r>
    </w:p>
    <w:p>
      <w:pPr>
        <w:spacing w:after="0" w:line="360"/>
        <w:ind w:firstLine="709"/>
        <w:jc w:val="both"/>
      </w:pPr>
      <w:r>
        <w:t xml:space="preserve">2. Нажатие «Пуск», «Пауза», «Шаг» и «Сброс».</w:t>
      </w:r>
    </w:p>
    <w:p>
      <w:pPr>
        <w:spacing w:after="0" w:line="360"/>
        <w:ind w:firstLine="709"/>
        <w:jc w:val="both"/>
      </w:pPr>
      <w:r>
        <w:t xml:space="preserve">3. Создание тела щелчком мыши, его перетаскивание и удаление клавишей Delete.</w:t>
      </w:r>
    </w:p>
    <w:p>
      <w:pPr>
        <w:spacing w:after="0" w:line="360"/>
        <w:ind w:firstLine="709"/>
        <w:jc w:val="both"/>
      </w:pPr>
      <w:r>
        <w:t xml:space="preserve">4. Сохранение сцены кнопкой «Сохранить» и загрузка кнопкой «Загрузить».</w:t>
      </w:r>
    </w:p>
    <w:p>
      <w:pPr>
        <w:pStyle w:val="Heading2"/>
        <w:keepNext/>
        <w:spacing w:after="0" w:before="120" w:line="360"/>
        <w:ind w:firstLine="709"/>
      </w:pPr>
      <w:r>
        <w:t xml:space="preserve">5.2. Critical Path (Критический путь)</w:t>
      </w:r>
    </w:p>
    <w:p>
      <w:pPr>
        <w:spacing w:after="0" w:line="360"/>
        <w:ind w:firstLine="709"/>
        <w:jc w:val="both"/>
      </w:pPr>
      <w:r>
        <w:t xml:space="preserve">Цель: проверить основной сценарий работы пользователя (TC-02, TC-03, TC-05 – TC-08, TC-12, TC-13).</w:t>
      </w:r>
    </w:p>
    <w:p>
      <w:pPr>
        <w:spacing w:after="0" w:line="360"/>
        <w:ind w:firstLine="709"/>
        <w:jc w:val="both"/>
      </w:pPr>
      <w:r>
        <w:t xml:space="preserve">1. Создание тел трёх типов → «Пуск» → перетаскивание тела → «Пауза» → изменение свойств выбранного тела → «Сохранить» → «Очистить» → «Загрузить» → проверка, что состояние восстановлено.</w:t>
      </w:r>
    </w:p>
    <w:p>
      <w:pPr>
        <w:spacing w:after="0" w:line="360"/>
        <w:ind w:firstLine="709"/>
        <w:jc w:val="both"/>
      </w:pPr>
      <w:r>
        <w:t xml:space="preserve">2. Попытка создать тело, не помещающееся в границы области, и загрузка повреждённого файла: приложение выводит сообщение и продолжает работать.</w:t>
      </w:r>
    </w:p>
    <w:p>
      <w:pPr>
        <w:pStyle w:val="Heading2"/>
        <w:keepNext/>
        <w:spacing w:after="0" w:before="120" w:line="360"/>
        <w:ind w:firstLine="709"/>
      </w:pPr>
      <w:r>
        <w:t xml:space="preserve">5.3. Extended (Расширенное тестирование)</w:t>
      </w:r>
    </w:p>
    <w:p>
      <w:pPr>
        <w:spacing w:after="0" w:line="360"/>
        <w:ind w:firstLine="709"/>
        <w:jc w:val="both"/>
      </w:pPr>
      <w:r>
        <w:t xml:space="preserve">Цель: проверить дополнительные функции (TC-04, TC-10, TC-11, TC-14).</w:t>
      </w:r>
    </w:p>
    <w:p>
      <w:pPr>
        <w:spacing w:after="0" w:line="360"/>
        <w:ind w:firstLine="709"/>
        <w:jc w:val="both"/>
      </w:pPr>
      <w:r>
        <w:t xml:space="preserve">1. Граничные значения полей ввода.</w:t>
      </w:r>
    </w:p>
    <w:p>
      <w:pPr>
        <w:spacing w:after="0" w:line="360"/>
        <w:ind w:firstLine="709"/>
        <w:jc w:val="both"/>
      </w:pPr>
      <w:r>
        <w:t xml:space="preserve">2. Изменение и отключение гравитации.</w:t>
      </w:r>
    </w:p>
    <w:p>
      <w:pPr>
        <w:spacing w:after="0" w:line="360"/>
        <w:ind w:firstLine="709"/>
        <w:jc w:val="both"/>
      </w:pPr>
      <w:r>
        <w:t xml:space="preserve">3. Масштаб, панорамирование и команда «Вписать сцену».</w:t>
      </w:r>
    </w:p>
    <w:p>
      <w:pPr>
        <w:spacing w:after="0" w:line="360"/>
        <w:ind w:firstLine="709"/>
        <w:jc w:val="both"/>
      </w:pPr>
      <w:r>
        <w:t xml:space="preserve">4. Горячие клавиши и их блокировка в полях ввода.</w:t>
      </w:r>
    </w:p>
    <w:p>
      <w:pPr>
        <w:pStyle w:val="Heading1"/>
        <w:keepNext/>
        <w:spacing w:after="0" w:before="120" w:line="360"/>
        <w:ind w:firstLine="709"/>
      </w:pPr>
      <w:r>
        <w:t xml:space="preserve">6. Детализация тест-кейсов</w:t>
      </w:r>
    </w:p>
    <w:p>
      <w:pPr>
        <w:spacing w:after="0" w:line="360"/>
        <w:ind w:firstLine="709"/>
        <w:jc w:val="both"/>
      </w:pPr>
      <w:r>
        <w:t xml:space="preserve">Тест-кейсы оформлены по стандарту: идентификатор, приоритет, тип теста, связь с требованием, модуль, заголовок, пререквизиты, шаги, ожидаемый результат.</w:t>
      </w:r>
    </w:p>
    <w:p>
      <w:pPr>
        <w:keepNext/>
        <w:spacing w:after="0" w:line="360"/>
        <w:ind w:firstLine="709"/>
        <w:jc w:val="both"/>
      </w:pPr>
      <w:r>
        <w:t xml:space="preserve">Таблица 2 — TC-01. Запуск приложения и демонстрационная сцена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4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ID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TC-01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Приоритет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Тип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Функциональный, позитивный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Требование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FR-2.1, NFR-Performance, NFR-Compatibility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Модуль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Program, MainForm, PhysicsWorld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Заголовок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Запуск приложения и загрузка демонстрационной сцены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Пререквизиты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ОС Windows, .NET Framework 4.7.1 и выше; рядом с PhysicsSandbox.exe лежит Aether.Physics2D.dll; сетевое подключение отключено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Шаги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Запустить PhysicsSandbox.exe и засечь время до появления окна.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Проверить заголовок окна и текст в строке состояния.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3. Проверить количество тел в служебной информации и вид сцены.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4. Нажать «Очистить», затем «Демо».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Ожидаемый результат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Окно появляется не позднее 5 секунд; сообщений об ошибках нет, подключение к сети не требуется.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Заголовок «Симулятор физики 2D — C# / Windows Forms», в строке состояния: «Готово. Нажмите «Пуск», чтобы начать симуляцию.».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3. В сцене 14 демонстрационных тел (счётчик «тел: 14»), отображены сетка и границы области 24 × 16 м.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4. После «Очистить» остаются только границы области («Сцена очищена.»); после «Демо» снова 14 тел.</w:t>
            </w:r>
          </w:p>
        </w:tc>
      </w:tr>
    </w:tbl>
    <w:p>
      <w:pPr>
        <w:spacing w:after="0" w:line="240"/>
      </w:pPr>
    </w:p>
    <w:p>
      <w:pPr>
        <w:keepNext/>
        <w:spacing w:after="0" w:line="360"/>
        <w:ind w:firstLine="709"/>
        <w:jc w:val="both"/>
      </w:pPr>
      <w:r>
        <w:t xml:space="preserve">Таблица 3 — TC-02. Пуск, пауза, шаг и сброс симуляции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4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ID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TC-02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Приоритет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Тип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Функциональный, позитивный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Требование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FR-2.1, FR-2.6, NFR-Usability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Модуль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MainForm, PhysicsWorld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Заголовок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Управление ходом симуляции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Пререквизиты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Загружена демонстрационная сцена, симуляция не запущена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Шаги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Нажать «Пуск» и наблюдать сцену 5 секунд.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Нажать «Пауза».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3. Шесть раз нажать «Шаг».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4. Нажать «Пуск», через 3 секунды нажать «Сброс».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Ожидаемый результат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Тела падают, сталкиваются, время в служебной информации растёт; статус «Симуляция запущена.».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Расчёт останавливается, тела остаются на местах, статус «Пауза. Сцену можно рассматривать и настраивать.».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3. Каждое нажатие продвигает время на один фиксированный шаг (1/60 с); после шести нажатий время увеличилось примерно на 0.10 с, симуляция остаётся на паузе, статус «Выполнен один шаг физического движка.».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4. Сцена возвращается к состоянию перед последним запуском, статус «Сцена восстановлена к исходному состоянию.».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5. Каждая из команд выполняется одним действием пользователя.</w:t>
            </w:r>
          </w:p>
        </w:tc>
      </w:tr>
    </w:tbl>
    <w:p>
      <w:pPr>
        <w:spacing w:after="0" w:line="240"/>
      </w:pPr>
    </w:p>
    <w:p>
      <w:pPr>
        <w:keepNext/>
        <w:spacing w:after="0" w:line="360"/>
        <w:ind w:firstLine="709"/>
        <w:jc w:val="both"/>
      </w:pPr>
      <w:r>
        <w:t xml:space="preserve">Таблица 4 — TC-03. Создание тел всех форм и типов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4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ID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TC-03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Приоритет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Тип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Функциональный, позитивный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Требование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FR-2.2, NFR-Usability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Модуль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MainForm, PhysicsWorld, SimulationCanvas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Заголовок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Создание тел двух форм и трёх типов щелчком мыши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Пререквизиты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Пустая сцена (после «Очистить»), симуляция на паузе, параметры нового тела по умолчанию: размеры 1.00, плотность 1.00, трение 0.35, упругость 0.20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Шаги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Выбрать инструмент «Создать объект» (клавиша 2).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Выбрать форму «Круг», тип «Динамическое» и щёлкнуть левой кнопкой в верхней части области сцены.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3. Повторить для формы «Прямоугольник» и для типов «Статическое» (размеры 6.00 × 0.20, у нижней части сцены) и «Кинематическое» (начальная скорость Vx = 2.00).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4. Нажать «Пуск» и наблюдать сцену 10 секунд.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Ожидаемый результат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Каждое тело появляется в точке щелчка, счётчик «тел» растёт на единицу; на создание тела требуется не более трёх действий (инструмент, параметры, щелчок).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Динамические тела падают и сталкиваются; статическое тело неподвижно и служит опорой.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3. Кинематическое тело движется с заданной скоростью, столкновения с границами области его не останавливают.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4. У круга отрисован радиус-вектор, прямоугольник отображается с учётом угла поворота.</w:t>
            </w:r>
          </w:p>
        </w:tc>
      </w:tr>
    </w:tbl>
    <w:p>
      <w:pPr>
        <w:spacing w:after="0" w:line="240"/>
      </w:pPr>
    </w:p>
    <w:p>
      <w:pPr>
        <w:keepNext/>
        <w:spacing w:after="0" w:line="360"/>
        <w:ind w:firstLine="709"/>
        <w:jc w:val="both"/>
      </w:pPr>
      <w:r>
        <w:t xml:space="preserve">Таблица 5 — TC-04. Граничные значения параметров нового тела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4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ID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TC-04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Приоритет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Тип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Негативный, граничные значения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Требование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FR-2.2, NFR-Reliability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Модуль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MainForm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Заголовок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Блокировка недопустимых значений в полях ввода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Пререквизиты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Симуляция на паузе, выбран инструмент «Создать объект»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Шаги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Для каждого поля из таблицы 16 ввести значения «ниже минимума», «минимум», «максимум», «выше максимума» и покинуть поле.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Для граничных значений (минимум и максимум) создать тело щелчком по сцене.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3. Ввести в поле размера 0 и −1 и создать тело.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Ожидаемый результат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Значения вне допустимого диапазона не принимаются: поле возвращает ближайшее допустимое значение.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Граничные значения принимаются, тела создаются без ошибок.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3. Тело с нулевыми или отрицательными размерами создать невозможно, приложение не завершается аварийно.</w:t>
            </w:r>
          </w:p>
        </w:tc>
      </w:tr>
    </w:tbl>
    <w:p>
      <w:pPr>
        <w:spacing w:after="0" w:line="240"/>
      </w:pPr>
    </w:p>
    <w:p>
      <w:pPr>
        <w:keepNext/>
        <w:spacing w:after="0" w:line="360"/>
        <w:ind w:firstLine="709"/>
        <w:jc w:val="both"/>
      </w:pPr>
      <w:r>
        <w:t xml:space="preserve">Таблица 6 — TC-05. Тело не помещается в границы области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4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ID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TC-05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Приоритет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Тип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Негативный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Требование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NFR-Reliability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Модуль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MainForm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Заголовок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Создание тела вплотную к границе области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Пререквизиты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Симуляция на паузе, форма «Прямоугольник», размеры 6.00 × 6.00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Шаги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Щёлкнуть по сцене вплотную к левой границе области.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Щёлкнуть вплотную к верхней границе области.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3. Щёлкнуть в центре области.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Ожидаемый результат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В первых двух случаях тело не создаётся, в строке состояния: «Тело не помещается в границах области — уменьшите размеры.», счётчик тел не меняется.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В центре области тело создаётся.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3. Приложение продолжает работать без ошибок.</w:t>
            </w:r>
          </w:p>
        </w:tc>
      </w:tr>
    </w:tbl>
    <w:p>
      <w:pPr>
        <w:spacing w:after="0" w:line="240"/>
      </w:pPr>
    </w:p>
    <w:p>
      <w:pPr>
        <w:keepNext/>
        <w:spacing w:after="0" w:line="360"/>
        <w:ind w:firstLine="709"/>
        <w:jc w:val="both"/>
      </w:pPr>
      <w:r>
        <w:t xml:space="preserve">Таблица 7 — TC-06. Перетаскивание тела во время симуляции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4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ID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TC-06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Приоритет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Тип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Функциональный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Требование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FR-2.2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Модуль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MainForm, PhysicsWorld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Заголовок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Перетаскивание динамических тел через MouseJoint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Пререквизиты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Демонстрационная сцена, симуляция запущена кнопкой «Пуск», выбран инструмент «Выбор / перетаскивание»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Шаги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Захватить левой кнопкой динамическое тело и протащить через область, где лежат другие тела.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Отпустить кнопку мыши.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3. Попытаться захватить статическое тело, затем кинематическое тело.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4. Захватить самое тяжёлое тело (плотность 100, размеры 3.00 × 3.00) и резко повести курсор в сторону.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Ожидаемый результат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Тело следует за курсором с ощутимым сопротивлением, остаётся участником симуляции и сталкивается с другими телами, а не проходит сквозь них.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После отпускания тело продолжает движение по законам физики.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3. Статические и кинематические тела мышью не перетаскиваются.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4. Тяжёлое тело не «выдёргивается» рывком: усилие соединения пропорционально его массе.</w:t>
            </w:r>
          </w:p>
        </w:tc>
      </w:tr>
    </w:tbl>
    <w:p>
      <w:pPr>
        <w:spacing w:after="0" w:line="240"/>
      </w:pPr>
    </w:p>
    <w:p>
      <w:pPr>
        <w:keepNext/>
        <w:spacing w:after="0" w:line="360"/>
        <w:ind w:firstLine="709"/>
        <w:jc w:val="both"/>
      </w:pPr>
      <w:r>
        <w:t xml:space="preserve">Таблица 8 — TC-07. Перетаскивание тела на паузе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4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ID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TC-07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Приоритет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Тип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Функциональный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Требование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FR-2.2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Модуль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MainForm, PhysicsWorld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Заголовок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Перенос тела на паузе с сохранением скоростей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Пререквизиты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Гравитация выключена, на сцене динамический круг со скоростью Vx = 3.00 м/с, симуляция на паузе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Шаги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Выбрать тело щелчком и записать значения Vx и Vy из блока «Свойства выбранного тела».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Перетащить тело в другую точку области.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3. Сравнить значения Vx и Vy с записанными.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4. Нажать «Пуск» и наблюдать движение тела.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Ожидаемый результат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Тело переносится непосредственно под курсор.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Значения Vx = 3.00 и Vy = 0.00 не изменились, вращение (радиус-вектор круга) сохранено.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3. После «Пуск» тело продолжает движение с прежней скоростью 3 м/с.</w:t>
            </w:r>
          </w:p>
        </w:tc>
      </w:tr>
    </w:tbl>
    <w:p>
      <w:pPr>
        <w:spacing w:after="0" w:line="240"/>
      </w:pPr>
    </w:p>
    <w:p>
      <w:pPr>
        <w:keepNext/>
        <w:spacing w:after="0" w:line="360"/>
        <w:ind w:firstLine="709"/>
        <w:jc w:val="both"/>
      </w:pPr>
      <w:r>
        <w:t xml:space="preserve">Таблица 9 — TC-08. Свойства выбранного тела и масса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4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ID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TC-08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Приоритет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Тип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Функциональный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Требование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FR-2.2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Модуль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MainForm, PhysicsWorld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Заголовок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Мгновенное применение свойств и расчёт массы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Пререквизиты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Симуляция на паузе, на сцене динамический прямоугольник 1.00 × 1.00 с плотностью 1.00 (масса 1.000 кг), задан небольшой угол поворота и скорость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Шаги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Выбрать тело и убедиться, что выделение показано контрастным контуром.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Изменить плотность на 4.00.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3. Вернуть плотность 1.00 и задать ширину и высоту 3.00.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4. Задать массу 18.000 напрямую.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5. Изменить трение, упругость и начальную скорость.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6. Выбрать круг и посмотреть набор полей размеров.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Ожидаемый результат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Выбранное тело обведено контуром, на панели отображаются его свойства и масса.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Масса становится 4.000 кг (в 4 раза больше), изменение применяется сразу, без кнопки «применить».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3. Масса становится 9.000 кг (пропорционально площади); положение, угол и скорость сохраняются, тело остаётся одним.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4. Плотность пересчитывается как масса ÷ площадь: 2.00.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5. Новые значения трения, упругости и скорости применяются мгновенно.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6. Для круга вместо ширины и высоты отображается диаметр.</w:t>
            </w:r>
          </w:p>
        </w:tc>
      </w:tr>
    </w:tbl>
    <w:p>
      <w:pPr>
        <w:spacing w:after="0" w:line="240"/>
      </w:pPr>
    </w:p>
    <w:p>
      <w:pPr>
        <w:keepNext/>
        <w:spacing w:after="0" w:line="360"/>
        <w:ind w:firstLine="709"/>
        <w:jc w:val="both"/>
      </w:pPr>
      <w:r>
        <w:t xml:space="preserve">Таблица 10 — TC-09. Выбор, удаление тела и очистка сцены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4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ID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TC-09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Приоритет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Тип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Функциональный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Требование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FR-2.2, FR-2.6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Модуль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MainForm, PhysicsWorld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Заголовок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Удаление выбранного тела и очистка сцены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Пререквизиты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Демонстрационная сцена, симуляция на паузе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Шаги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Нажать «Удалить» при отсутствии выбранного тела.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Выбрать тело щелчком и нажать клавишу Delete.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3. Выбрать другое тело и нажать кнопку «Удалить».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4. Выбрать тело и нажать Esc.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5. Нажать «Очистить», затем создать тело в центре области и запустить симуляцию.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Ожидаемый результат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В строке состояния: «Сначала выберите тело на сцене.», сцена не изменилась.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Тело удалено, выбор сброшен, на панели «Объект не выбран».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3. Тело удалено кнопкой, счётчик «тел» уменьшился.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4. Выбор снят, тело осталось на сцене.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5. Удалены все пользовательские тела, границы области остались: новое тело падает и останавливается на нижней границе.</w:t>
            </w:r>
          </w:p>
        </w:tc>
      </w:tr>
    </w:tbl>
    <w:p>
      <w:pPr>
        <w:spacing w:after="0" w:line="240"/>
      </w:pPr>
    </w:p>
    <w:p>
      <w:pPr>
        <w:keepNext/>
        <w:spacing w:after="0" w:line="360"/>
        <w:ind w:firstLine="709"/>
        <w:jc w:val="both"/>
      </w:pPr>
      <w:r>
        <w:t xml:space="preserve">Таблица 11 — TC-10. Гравитация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4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ID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TC-10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Приоритет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Тип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Функциональный, граничные значения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Требование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FR-2.3, NFR-Accuracy, NFR-Usability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Модуль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MainForm, PhysicsWorld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Заголовок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Настройка вектора гравитации и её отключение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Пререквизиты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Демонстрационная сцена, гравитация по умолчанию (0.00; −9.81)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Шаги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Нажать «Пуск» и наблюдать падение тел.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Не останавливая симуляцию, задать Gy = −20.00.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3. Задать Gx = 5.00 и Gy = 0.00; затем Gy = 9.81.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4. Ввести граничные значения 50 и −50, затем 50.01 и −50.01.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5. Вернуть Gx = 0.00, Gy = −9.81 и снять флажок «Гравитация включена» в момент падения тела.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6. Установить флажок «Гравитация включена» снова.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Ожидаемый результат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Тела падают вниз с ускорением около 9.81 м/с².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Падение заметно ускоряется, параметр применяется без паузы.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3. Тела смещаются вправо, затем «падают» вверх.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4. Значения ±50 принимаются, значения ±50.01 не принимаются.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5. Тела перестают ускоряться, но сохраняют накопленную скорость; значения в полях гравитации остаются прежними.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6. Прежний вектор гравитации восстанавливается, падение возобновляется.</w:t>
            </w:r>
          </w:p>
        </w:tc>
      </w:tr>
    </w:tbl>
    <w:p>
      <w:pPr>
        <w:spacing w:after="0" w:line="240"/>
      </w:pPr>
    </w:p>
    <w:p>
      <w:pPr>
        <w:keepNext/>
        <w:spacing w:after="0" w:line="360"/>
        <w:ind w:firstLine="709"/>
        <w:jc w:val="both"/>
      </w:pPr>
      <w:r>
        <w:t xml:space="preserve">Таблица 12 — TC-11. Камера: масштаб и панорамирование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4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ID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TC-11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Приоритет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Тип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Функциональный, граничные значения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Требование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FR-2.4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Модуль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MainForm, SimulationCanvas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Заголовок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Масштабирование колесом, панорамирование мышью и клавишами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Пререквизиты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Демонстрационная сцена, фокус на области симуляции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Шаги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Навести курсор на тело и прокрутить колесо вперёд, затем назад.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Прокрутить колесо вперёд не менее 15 раз, затем назад не менее 25 раз.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3. Зажать среднюю кнопку мыши и переместить курсор.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4. Удерживать клавиши W, A, S, D по очереди.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5. Зажать D, переключиться в другое окно (Alt+Tab), отпустить клавишу и вернуться.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6. Нажать «Вписать сцену».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Ожидаемый результат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Масштаб изменяется, точка под курсором остаётся неподвижной.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Масштаб ограничен диапазоном 0.4…4: за пределы он не выходит.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3. Область сцены панорамируется вслед за курсором.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4. Камера смещается плавно, пока клавиша зажата, и останавливается при отпускании.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5. После возврата камера не «уезжает» сама: набор зажатых клавиш очищен при потере фокуса.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6. Масштаб и смещение возвращаются к исходным значениям.</w:t>
            </w:r>
          </w:p>
        </w:tc>
      </w:tr>
    </w:tbl>
    <w:p>
      <w:pPr>
        <w:spacing w:after="0" w:line="240"/>
      </w:pPr>
    </w:p>
    <w:p>
      <w:pPr>
        <w:keepNext/>
        <w:spacing w:after="0" w:line="360"/>
        <w:ind w:firstLine="709"/>
        <w:jc w:val="both"/>
      </w:pPr>
      <w:r>
        <w:t xml:space="preserve">Таблица 13 — TC-12. Сохранение и загрузка сцены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4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ID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TC-12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Приоритет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Тип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Функциональный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Требование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FR-2.5, NFR-Persistence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Модуль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PhysicsWorld, MainForm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Заголовок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Сохранение сцены в XML и её восстановление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Пререквизиты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Демонстрационная сцена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Шаги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Нажать «Пуск», через 5 секунд — «Пауза»; изменить гравитацию на (0.00; −5.00), подшаги на 4, трение и упругость для новых тел.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Записать число тел, время симуляции, положение и скорость одного из тел.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3. Нажать «Сохранить», указать имя scene1.xml.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4. Открыть scene1.xml в текстовом редакторе.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5. Нажать «Очистить», изменить параметры мира, затем «Загрузить» и выбрать scene1.xml.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6. Сравнить восстановленное состояние с записанным.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Ожидаемый результат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Файл создаётся с расширением .xml; в строке состояния «Сцена сохранена: &lt;путь к файлу&gt;».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Файл читаем человеком: параметры мира (гравитация, шаг, подшаги, коэффициенты, время) и список тел; тела границ в файл не записаны.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3. В строке состояния «Сцена загружена: &lt;путь к файлу&gt;», симуляция остаётся на паузе.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4. Число тел, время симуляции, положения, углы и скорости совпадают с записанными; значения полей панели параметров восстановлены, границы области созданы заново.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5. После «Пуск» симуляция продолжается с сохранённого состояния.</w:t>
            </w:r>
          </w:p>
        </w:tc>
      </w:tr>
    </w:tbl>
    <w:p>
      <w:pPr>
        <w:spacing w:after="0" w:line="240"/>
      </w:pPr>
    </w:p>
    <w:p>
      <w:pPr>
        <w:keepNext/>
        <w:spacing w:after="0" w:line="360"/>
        <w:ind w:firstLine="709"/>
        <w:jc w:val="both"/>
      </w:pPr>
      <w:r>
        <w:t xml:space="preserve">Таблица 14 — TC-13. Повреждённый и опасный файл сцены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4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ID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TC-13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Приоритет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Тип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Негативный, безопасность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Требование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NFR-Reliability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Модуль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PhysicsWorld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Заголовок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Некорректный XML, внешние сущности и слишком большой файл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Пререквизиты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Подготовлены файлы: bad_text.xml (обычный текст), bad_cut.xml (обрезанный XML), empty.xml (пустой), xxe.xml (XML с DOCTYPE и объявлением внешней сущности, ссылающейся на локальный файл), big.xml (больше 8 МБ)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Шаги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Последовательно загрузить каждый из файлов кнопкой «Загрузить».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После каждой загрузки проверить текущую сцену и запустить симуляцию.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Ожидаемый результат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Для каждого файла выводится окно «Ошибка загрузки» с понятным сообщением; для big.xml — «Слишком большой файл сцены (больше 8 МБ).».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Содержимое локального файла из внешней сущности нигде не подставляется (обработка DTD запрещена).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3. Программа не завершается аварийно, предыдущая сцена не изменяется и продолжает работать.</w:t>
            </w:r>
          </w:p>
        </w:tc>
      </w:tr>
    </w:tbl>
    <w:p>
      <w:pPr>
        <w:spacing w:after="0" w:line="240"/>
      </w:pPr>
    </w:p>
    <w:p>
      <w:pPr>
        <w:keepNext/>
        <w:spacing w:after="0" w:line="360"/>
        <w:ind w:firstLine="709"/>
        <w:jc w:val="both"/>
      </w:pPr>
      <w:r>
        <w:t xml:space="preserve">Таблица 15 — TC-14. Горячие клавиши и фокус ввода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4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ID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TC-14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Приоритет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Тип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Функциональный, предугадывание ошибки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Требование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FR-2.6, NFR-Usability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Модуль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MainForm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Заголовок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Работа горячих клавиш и их блокировка в полях ввода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Пререквизиты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Демонстрационная сцена, фокус на области симуляции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Шаги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Нажать Пробел дважды.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Нажать клавиши 1 и 2 (в том числе на цифровой клавиатуре).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3. Выбрать тело и нажать Delete; выбрать другое тело и нажать Esc.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4. В режиме «Создать объект» щёлкнуть правой кнопкой мыши по сцене.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5. Поставить курсор в поле «Ширина», ввести 1, 2, нажать Пробел и Delete.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Ожидаемый результат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Первое нажатие запускает симуляцию, второе ставит на паузу.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Клавиша 1 включает «Выбор / перетаскивание», клавиша 2 — «Создать объект».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3. Delete удаляет выбранное тело, Esc снимает выбор.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4. Происходит переключение на инструмент «Выбор / перетаскивание».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5. Цифры вводятся в поле, режим не переключается, симуляция не запускается, выбранное тело не удаляется.</w:t>
            </w:r>
          </w:p>
        </w:tc>
      </w:tr>
    </w:tbl>
    <w:p>
      <w:pPr>
        <w:spacing w:after="0" w:line="240"/>
      </w:pPr>
    </w:p>
    <w:p>
      <w:pPr>
        <w:pStyle w:val="Heading1"/>
        <w:keepNext/>
        <w:spacing w:after="0" w:before="120" w:line="360"/>
        <w:ind w:firstLine="709"/>
      </w:pPr>
      <w:r>
        <w:t xml:space="preserve">7. Применение техник тест-дизайна</w:t>
      </w:r>
    </w:p>
    <w:p>
      <w:pPr>
        <w:pStyle w:val="Heading2"/>
        <w:keepNext/>
        <w:spacing w:after="0" w:before="120" w:line="360"/>
        <w:ind w:firstLine="709"/>
      </w:pPr>
      <w:r>
        <w:t xml:space="preserve">7.1. Анализ граничных значений</w:t>
      </w:r>
    </w:p>
    <w:p>
      <w:pPr>
        <w:spacing w:after="0" w:line="360"/>
        <w:ind w:firstLine="709"/>
        <w:jc w:val="both"/>
      </w:pPr>
      <w:r>
        <w:t xml:space="preserve">Техника применяется к полям ввода, у которых есть минимальное и максимальное значения. Ошибки чаще всего возникают именно на границах диапазона.</w:t>
      </w:r>
    </w:p>
    <w:p>
      <w:pPr>
        <w:keepNext/>
        <w:spacing w:after="0" w:line="360"/>
        <w:ind w:firstLine="709"/>
        <w:jc w:val="both"/>
      </w:pPr>
      <w:r>
        <w:t xml:space="preserve">Таблица 16 — Граничные значения полей ввода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754"/>
        <w:gridCol w:w="2600"/>
      </w:tblGrid>
      <w:tr>
        <w:trPr>
          <w:cantSplit/>
          <w:tblHeader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Параметр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Диапазон</w:t>
            </w:r>
          </w:p>
        </w:tc>
        <w:tc>
          <w:tcPr>
            <w:tcW w:type="dxa" w:w="2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Тестовые значения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Ожидаемый результат</w:t>
            </w:r>
          </w:p>
        </w:tc>
      </w:tr>
      <w:tr>
        <w:trPr>
          <w:cantSplit w:val="off"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Число подшагов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1…8</w:t>
            </w:r>
          </w:p>
        </w:tc>
        <w:tc>
          <w:tcPr>
            <w:tcW w:type="dxa" w:w="2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0, 1, 8, 9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0 и 9 не принимаются</w:t>
            </w:r>
          </w:p>
        </w:tc>
      </w:tr>
      <w:tr>
        <w:trPr>
          <w:cantSplit w:val="off"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Ширина, высота, м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0.2…6</w:t>
            </w:r>
          </w:p>
        </w:tc>
        <w:tc>
          <w:tcPr>
            <w:tcW w:type="dxa" w:w="2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0.19, 0.2, 6, 6.01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Нулевые и отрицательные размеры блокируются</w:t>
            </w:r>
          </w:p>
        </w:tc>
      </w:tr>
      <w:tr>
        <w:trPr>
          <w:cantSplit w:val="off"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Плотность, кг/м²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0.1…100</w:t>
            </w:r>
          </w:p>
        </w:tc>
        <w:tc>
          <w:tcPr>
            <w:tcW w:type="dxa" w:w="2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0.09, 0.1, 100, 100.01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Выход за границы не принимается</w:t>
            </w:r>
          </w:p>
        </w:tc>
      </w:tr>
      <w:tr>
        <w:trPr>
          <w:cantSplit w:val="off"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Трение, упругость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0…1</w:t>
            </w:r>
          </w:p>
        </w:tc>
        <w:tc>
          <w:tcPr>
            <w:tcW w:type="dxa" w:w="2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−0.01, 0, 1, 1.01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Выход за границы не принимается</w:t>
            </w:r>
          </w:p>
        </w:tc>
      </w:tr>
      <w:tr>
        <w:trPr>
          <w:cantSplit w:val="off"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Скорость, м/с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−100…100</w:t>
            </w:r>
          </w:p>
        </w:tc>
        <w:tc>
          <w:tcPr>
            <w:tcW w:type="dxa" w:w="2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−100.01, −100, 100, 100.01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Выход за границы не принимается</w:t>
            </w:r>
          </w:p>
        </w:tc>
      </w:tr>
      <w:tr>
        <w:trPr>
          <w:cantSplit w:val="off"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Гравитация, м/с²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−50…50</w:t>
            </w:r>
          </w:p>
        </w:tc>
        <w:tc>
          <w:tcPr>
            <w:tcW w:type="dxa" w:w="2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−50.01, −50, 50, 50.01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Выход за границы не принимается</w:t>
            </w:r>
          </w:p>
        </w:tc>
      </w:tr>
    </w:tbl>
    <w:p>
      <w:pPr>
        <w:spacing w:after="0" w:line="240"/>
      </w:pPr>
    </w:p>
    <w:p>
      <w:pPr>
        <w:pStyle w:val="Heading2"/>
        <w:keepNext/>
        <w:spacing w:after="0" w:before="120" w:line="360"/>
        <w:ind w:firstLine="709"/>
      </w:pPr>
      <w:r>
        <w:t xml:space="preserve">7.2. Эквивалентное разделение</w:t>
      </w:r>
    </w:p>
    <w:p>
      <w:pPr>
        <w:spacing w:after="0" w:line="360"/>
        <w:ind w:firstLine="709"/>
        <w:jc w:val="both"/>
      </w:pPr>
      <w:r>
        <w:t xml:space="preserve">Техника применена, чтобы не проверять каждую комбинацию параметров: достаточно одного представителя от каждого класса.</w:t>
      </w:r>
    </w:p>
    <w:p>
      <w:pPr>
        <w:keepNext/>
        <w:spacing w:after="0" w:line="360"/>
        <w:ind w:firstLine="709"/>
        <w:jc w:val="both"/>
      </w:pPr>
      <w:r>
        <w:t xml:space="preserve">Таблица 17 — Классы эквивалентности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854"/>
      </w:tblGrid>
      <w:tr>
        <w:trPr>
          <w:cantSplit/>
          <w:tblHeader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Класс эквивалентности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Представитель</w:t>
            </w:r>
          </w:p>
        </w:tc>
        <w:tc>
          <w:tcPr>
            <w:tcW w:type="dxa" w:w="3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Ожидаемое поведение</w:t>
            </w:r>
          </w:p>
        </w:tc>
      </w:tr>
      <w:tr>
        <w:trPr>
          <w:cantSplit w:val="off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Динамическое тело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Круг, диаметр 1.00 м</w:t>
            </w:r>
          </w:p>
        </w:tc>
        <w:tc>
          <w:tcPr>
            <w:tcW w:type="dxa" w:w="3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Падает и сталкивается с другими телами</w:t>
            </w:r>
          </w:p>
        </w:tc>
      </w:tr>
      <w:tr>
        <w:trPr>
          <w:cantSplit w:val="off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Статическое тело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Прямоугольник 6.00 × 0.20 м</w:t>
            </w:r>
          </w:p>
        </w:tc>
        <w:tc>
          <w:tcPr>
            <w:tcW w:type="dxa" w:w="3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Неподвижно, мышью не перетаскивается</w:t>
            </w:r>
          </w:p>
        </w:tc>
      </w:tr>
      <w:tr>
        <w:trPr>
          <w:cantSplit w:val="off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Кинематическое тело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Круг, Vx = 2.00 м/с</w:t>
            </w:r>
          </w:p>
        </w:tc>
        <w:tc>
          <w:tcPr>
            <w:tcW w:type="dxa" w:w="3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Движется с заданной скоростью, мышью не перетаскивается</w:t>
            </w:r>
          </w:p>
        </w:tc>
      </w:tr>
      <w:tr>
        <w:trPr>
          <w:cantSplit w:val="off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Корректный файл сцены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scene1.xml</w:t>
            </w:r>
          </w:p>
        </w:tc>
        <w:tc>
          <w:tcPr>
            <w:tcW w:type="dxa" w:w="3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Загружается без ошибок</w:t>
            </w:r>
          </w:p>
        </w:tc>
      </w:tr>
      <w:tr>
        <w:trPr>
          <w:cantSplit w:val="off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Некорректный файл сцены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Обычный текст вместо XML</w:t>
            </w:r>
          </w:p>
        </w:tc>
        <w:tc>
          <w:tcPr>
            <w:tcW w:type="dxa" w:w="3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Выводится сообщение об ошибке, сцена не меняется</w:t>
            </w:r>
          </w:p>
        </w:tc>
      </w:tr>
    </w:tbl>
    <w:p>
      <w:pPr>
        <w:spacing w:after="0" w:line="240"/>
      </w:pPr>
    </w:p>
    <w:p>
      <w:pPr>
        <w:pStyle w:val="Heading2"/>
        <w:keepNext/>
        <w:spacing w:after="0" w:before="120" w:line="360"/>
        <w:ind w:firstLine="709"/>
      </w:pPr>
      <w:r>
        <w:t xml:space="preserve">7.3. Предугадывание ошибки</w:t>
      </w:r>
    </w:p>
    <w:p>
      <w:pPr>
        <w:spacing w:after="0" w:line="360"/>
        <w:ind w:firstLine="709"/>
        <w:jc w:val="both"/>
      </w:pPr>
      <w:r>
        <w:t xml:space="preserve">На основе знания типичных проблем настольных приложений были выбраны дополнительные проверки.</w:t>
      </w:r>
    </w:p>
    <w:p>
      <w:pPr>
        <w:keepNext/>
        <w:spacing w:after="0" w:line="360"/>
        <w:ind w:firstLine="709"/>
        <w:jc w:val="both"/>
      </w:pPr>
      <w:r>
        <w:t xml:space="preserve">Таблица 18 — Сценарии предугадывания ошибки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54"/>
      </w:tblGrid>
      <w:tr>
        <w:trPr>
          <w:cantSplit/>
          <w:tblHeader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Сценарий</w:t>
            </w:r>
          </w:p>
        </w:tc>
        <w:tc>
          <w:tcPr>
            <w:tcW w:type="dxa" w:w="5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Ожидаемое поведение</w:t>
            </w:r>
          </w:p>
        </w:tc>
      </w:tr>
      <w:tr>
        <w:trPr>
          <w:cantSplit w:val="off"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Удаление тела клавишей Delete, пока оно удерживается мышью</w:t>
            </w:r>
          </w:p>
        </w:tc>
        <w:tc>
          <w:tcPr>
            <w:tcW w:type="dxa" w:w="5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Тело удалено, приложение не завершается аварийно</w:t>
            </w:r>
          </w:p>
        </w:tc>
      </w:tr>
      <w:tr>
        <w:trPr>
          <w:cantSplit w:val="off"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Ввод цифр и Пробела в поле числового ввода</w:t>
            </w:r>
          </w:p>
        </w:tc>
        <w:tc>
          <w:tcPr>
            <w:tcW w:type="dxa" w:w="5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Горячие клавиши не срабатывают, символы вводятся в поле</w:t>
            </w:r>
          </w:p>
        </w:tc>
      </w:tr>
      <w:tr>
        <w:trPr>
          <w:cantSplit w:val="off"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Создание тела 6 × 6 м у границы области</w:t>
            </w:r>
          </w:p>
        </w:tc>
        <w:tc>
          <w:tcPr>
            <w:tcW w:type="dxa" w:w="5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Тело не создаётся, выводится сообщение</w:t>
            </w:r>
          </w:p>
        </w:tc>
      </w:tr>
      <w:tr>
        <w:trPr>
          <w:cantSplit w:val="off"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Отмена диалога «Сохранить» или «Загрузить»</w:t>
            </w:r>
          </w:p>
        </w:tc>
        <w:tc>
          <w:tcPr>
            <w:tcW w:type="dxa" w:w="5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Сцена не меняется, ошибок нет</w:t>
            </w:r>
          </w:p>
        </w:tc>
      </w:tr>
      <w:tr>
        <w:trPr>
          <w:cantSplit w:val="off"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Попытка перетащить статическое тело</w:t>
            </w:r>
          </w:p>
        </w:tc>
        <w:tc>
          <w:tcPr>
            <w:tcW w:type="dxa" w:w="5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Тело остаётся на месте</w:t>
            </w:r>
          </w:p>
        </w:tc>
      </w:tr>
    </w:tbl>
    <w:p>
      <w:pPr>
        <w:spacing w:after="0" w:line="240"/>
      </w:pPr>
    </w:p>
    <w:p>
      <w:pPr>
        <w:pStyle w:val="Heading1"/>
        <w:keepNext/>
        <w:spacing w:after="0" w:before="120" w:line="360"/>
        <w:ind w:firstLine="709"/>
      </w:pPr>
      <w:r>
        <w:t xml:space="preserve">8. Выводы по тестированию</w:t>
      </w:r>
    </w:p>
    <w:p>
      <w:pPr>
        <w:spacing w:after="0" w:line="360"/>
        <w:ind w:firstLine="709"/>
        <w:jc w:val="both"/>
      </w:pPr>
      <w:r>
        <w:t xml:space="preserve">В результате проведённой работы разработан комплект тестовой документации для приложения «Симулятор физики в двумерном пространстве», включающий:</w:t>
      </w:r>
    </w:p>
    <w:p>
      <w:pPr>
        <w:spacing w:after="0" w:line="360"/>
        <w:ind w:firstLine="709"/>
        <w:jc w:val="both"/>
      </w:pPr>
      <w:r>
        <w:t xml:space="preserve">— чек-лист из 13 проверок основных функций приложения;</w:t>
      </w:r>
    </w:p>
    <w:p>
      <w:pPr>
        <w:spacing w:after="0" w:line="360"/>
        <w:ind w:firstLine="709"/>
        <w:jc w:val="both"/>
      </w:pPr>
      <w:r>
        <w:t xml:space="preserve">— матрицу трассируемости требований;</w:t>
      </w:r>
    </w:p>
    <w:p>
      <w:pPr>
        <w:spacing w:after="0" w:line="360"/>
        <w:ind w:firstLine="709"/>
        <w:jc w:val="both"/>
      </w:pPr>
      <w:r>
        <w:t xml:space="preserve">— три тестовых сценария (Smoke Test, Critical Path, Extended);</w:t>
      </w:r>
    </w:p>
    <w:p>
      <w:pPr>
        <w:spacing w:after="0" w:line="360"/>
        <w:ind w:firstLine="709"/>
        <w:jc w:val="both"/>
      </w:pPr>
      <w:r>
        <w:t xml:space="preserve">— 14 детализированных тест-кейсов (функциональные и негативные проверки);</w:t>
      </w:r>
    </w:p>
    <w:p>
      <w:pPr>
        <w:spacing w:after="0" w:line="360"/>
        <w:ind w:firstLine="709"/>
        <w:jc w:val="both"/>
      </w:pPr>
      <w:r>
        <w:t xml:space="preserve">— применение трёх техник тест-дизайна (анализ граничных значений, эквивалентное разделение, предугадывание ошибки).</w:t>
      </w:r>
    </w:p>
    <w:p>
      <w:pPr>
        <w:spacing w:after="0" w:line="360"/>
        <w:ind w:firstLine="709"/>
        <w:jc w:val="both"/>
      </w:pPr>
      <w:r>
        <w:t xml:space="preserve">Разработанная документация позволяет проверить основные функции приложения, обработку ошибочных ситуаций и повторять проверки при дальнейшей разработке. Проверка производительности и длительной работы в данный комплект не входит.</w:t>
      </w:r>
    </w:p>
    <w:sectPr>
      <w:footerReference w:type="default" r:id="rId6"/>
      <w:pgSz w:w="11906" w:h="16838" w:orient="portrait"/>
      <w:pgMar w:top="1134" w:right="851" w:bottom="1134" w:left="1701" w:header="709" w:footer="709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120" w:line="36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0" w:before="120" w:line="36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Тестовые сценарии приложения «Симулятор физики» (краткая версия)</dc:title>
  <dc:creator>Тестовая документация</dc:creator>
  <cp:lastModifiedBy>Un-named</cp:lastModifiedBy>
  <cp:revision>1</cp:revision>
  <dcterms:created xsi:type="dcterms:W3CDTF">2026-10-30T07:32:38.804Z</dcterms:created>
  <dcterms:modified xsi:type="dcterms:W3CDTF">2026-10-30T07:32:38.809Z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