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12A" w:rsidRDefault="009A012A" w:rsidP="009A012A">
      <w:pPr>
        <w:widowControl w:val="0"/>
        <w:ind w:left="1"/>
        <w:jc w:val="center"/>
        <w:rPr>
          <w:b/>
        </w:rPr>
      </w:pPr>
      <w:r>
        <w:rPr>
          <w:b/>
        </w:rPr>
        <w:t>ПЛАН ЗАНЯТИЯ</w:t>
      </w:r>
    </w:p>
    <w:p w:rsidR="009A012A" w:rsidRDefault="009A012A" w:rsidP="009A012A">
      <w:pPr>
        <w:widowControl w:val="0"/>
        <w:ind w:left="1"/>
      </w:pPr>
      <w:r>
        <w:rPr>
          <w:b/>
        </w:rPr>
        <w:t xml:space="preserve">Дисциплина: </w:t>
      </w:r>
      <w:r>
        <w:t>МДК.01.04 Системное программирование</w:t>
      </w:r>
    </w:p>
    <w:p w:rsidR="009A012A" w:rsidRDefault="009A012A" w:rsidP="009A012A">
      <w:pPr>
        <w:widowControl w:val="0"/>
        <w:ind w:left="5"/>
      </w:pPr>
      <w:r>
        <w:rPr>
          <w:b/>
        </w:rPr>
        <w:t xml:space="preserve">Преподаватель: </w:t>
      </w:r>
      <w:r w:rsidR="00B17B34">
        <w:t>Галузин А.Б.</w:t>
      </w:r>
    </w:p>
    <w:p w:rsidR="009A012A" w:rsidRDefault="009A012A" w:rsidP="009A012A">
      <w:pPr>
        <w:widowControl w:val="0"/>
        <w:ind w:left="6"/>
      </w:pPr>
      <w:r>
        <w:rPr>
          <w:b/>
        </w:rPr>
        <w:t xml:space="preserve">Курс: </w:t>
      </w:r>
      <w:r w:rsidR="00B17B34">
        <w:t>4</w:t>
      </w:r>
    </w:p>
    <w:p w:rsidR="009A012A" w:rsidRDefault="009A012A" w:rsidP="009A012A">
      <w:pPr>
        <w:widowControl w:val="0"/>
        <w:ind w:left="5"/>
      </w:pPr>
      <w:r>
        <w:rPr>
          <w:b/>
        </w:rPr>
        <w:t xml:space="preserve">Группа: </w:t>
      </w:r>
      <w:r w:rsidR="00B17B34">
        <w:t>П-40</w:t>
      </w:r>
    </w:p>
    <w:p w:rsidR="009A012A" w:rsidRDefault="009A012A" w:rsidP="009A012A">
      <w:pPr>
        <w:widowControl w:val="0"/>
        <w:ind w:left="10"/>
        <w:rPr>
          <w:highlight w:val="white"/>
        </w:rPr>
      </w:pPr>
      <w:r>
        <w:rPr>
          <w:b/>
        </w:rPr>
        <w:t xml:space="preserve">Специальность: </w:t>
      </w:r>
      <w:r>
        <w:t>09.02.07 Информационные системы и программирование</w:t>
      </w:r>
      <w:r>
        <w:rPr>
          <w:highlight w:val="white"/>
        </w:rPr>
        <w:t xml:space="preserve"> </w:t>
      </w:r>
    </w:p>
    <w:p w:rsidR="009A012A" w:rsidRDefault="009A012A" w:rsidP="00B17B34">
      <w:pPr>
        <w:widowControl w:val="0"/>
        <w:ind w:left="10"/>
      </w:pPr>
      <w:r>
        <w:rPr>
          <w:b/>
          <w:highlight w:val="white"/>
        </w:rPr>
        <w:t xml:space="preserve">Дата: </w:t>
      </w:r>
      <w:r w:rsidR="00C9565D">
        <w:rPr>
          <w:highlight w:val="white"/>
        </w:rPr>
        <w:t>24</w:t>
      </w:r>
      <w:r w:rsidR="00B17B34">
        <w:rPr>
          <w:highlight w:val="white"/>
        </w:rPr>
        <w:t>.11.2</w:t>
      </w:r>
      <w:r w:rsidR="00C9565D">
        <w:t>5</w:t>
      </w:r>
    </w:p>
    <w:p w:rsidR="009A012A" w:rsidRDefault="009A012A" w:rsidP="009A012A">
      <w:pPr>
        <w:widowControl w:val="0"/>
        <w:ind w:left="6"/>
      </w:pPr>
      <w:r>
        <w:rPr>
          <w:b/>
          <w:highlight w:val="white"/>
        </w:rPr>
        <w:t xml:space="preserve">Время проведения: </w:t>
      </w:r>
      <w:r w:rsidR="00C9565D">
        <w:t>3</w:t>
      </w:r>
      <w:r w:rsidR="00B17B34" w:rsidRPr="00CA6D24">
        <w:rPr>
          <w:rFonts w:eastAsia="Calibri"/>
          <w:lang w:eastAsia="en-US"/>
        </w:rPr>
        <w:t xml:space="preserve"> пара</w:t>
      </w:r>
    </w:p>
    <w:p w:rsidR="00C223C6" w:rsidRDefault="009A012A" w:rsidP="009A012A">
      <w:pPr>
        <w:widowControl w:val="0"/>
        <w:ind w:left="9"/>
        <w:rPr>
          <w:color w:val="000000"/>
          <w:highlight w:val="white"/>
        </w:rPr>
      </w:pPr>
      <w:r>
        <w:rPr>
          <w:b/>
        </w:rPr>
        <w:t xml:space="preserve">Тема: </w:t>
      </w:r>
      <w:r w:rsidR="00C223C6" w:rsidRPr="00C223C6">
        <w:rPr>
          <w:color w:val="000000"/>
        </w:rPr>
        <w:t>Процедуры и функции</w:t>
      </w:r>
      <w:r w:rsidR="00C223C6" w:rsidRPr="00C223C6">
        <w:rPr>
          <w:color w:val="000000"/>
          <w:highlight w:val="white"/>
        </w:rPr>
        <w:t xml:space="preserve"> </w:t>
      </w:r>
    </w:p>
    <w:p w:rsidR="009A012A" w:rsidRDefault="009A012A" w:rsidP="009A012A">
      <w:pPr>
        <w:widowControl w:val="0"/>
        <w:ind w:left="9"/>
        <w:rPr>
          <w:b/>
        </w:rPr>
      </w:pPr>
      <w:r>
        <w:rPr>
          <w:b/>
          <w:highlight w:val="white"/>
        </w:rPr>
        <w:t>Цель занятия:</w:t>
      </w:r>
      <w:r>
        <w:rPr>
          <w:b/>
        </w:rPr>
        <w:t xml:space="preserve"> </w:t>
      </w:r>
    </w:p>
    <w:p w:rsidR="009A012A" w:rsidRDefault="009A012A" w:rsidP="009A012A">
      <w:pPr>
        <w:widowControl w:val="0"/>
        <w:ind w:left="6" w:right="-2" w:hanging="5"/>
        <w:jc w:val="both"/>
      </w:pPr>
      <w:r>
        <w:rPr>
          <w:b/>
        </w:rPr>
        <w:t xml:space="preserve">дидактическая: </w:t>
      </w:r>
      <w:r>
        <w:t xml:space="preserve">сформировать представление о </w:t>
      </w:r>
      <w:r w:rsidR="00D62137">
        <w:t>процедурах и функциях</w:t>
      </w:r>
      <w:r>
        <w:rPr>
          <w:color w:val="000000"/>
        </w:rPr>
        <w:t xml:space="preserve"> при программировани</w:t>
      </w:r>
      <w:r w:rsidR="00393971">
        <w:rPr>
          <w:color w:val="000000"/>
        </w:rPr>
        <w:t>и</w:t>
      </w:r>
      <w:r>
        <w:rPr>
          <w:color w:val="000000"/>
        </w:rPr>
        <w:t xml:space="preserve"> на ассемблере  </w:t>
      </w:r>
    </w:p>
    <w:p w:rsidR="009A012A" w:rsidRDefault="009A012A" w:rsidP="009A012A">
      <w:pPr>
        <w:widowControl w:val="0"/>
        <w:ind w:left="5"/>
      </w:pPr>
      <w:r>
        <w:rPr>
          <w:b/>
        </w:rPr>
        <w:t>развивающая</w:t>
      </w:r>
      <w:r>
        <w:t xml:space="preserve">: развивать абстрактное мышление, логику </w:t>
      </w:r>
    </w:p>
    <w:p w:rsidR="009A012A" w:rsidRDefault="009A012A" w:rsidP="009A012A">
      <w:pPr>
        <w:widowControl w:val="0"/>
        <w:ind w:left="6"/>
      </w:pPr>
      <w:r>
        <w:rPr>
          <w:b/>
        </w:rPr>
        <w:t xml:space="preserve">Вид занятия </w:t>
      </w:r>
      <w:r>
        <w:t xml:space="preserve">лекция </w:t>
      </w:r>
    </w:p>
    <w:p w:rsidR="009A012A" w:rsidRDefault="009A012A" w:rsidP="009A012A">
      <w:pPr>
        <w:widowControl w:val="0"/>
        <w:ind w:left="2"/>
        <w:rPr>
          <w:b/>
        </w:rPr>
      </w:pPr>
      <w:r>
        <w:rPr>
          <w:b/>
          <w:highlight w:val="white"/>
        </w:rPr>
        <w:t>Литература</w:t>
      </w:r>
      <w:r>
        <w:rPr>
          <w:b/>
        </w:rPr>
        <w:t xml:space="preserve"> </w:t>
      </w:r>
    </w:p>
    <w:p w:rsidR="009A012A" w:rsidRDefault="009A012A" w:rsidP="009A012A">
      <w:pPr>
        <w:widowControl w:val="0"/>
        <w:tabs>
          <w:tab w:val="left" w:pos="993"/>
        </w:tabs>
        <w:ind w:left="5" w:right="62" w:firstLine="708"/>
        <w:jc w:val="both"/>
      </w:pPr>
      <w:r>
        <w:t xml:space="preserve">Юров В.И. Assembler. Учебник для вузов. - 2-ое изд. – СПб.: Питер, 2003, стр. </w:t>
      </w:r>
      <w:r w:rsidR="001B3E74">
        <w:t>327</w:t>
      </w:r>
      <w:r>
        <w:rPr>
          <w:highlight w:val="white"/>
        </w:rPr>
        <w:t>.</w:t>
      </w:r>
      <w:r>
        <w:t xml:space="preserve"> </w:t>
      </w:r>
    </w:p>
    <w:p w:rsidR="009A012A" w:rsidRDefault="009A012A" w:rsidP="009A012A">
      <w:pPr>
        <w:widowControl w:val="0"/>
        <w:ind w:left="4"/>
        <w:rPr>
          <w:b/>
        </w:rPr>
      </w:pPr>
      <w:r>
        <w:rPr>
          <w:b/>
          <w:highlight w:val="white"/>
        </w:rPr>
        <w:t>Интернет-ресурсы:</w:t>
      </w:r>
    </w:p>
    <w:p w:rsidR="009A012A" w:rsidRDefault="001B3E74" w:rsidP="009A012A">
      <w:pPr>
        <w:widowControl w:val="0"/>
        <w:ind w:left="1419" w:hanging="1419"/>
      </w:pPr>
      <w:r w:rsidRPr="00DF3C13">
        <w:t>https://assembler-code.com/procedury-v-assemblere-ms-dos/</w:t>
      </w:r>
    </w:p>
    <w:p w:rsidR="001B3E74" w:rsidRDefault="001B3E74" w:rsidP="009A012A">
      <w:pPr>
        <w:widowControl w:val="0"/>
        <w:ind w:left="1419" w:hanging="1419"/>
      </w:pPr>
      <w:r w:rsidRPr="00DF3C13">
        <w:t>https://mf.grsu.by/UchPr</w:t>
      </w:r>
      <w:bookmarkStart w:id="0" w:name="_GoBack"/>
      <w:bookmarkEnd w:id="0"/>
      <w:r w:rsidRPr="00DF3C13">
        <w:t>oc/livak/arxiv_22102010/kursi/programming/lections/assm/proc.htm</w:t>
      </w:r>
    </w:p>
    <w:p w:rsidR="001B3E74" w:rsidRPr="005F59E3" w:rsidRDefault="001B3E74" w:rsidP="009A012A">
      <w:pPr>
        <w:widowControl w:val="0"/>
        <w:ind w:left="1419" w:hanging="1419"/>
      </w:pPr>
    </w:p>
    <w:p w:rsidR="009A012A" w:rsidRDefault="009A012A" w:rsidP="009A012A">
      <w:pPr>
        <w:widowControl w:val="0"/>
        <w:ind w:left="1419" w:hanging="1419"/>
      </w:pPr>
      <w:r>
        <w:rPr>
          <w:b/>
        </w:rPr>
        <w:t>ЗАДАНИЕ</w:t>
      </w:r>
      <w:r>
        <w:t>: законспектировать лекцию с учетом контрольных вопросов</w:t>
      </w:r>
      <w:r w:rsidR="00B17B34">
        <w:t>.</w:t>
      </w:r>
    </w:p>
    <w:p w:rsidR="009A012A" w:rsidRDefault="009A012A" w:rsidP="009A012A">
      <w:pPr>
        <w:widowControl w:val="0"/>
        <w:ind w:left="1"/>
        <w:jc w:val="center"/>
        <w:rPr>
          <w:b/>
        </w:rPr>
      </w:pPr>
    </w:p>
    <w:p w:rsidR="009A012A" w:rsidRDefault="009A012A" w:rsidP="009A012A">
      <w:pPr>
        <w:autoSpaceDE w:val="0"/>
        <w:autoSpaceDN w:val="0"/>
        <w:adjustRightInd w:val="0"/>
        <w:jc w:val="center"/>
        <w:rPr>
          <w:b/>
          <w:bCs/>
          <w:i/>
        </w:rPr>
      </w:pPr>
      <w:r>
        <w:rPr>
          <w:b/>
          <w:i/>
        </w:rPr>
        <w:t>КОНСПЕКТ ЛЕКЦИИ</w:t>
      </w:r>
    </w:p>
    <w:p w:rsidR="009A012A" w:rsidRDefault="009A012A" w:rsidP="009A012A">
      <w:pPr>
        <w:jc w:val="center"/>
      </w:pPr>
    </w:p>
    <w:p w:rsidR="001E2702" w:rsidRDefault="001E2702" w:rsidP="001B1421">
      <w:pPr>
        <w:shd w:val="clear" w:color="auto" w:fill="FFFFFF"/>
        <w:ind w:firstLine="284"/>
        <w:jc w:val="center"/>
      </w:pPr>
      <w:r>
        <w:t>План</w:t>
      </w:r>
    </w:p>
    <w:p w:rsidR="001E2702" w:rsidRDefault="003E416F" w:rsidP="003E416F">
      <w:pPr>
        <w:numPr>
          <w:ilvl w:val="0"/>
          <w:numId w:val="9"/>
        </w:numPr>
        <w:shd w:val="clear" w:color="auto" w:fill="FFFFFF"/>
        <w:jc w:val="both"/>
      </w:pPr>
      <w:r w:rsidRPr="003E416F">
        <w:t>Процедуры и функции</w:t>
      </w:r>
      <w:r w:rsidR="001E2702">
        <w:t>.</w:t>
      </w:r>
    </w:p>
    <w:p w:rsidR="001E2702" w:rsidRDefault="003E416F" w:rsidP="003E416F">
      <w:pPr>
        <w:numPr>
          <w:ilvl w:val="0"/>
          <w:numId w:val="9"/>
        </w:numPr>
        <w:shd w:val="clear" w:color="auto" w:fill="FFFFFF"/>
        <w:jc w:val="both"/>
      </w:pPr>
      <w:r w:rsidRPr="003E416F">
        <w:t>Обращение к процедуре</w:t>
      </w:r>
      <w:r w:rsidR="001E2702">
        <w:t>.</w:t>
      </w:r>
    </w:p>
    <w:p w:rsidR="001E2702" w:rsidRDefault="003E416F" w:rsidP="003E416F">
      <w:pPr>
        <w:numPr>
          <w:ilvl w:val="0"/>
          <w:numId w:val="9"/>
        </w:numPr>
        <w:shd w:val="clear" w:color="auto" w:fill="FFFFFF"/>
        <w:jc w:val="both"/>
      </w:pPr>
      <w:r w:rsidRPr="003E416F">
        <w:t>Объединение процедур, расположенных в разных модулях</w:t>
      </w:r>
      <w:r w:rsidR="001E2702">
        <w:t>.</w:t>
      </w:r>
    </w:p>
    <w:p w:rsidR="003E416F" w:rsidRDefault="003E416F" w:rsidP="003E416F">
      <w:pPr>
        <w:numPr>
          <w:ilvl w:val="0"/>
          <w:numId w:val="9"/>
        </w:numPr>
        <w:shd w:val="clear" w:color="auto" w:fill="FFFFFF"/>
        <w:jc w:val="both"/>
      </w:pPr>
      <w:r w:rsidRPr="003E416F">
        <w:t>Организация интерфейса с процедурой</w:t>
      </w:r>
      <w:r>
        <w:t>.</w:t>
      </w:r>
    </w:p>
    <w:p w:rsidR="009A012A" w:rsidRDefault="009A012A" w:rsidP="009A012A">
      <w:pPr>
        <w:shd w:val="clear" w:color="auto" w:fill="FFFFFF"/>
        <w:ind w:firstLine="284"/>
        <w:jc w:val="center"/>
        <w:rPr>
          <w:b/>
        </w:rPr>
      </w:pPr>
    </w:p>
    <w:p w:rsidR="001E2702" w:rsidRPr="009A012A" w:rsidRDefault="009A012A" w:rsidP="009A012A">
      <w:pPr>
        <w:shd w:val="clear" w:color="auto" w:fill="FFFFFF"/>
        <w:ind w:firstLine="284"/>
        <w:jc w:val="center"/>
        <w:rPr>
          <w:b/>
          <w:iCs/>
          <w:lang w:val="uk-UA"/>
        </w:rPr>
      </w:pPr>
      <w:r w:rsidRPr="009A012A">
        <w:rPr>
          <w:b/>
        </w:rPr>
        <w:t xml:space="preserve">1. </w:t>
      </w:r>
      <w:r w:rsidR="009F6B68" w:rsidRPr="009F6B68">
        <w:rPr>
          <w:b/>
        </w:rPr>
        <w:t>Процедуры и функции</w:t>
      </w:r>
    </w:p>
    <w:p w:rsidR="00C223C6" w:rsidRDefault="00C223C6" w:rsidP="00C223C6">
      <w:pPr>
        <w:shd w:val="clear" w:color="auto" w:fill="FFFFFF"/>
        <w:ind w:firstLine="709"/>
        <w:jc w:val="both"/>
        <w:rPr>
          <w:iCs/>
        </w:rPr>
      </w:pPr>
      <w:r w:rsidRPr="00C223C6">
        <w:rPr>
          <w:b/>
          <w:bCs/>
          <w:iCs/>
        </w:rPr>
        <w:t>Процедура (подпрограмма)</w:t>
      </w:r>
      <w:r>
        <w:rPr>
          <w:iCs/>
        </w:rPr>
        <w:t xml:space="preserve"> </w:t>
      </w:r>
      <w:r w:rsidRPr="00C223C6">
        <w:rPr>
          <w:iCs/>
        </w:rPr>
        <w:t>— это основная функциональная единица декомпозиции (разделения на несколько частей) некоторой задачи. Процедура представляет собой группу команд для решения конкретной подзадачи и обладает средствами получения управления из точки вызова задачи более высокого приоритета и возврата управления в эту точку.</w:t>
      </w:r>
      <w:r>
        <w:rPr>
          <w:iCs/>
        </w:rPr>
        <w:t xml:space="preserve"> </w:t>
      </w:r>
      <w:r w:rsidRPr="00C223C6">
        <w:rPr>
          <w:iCs/>
        </w:rPr>
        <w:t>В простейшем случае программа может состоять из одной процедуры. Процедуру можно определить и как правильным образом оформленную совокупность команд, которая, будучи однократно описана, при необходимости может быть вызвана в любом месте программы.</w:t>
      </w:r>
    </w:p>
    <w:p w:rsidR="00C223C6" w:rsidRPr="00C223C6" w:rsidRDefault="00C223C6" w:rsidP="00C223C6">
      <w:pPr>
        <w:shd w:val="clear" w:color="auto" w:fill="FFFFFF"/>
        <w:ind w:firstLine="709"/>
        <w:jc w:val="both"/>
        <w:rPr>
          <w:iCs/>
        </w:rPr>
      </w:pPr>
      <w:r w:rsidRPr="00C223C6">
        <w:rPr>
          <w:b/>
          <w:bCs/>
          <w:iCs/>
        </w:rPr>
        <w:t>Функция</w:t>
      </w:r>
      <w:r>
        <w:rPr>
          <w:iCs/>
        </w:rPr>
        <w:t xml:space="preserve"> </w:t>
      </w:r>
      <w:r w:rsidRPr="00C223C6">
        <w:rPr>
          <w:iCs/>
        </w:rPr>
        <w:t>– процедура, способная возвращать некоторое значение.</w:t>
      </w:r>
    </w:p>
    <w:p w:rsidR="00C223C6" w:rsidRPr="00C223C6" w:rsidRDefault="00C223C6" w:rsidP="00C223C6">
      <w:pPr>
        <w:shd w:val="clear" w:color="auto" w:fill="FFFFFF"/>
        <w:ind w:firstLine="709"/>
        <w:jc w:val="both"/>
        <w:rPr>
          <w:iCs/>
        </w:rPr>
      </w:pPr>
      <w:r w:rsidRPr="00C223C6">
        <w:rPr>
          <w:iCs/>
        </w:rPr>
        <w:t>Процедуры ценны тем, что могут быть активизированы в любом месте программы. Процедурам могут быть переданы некоторые аргументы, что позволяет, имея одну копию кода в памяти и изменять ее для каждого конкретного случая использования, подставляя требуемые значения аргументов.</w:t>
      </w:r>
    </w:p>
    <w:p w:rsidR="00C223C6" w:rsidRPr="00C223C6" w:rsidRDefault="00C223C6" w:rsidP="00C223C6">
      <w:pPr>
        <w:shd w:val="clear" w:color="auto" w:fill="FFFFFF"/>
        <w:ind w:firstLine="709"/>
        <w:jc w:val="both"/>
        <w:rPr>
          <w:iCs/>
        </w:rPr>
      </w:pPr>
      <w:r w:rsidRPr="00C223C6">
        <w:rPr>
          <w:iCs/>
        </w:rPr>
        <w:t>Для описания последовательности команд в виде процедуры в языке ассемблера используются две директивы:</w:t>
      </w:r>
      <w:r>
        <w:rPr>
          <w:iCs/>
        </w:rPr>
        <w:t xml:space="preserve"> </w:t>
      </w:r>
      <w:r w:rsidRPr="00C223C6">
        <w:rPr>
          <w:iCs/>
        </w:rPr>
        <w:t>PROC</w:t>
      </w:r>
      <w:r>
        <w:rPr>
          <w:iCs/>
        </w:rPr>
        <w:t xml:space="preserve"> </w:t>
      </w:r>
      <w:r w:rsidRPr="00C223C6">
        <w:rPr>
          <w:iCs/>
        </w:rPr>
        <w:t>и</w:t>
      </w:r>
      <w:r>
        <w:rPr>
          <w:iCs/>
        </w:rPr>
        <w:t xml:space="preserve"> </w:t>
      </w:r>
      <w:r w:rsidRPr="00C223C6">
        <w:rPr>
          <w:iCs/>
        </w:rPr>
        <w:t>ENDP.</w:t>
      </w:r>
    </w:p>
    <w:p w:rsidR="00C223C6" w:rsidRPr="00C223C6" w:rsidRDefault="00C223C6" w:rsidP="00C223C6">
      <w:pPr>
        <w:shd w:val="clear" w:color="auto" w:fill="FFFFFF"/>
        <w:ind w:firstLine="709"/>
        <w:jc w:val="both"/>
        <w:rPr>
          <w:iCs/>
        </w:rPr>
      </w:pPr>
      <w:r w:rsidRPr="00C223C6">
        <w:rPr>
          <w:iCs/>
        </w:rPr>
        <w:t>Синтаксис описания процедуры:</w:t>
      </w:r>
    </w:p>
    <w:p w:rsidR="00C223C6" w:rsidRDefault="00C223C6" w:rsidP="00C223C6">
      <w:pPr>
        <w:shd w:val="clear" w:color="auto" w:fill="FFFFFF"/>
        <w:ind w:firstLine="709"/>
        <w:jc w:val="both"/>
        <w:rPr>
          <w:iCs/>
        </w:rPr>
      </w:pPr>
      <w:r w:rsidRPr="00C223C6">
        <w:rPr>
          <w:b/>
          <w:bCs/>
          <w:iCs/>
        </w:rPr>
        <w:t>ИмяПроцедуры</w:t>
      </w:r>
      <w:r>
        <w:rPr>
          <w:iCs/>
        </w:rPr>
        <w:t xml:space="preserve"> </w:t>
      </w:r>
      <w:r w:rsidRPr="00C223C6">
        <w:rPr>
          <w:iCs/>
        </w:rPr>
        <w:t>PROC</w:t>
      </w:r>
      <w:r>
        <w:rPr>
          <w:iCs/>
        </w:rPr>
        <w:t xml:space="preserve"> </w:t>
      </w:r>
      <w:r w:rsidR="005E020E" w:rsidRPr="00FF1902">
        <w:rPr>
          <w:iCs/>
        </w:rPr>
        <w:t>[</w:t>
      </w:r>
      <w:r w:rsidRPr="00C223C6">
        <w:rPr>
          <w:iCs/>
        </w:rPr>
        <w:t>расстояние</w:t>
      </w:r>
      <w:r w:rsidR="005E020E" w:rsidRPr="00FF1902">
        <w:rPr>
          <w:iCs/>
        </w:rPr>
        <w:t>]</w:t>
      </w:r>
      <w:r w:rsidRPr="00C223C6">
        <w:rPr>
          <w:iCs/>
        </w:rPr>
        <w:t xml:space="preserve">; </w:t>
      </w:r>
    </w:p>
    <w:p w:rsidR="00C223C6" w:rsidRDefault="00C223C6" w:rsidP="00C223C6">
      <w:pPr>
        <w:shd w:val="clear" w:color="auto" w:fill="FFFFFF"/>
        <w:ind w:firstLine="709"/>
        <w:jc w:val="both"/>
        <w:rPr>
          <w:iCs/>
        </w:rPr>
      </w:pPr>
      <w:r w:rsidRPr="00C223C6">
        <w:rPr>
          <w:iCs/>
        </w:rPr>
        <w:t>тело процедуры</w:t>
      </w:r>
    </w:p>
    <w:p w:rsidR="00C223C6" w:rsidRPr="00C223C6" w:rsidRDefault="00C223C6" w:rsidP="00C223C6">
      <w:pPr>
        <w:shd w:val="clear" w:color="auto" w:fill="FFFFFF"/>
        <w:ind w:firstLine="709"/>
        <w:jc w:val="both"/>
        <w:rPr>
          <w:iCs/>
        </w:rPr>
      </w:pPr>
      <w:r w:rsidRPr="00C223C6">
        <w:rPr>
          <w:b/>
          <w:bCs/>
          <w:iCs/>
        </w:rPr>
        <w:t>ИмяПроцедуры</w:t>
      </w:r>
      <w:r>
        <w:rPr>
          <w:iCs/>
        </w:rPr>
        <w:t xml:space="preserve"> </w:t>
      </w:r>
      <w:r w:rsidRPr="00C223C6">
        <w:rPr>
          <w:iCs/>
        </w:rPr>
        <w:t>ENDP</w:t>
      </w:r>
    </w:p>
    <w:p w:rsidR="00C223C6" w:rsidRPr="00C223C6" w:rsidRDefault="00C223C6" w:rsidP="00C223C6">
      <w:pPr>
        <w:shd w:val="clear" w:color="auto" w:fill="FFFFFF"/>
        <w:ind w:firstLine="709"/>
        <w:jc w:val="both"/>
        <w:rPr>
          <w:iCs/>
        </w:rPr>
      </w:pPr>
      <w:r w:rsidRPr="00C223C6">
        <w:rPr>
          <w:iCs/>
        </w:rPr>
        <w:t>В заголовке процедуры (директиве</w:t>
      </w:r>
      <w:r>
        <w:rPr>
          <w:iCs/>
        </w:rPr>
        <w:t xml:space="preserve"> </w:t>
      </w:r>
      <w:r w:rsidRPr="00C223C6">
        <w:rPr>
          <w:iCs/>
        </w:rPr>
        <w:t xml:space="preserve">PROC) обязательным является только задание имени процедуры. </w:t>
      </w:r>
      <w:r w:rsidR="005E020E" w:rsidRPr="005E020E">
        <w:rPr>
          <w:iCs/>
        </w:rPr>
        <w:t>Необязательный параметр [расстояние] характеризует возможность обращения к процедуре из другого сегмента кода. Мо</w:t>
      </w:r>
      <w:r w:rsidR="003B49E8">
        <w:rPr>
          <w:iCs/>
        </w:rPr>
        <w:t>ж</w:t>
      </w:r>
      <w:r w:rsidR="005E020E" w:rsidRPr="005E020E">
        <w:rPr>
          <w:iCs/>
        </w:rPr>
        <w:t xml:space="preserve">ет принимать значения: </w:t>
      </w:r>
      <w:r w:rsidR="005E020E" w:rsidRPr="005E020E">
        <w:rPr>
          <w:b/>
          <w:iCs/>
          <w:lang w:val="en-US"/>
        </w:rPr>
        <w:t>NEAR</w:t>
      </w:r>
      <w:r w:rsidR="005E020E" w:rsidRPr="005E020E">
        <w:rPr>
          <w:iCs/>
        </w:rPr>
        <w:t xml:space="preserve"> – для процедур ближнего вызова (описание процедуры находится в том же самом сегменте кода, что и основная </w:t>
      </w:r>
      <w:r w:rsidR="005E020E" w:rsidRPr="005E020E">
        <w:rPr>
          <w:iCs/>
        </w:rPr>
        <w:lastRenderedPageBreak/>
        <w:t xml:space="preserve">программа) и </w:t>
      </w:r>
      <w:r w:rsidR="005E020E" w:rsidRPr="005E020E">
        <w:rPr>
          <w:b/>
          <w:iCs/>
          <w:lang w:val="en-US"/>
        </w:rPr>
        <w:t>FAR</w:t>
      </w:r>
      <w:r w:rsidR="005E020E" w:rsidRPr="005E020E">
        <w:rPr>
          <w:iCs/>
        </w:rPr>
        <w:t xml:space="preserve"> – для процедур дальнего вызова (описание процедуры находится в другом сегменте кода). По умолчанию этот параметр равен </w:t>
      </w:r>
      <w:r w:rsidR="005E020E" w:rsidRPr="005E020E">
        <w:rPr>
          <w:iCs/>
          <w:lang w:val="en-US"/>
        </w:rPr>
        <w:t>NEAR</w:t>
      </w:r>
      <w:r w:rsidR="005E020E" w:rsidRPr="005E020E">
        <w:rPr>
          <w:iCs/>
        </w:rPr>
        <w:t>.</w:t>
      </w:r>
    </w:p>
    <w:p w:rsidR="00C223C6" w:rsidRPr="00C223C6" w:rsidRDefault="00C223C6" w:rsidP="00C223C6">
      <w:pPr>
        <w:shd w:val="clear" w:color="auto" w:fill="FFFFFF"/>
        <w:ind w:firstLine="709"/>
        <w:jc w:val="both"/>
        <w:rPr>
          <w:iCs/>
        </w:rPr>
      </w:pPr>
      <w:r w:rsidRPr="00C223C6">
        <w:rPr>
          <w:iCs/>
        </w:rPr>
        <w:t>Процедура может размещаться в любом месте программы, но так, чтобы на нее случайным образом не попало управление. Если процедуру просто вставить в общий поток команд, то микропроцессор будет воспринимать команды процедуры как часть этого потока. Учитывая это обстоятельство, есть следующие варианты размещения процедуры в программе:</w:t>
      </w:r>
    </w:p>
    <w:p w:rsidR="00C223C6" w:rsidRPr="00C223C6" w:rsidRDefault="00C223C6" w:rsidP="00C223C6">
      <w:pPr>
        <w:numPr>
          <w:ilvl w:val="0"/>
          <w:numId w:val="26"/>
        </w:numPr>
        <w:shd w:val="clear" w:color="auto" w:fill="FFFFFF"/>
        <w:tabs>
          <w:tab w:val="left" w:pos="851"/>
        </w:tabs>
        <w:ind w:hanging="11"/>
        <w:jc w:val="both"/>
        <w:rPr>
          <w:iCs/>
        </w:rPr>
      </w:pPr>
      <w:r w:rsidRPr="00C223C6">
        <w:rPr>
          <w:iCs/>
        </w:rPr>
        <w:t>в начале программы (до первой исполняемой команды);</w:t>
      </w:r>
    </w:p>
    <w:p w:rsidR="00C223C6" w:rsidRPr="00C223C6" w:rsidRDefault="00C223C6" w:rsidP="00C223C6">
      <w:pPr>
        <w:numPr>
          <w:ilvl w:val="0"/>
          <w:numId w:val="26"/>
        </w:numPr>
        <w:shd w:val="clear" w:color="auto" w:fill="FFFFFF"/>
        <w:tabs>
          <w:tab w:val="left" w:pos="851"/>
        </w:tabs>
        <w:ind w:hanging="11"/>
        <w:jc w:val="both"/>
        <w:rPr>
          <w:iCs/>
        </w:rPr>
      </w:pPr>
      <w:r w:rsidRPr="00C223C6">
        <w:rPr>
          <w:iCs/>
        </w:rPr>
        <w:t>в конце (после команды, возвращающей управление операционной системе);</w:t>
      </w:r>
    </w:p>
    <w:p w:rsidR="00C223C6" w:rsidRPr="00C223C6" w:rsidRDefault="00C223C6" w:rsidP="00C223C6">
      <w:pPr>
        <w:numPr>
          <w:ilvl w:val="0"/>
          <w:numId w:val="26"/>
        </w:numPr>
        <w:shd w:val="clear" w:color="auto" w:fill="FFFFFF"/>
        <w:tabs>
          <w:tab w:val="left" w:pos="851"/>
        </w:tabs>
        <w:ind w:hanging="11"/>
        <w:jc w:val="both"/>
        <w:rPr>
          <w:iCs/>
        </w:rPr>
      </w:pPr>
      <w:r w:rsidRPr="00C223C6">
        <w:rPr>
          <w:iCs/>
        </w:rPr>
        <w:t>промежуточный вариант — тело процедуры располагается внутри другой процедуры или основной программы;</w:t>
      </w:r>
    </w:p>
    <w:p w:rsidR="00C223C6" w:rsidRPr="00C223C6" w:rsidRDefault="00C223C6" w:rsidP="00C223C6">
      <w:pPr>
        <w:numPr>
          <w:ilvl w:val="0"/>
          <w:numId w:val="26"/>
        </w:numPr>
        <w:shd w:val="clear" w:color="auto" w:fill="FFFFFF"/>
        <w:tabs>
          <w:tab w:val="left" w:pos="851"/>
        </w:tabs>
        <w:ind w:hanging="11"/>
        <w:jc w:val="both"/>
        <w:rPr>
          <w:iCs/>
        </w:rPr>
      </w:pPr>
      <w:r w:rsidRPr="00C223C6">
        <w:rPr>
          <w:iCs/>
        </w:rPr>
        <w:t>в другом модуле.</w:t>
      </w:r>
    </w:p>
    <w:p w:rsidR="00C223C6" w:rsidRPr="00C223C6" w:rsidRDefault="00C223C6" w:rsidP="00C223C6">
      <w:pPr>
        <w:shd w:val="clear" w:color="auto" w:fill="FFFFFF"/>
        <w:ind w:firstLine="709"/>
        <w:jc w:val="both"/>
        <w:rPr>
          <w:iCs/>
        </w:rPr>
      </w:pPr>
      <w:r w:rsidRPr="00C223C6">
        <w:rPr>
          <w:iCs/>
        </w:rPr>
        <w:t>Размещение процедуры в начале сегмента кода предполагает, что последовательность команд, ограниченная парой директив</w:t>
      </w:r>
      <w:r>
        <w:rPr>
          <w:iCs/>
        </w:rPr>
        <w:t xml:space="preserve"> </w:t>
      </w:r>
      <w:r w:rsidRPr="00C223C6">
        <w:rPr>
          <w:iCs/>
        </w:rPr>
        <w:t>PROC</w:t>
      </w:r>
      <w:r>
        <w:rPr>
          <w:iCs/>
        </w:rPr>
        <w:t xml:space="preserve"> </w:t>
      </w:r>
      <w:r w:rsidRPr="00C223C6">
        <w:rPr>
          <w:iCs/>
        </w:rPr>
        <w:t>и</w:t>
      </w:r>
      <w:r>
        <w:rPr>
          <w:iCs/>
        </w:rPr>
        <w:t xml:space="preserve"> </w:t>
      </w:r>
      <w:r w:rsidRPr="00C223C6">
        <w:rPr>
          <w:iCs/>
        </w:rPr>
        <w:t>ENDP, будет размещена до метки, обозначающей первую команду, с которой начинается выполнение программы. Эта метка должна быть указана как параметр директивы</w:t>
      </w:r>
      <w:r w:rsidR="005E020E">
        <w:rPr>
          <w:iCs/>
        </w:rPr>
        <w:t xml:space="preserve"> </w:t>
      </w:r>
      <w:r w:rsidRPr="00C223C6">
        <w:rPr>
          <w:iCs/>
        </w:rPr>
        <w:t>END, обозначающей конец программы:</w:t>
      </w:r>
    </w:p>
    <w:p w:rsidR="00C223C6" w:rsidRDefault="00C223C6" w:rsidP="00C223C6">
      <w:pPr>
        <w:shd w:val="clear" w:color="auto" w:fill="FFFFFF"/>
        <w:ind w:firstLine="709"/>
        <w:jc w:val="both"/>
        <w:rPr>
          <w:iCs/>
          <w:lang w:val="en-US"/>
        </w:rPr>
      </w:pPr>
      <w:r w:rsidRPr="00C223C6">
        <w:rPr>
          <w:iCs/>
          <w:lang w:val="en-US"/>
        </w:rPr>
        <w:t>…</w:t>
      </w:r>
    </w:p>
    <w:p w:rsidR="00C223C6" w:rsidRDefault="00C223C6" w:rsidP="00C223C6">
      <w:pPr>
        <w:shd w:val="clear" w:color="auto" w:fill="FFFFFF"/>
        <w:ind w:firstLine="709"/>
        <w:jc w:val="both"/>
        <w:rPr>
          <w:iCs/>
          <w:lang w:val="en-US"/>
        </w:rPr>
      </w:pPr>
      <w:r w:rsidRPr="00C223C6">
        <w:rPr>
          <w:iCs/>
          <w:lang w:val="en-US"/>
        </w:rPr>
        <w:t>.code</w:t>
      </w:r>
    </w:p>
    <w:p w:rsidR="00C223C6" w:rsidRDefault="00C223C6" w:rsidP="00C223C6">
      <w:pPr>
        <w:shd w:val="clear" w:color="auto" w:fill="FFFFFF"/>
        <w:ind w:left="426" w:firstLine="283"/>
        <w:jc w:val="both"/>
        <w:rPr>
          <w:iCs/>
          <w:lang w:val="en-US"/>
        </w:rPr>
      </w:pPr>
      <w:r w:rsidRPr="00C223C6">
        <w:rPr>
          <w:iCs/>
          <w:lang w:val="en-US"/>
        </w:rPr>
        <w:t>myproc proc near</w:t>
      </w:r>
    </w:p>
    <w:p w:rsidR="00C223C6" w:rsidRDefault="00C223C6" w:rsidP="00C223C6">
      <w:pPr>
        <w:shd w:val="clear" w:color="auto" w:fill="FFFFFF"/>
        <w:ind w:firstLine="709"/>
        <w:jc w:val="both"/>
        <w:rPr>
          <w:iCs/>
          <w:lang w:val="en-US"/>
        </w:rPr>
      </w:pPr>
      <w:r w:rsidRPr="00C223C6">
        <w:rPr>
          <w:iCs/>
          <w:lang w:val="en-US"/>
        </w:rPr>
        <w:t>ret</w:t>
      </w:r>
    </w:p>
    <w:p w:rsidR="00C223C6" w:rsidRPr="00C223C6" w:rsidRDefault="00C223C6" w:rsidP="00C223C6">
      <w:pPr>
        <w:shd w:val="clear" w:color="auto" w:fill="FFFFFF"/>
        <w:ind w:firstLine="709"/>
        <w:jc w:val="both"/>
        <w:rPr>
          <w:iCs/>
          <w:lang w:val="en-US"/>
        </w:rPr>
      </w:pPr>
      <w:r w:rsidRPr="00C223C6">
        <w:rPr>
          <w:iCs/>
          <w:lang w:val="en-US"/>
        </w:rPr>
        <w:t xml:space="preserve">myproc endp </w:t>
      </w:r>
    </w:p>
    <w:p w:rsidR="00C223C6" w:rsidRDefault="00C223C6" w:rsidP="00C223C6">
      <w:pPr>
        <w:shd w:val="clear" w:color="auto" w:fill="FFFFFF"/>
        <w:ind w:firstLine="709"/>
        <w:jc w:val="both"/>
        <w:rPr>
          <w:iCs/>
          <w:lang w:val="en-US"/>
        </w:rPr>
      </w:pPr>
      <w:r w:rsidRPr="00C223C6">
        <w:rPr>
          <w:iCs/>
          <w:lang w:val="en-US"/>
        </w:rPr>
        <w:t>start proc</w:t>
      </w:r>
    </w:p>
    <w:p w:rsidR="00C223C6" w:rsidRDefault="00C223C6" w:rsidP="00C223C6">
      <w:pPr>
        <w:shd w:val="clear" w:color="auto" w:fill="FFFFFF"/>
        <w:ind w:firstLine="709"/>
        <w:jc w:val="both"/>
        <w:rPr>
          <w:iCs/>
          <w:lang w:val="en-US"/>
        </w:rPr>
      </w:pPr>
      <w:r w:rsidRPr="00C223C6">
        <w:rPr>
          <w:iCs/>
          <w:lang w:val="en-US"/>
        </w:rPr>
        <w:t>call myproc</w:t>
      </w:r>
    </w:p>
    <w:p w:rsidR="00C223C6" w:rsidRDefault="00C223C6" w:rsidP="00C223C6">
      <w:pPr>
        <w:shd w:val="clear" w:color="auto" w:fill="FFFFFF"/>
        <w:ind w:firstLine="709"/>
        <w:jc w:val="both"/>
        <w:rPr>
          <w:iCs/>
          <w:lang w:val="en-US"/>
        </w:rPr>
      </w:pPr>
      <w:r w:rsidRPr="00C223C6">
        <w:rPr>
          <w:iCs/>
          <w:lang w:val="en-US"/>
        </w:rPr>
        <w:t>…</w:t>
      </w:r>
    </w:p>
    <w:p w:rsidR="00C223C6" w:rsidRDefault="00C223C6" w:rsidP="00C223C6">
      <w:pPr>
        <w:shd w:val="clear" w:color="auto" w:fill="FFFFFF"/>
        <w:ind w:firstLine="709"/>
        <w:jc w:val="both"/>
        <w:rPr>
          <w:iCs/>
          <w:lang w:val="en-US"/>
        </w:rPr>
      </w:pPr>
      <w:r w:rsidRPr="00C223C6">
        <w:rPr>
          <w:iCs/>
          <w:lang w:val="en-US"/>
        </w:rPr>
        <w:t>start</w:t>
      </w:r>
      <w:r w:rsidRPr="00FF1902">
        <w:rPr>
          <w:iCs/>
          <w:lang w:val="en-US"/>
        </w:rPr>
        <w:t xml:space="preserve"> </w:t>
      </w:r>
      <w:r w:rsidRPr="00C223C6">
        <w:rPr>
          <w:iCs/>
          <w:lang w:val="en-US"/>
        </w:rPr>
        <w:t>endp</w:t>
      </w:r>
    </w:p>
    <w:p w:rsidR="00C223C6" w:rsidRPr="00C223C6" w:rsidRDefault="00C223C6" w:rsidP="00C223C6">
      <w:pPr>
        <w:shd w:val="clear" w:color="auto" w:fill="FFFFFF"/>
        <w:ind w:firstLine="709"/>
        <w:jc w:val="both"/>
        <w:rPr>
          <w:iCs/>
        </w:rPr>
      </w:pPr>
      <w:r w:rsidRPr="00C223C6">
        <w:rPr>
          <w:iCs/>
          <w:lang w:val="en-US"/>
        </w:rPr>
        <w:t>end</w:t>
      </w:r>
      <w:r>
        <w:rPr>
          <w:iCs/>
        </w:rPr>
        <w:t xml:space="preserve"> </w:t>
      </w:r>
      <w:r w:rsidRPr="00C223C6">
        <w:rPr>
          <w:iCs/>
          <w:lang w:val="en-US"/>
        </w:rPr>
        <w:t>start</w:t>
      </w:r>
    </w:p>
    <w:p w:rsidR="00C223C6" w:rsidRDefault="00C223C6" w:rsidP="00C223C6">
      <w:pPr>
        <w:shd w:val="clear" w:color="auto" w:fill="FFFFFF"/>
        <w:ind w:firstLine="709"/>
        <w:jc w:val="both"/>
        <w:rPr>
          <w:iCs/>
        </w:rPr>
      </w:pPr>
      <w:r w:rsidRPr="00C223C6">
        <w:rPr>
          <w:iCs/>
        </w:rPr>
        <w:t>В этом фрагменте после загрузки программы в память управление будет передано первой команде процедуры с именем</w:t>
      </w:r>
      <w:r>
        <w:rPr>
          <w:iCs/>
        </w:rPr>
        <w:t xml:space="preserve"> </w:t>
      </w:r>
      <w:r w:rsidRPr="00C223C6">
        <w:rPr>
          <w:iCs/>
        </w:rPr>
        <w:t>start.</w:t>
      </w:r>
    </w:p>
    <w:p w:rsidR="00C223C6" w:rsidRPr="00C223C6" w:rsidRDefault="00C223C6" w:rsidP="00C223C6">
      <w:pPr>
        <w:shd w:val="clear" w:color="auto" w:fill="FFFFFF"/>
        <w:ind w:firstLine="709"/>
        <w:jc w:val="both"/>
        <w:rPr>
          <w:iCs/>
        </w:rPr>
      </w:pPr>
      <w:r w:rsidRPr="00C223C6">
        <w:rPr>
          <w:iCs/>
        </w:rPr>
        <w:t>Объявление имени процедуры в программе равнозначно объявлению метки, поэтому директиву</w:t>
      </w:r>
      <w:r>
        <w:rPr>
          <w:iCs/>
        </w:rPr>
        <w:t xml:space="preserve"> </w:t>
      </w:r>
      <w:r w:rsidRPr="00C223C6">
        <w:rPr>
          <w:iCs/>
        </w:rPr>
        <w:t>PROC</w:t>
      </w:r>
      <w:r>
        <w:rPr>
          <w:iCs/>
        </w:rPr>
        <w:t xml:space="preserve"> </w:t>
      </w:r>
      <w:r w:rsidRPr="00C223C6">
        <w:rPr>
          <w:iCs/>
        </w:rPr>
        <w:t>в частном случае можно рассматривать как форму определения метки в программе.</w:t>
      </w:r>
    </w:p>
    <w:p w:rsidR="00C223C6" w:rsidRPr="00C223C6" w:rsidRDefault="00C223C6" w:rsidP="00C223C6">
      <w:pPr>
        <w:shd w:val="clear" w:color="auto" w:fill="FFFFFF"/>
        <w:ind w:firstLine="709"/>
        <w:jc w:val="both"/>
        <w:rPr>
          <w:iCs/>
        </w:rPr>
      </w:pPr>
      <w:r w:rsidRPr="00C223C6">
        <w:rPr>
          <w:iCs/>
        </w:rPr>
        <w:t>Размещение процедуры в конце программы предполагает, что последовательность команд, ограниченная директивами</w:t>
      </w:r>
      <w:r>
        <w:rPr>
          <w:iCs/>
        </w:rPr>
        <w:t xml:space="preserve"> </w:t>
      </w:r>
      <w:r w:rsidRPr="00C223C6">
        <w:rPr>
          <w:iCs/>
        </w:rPr>
        <w:t>PROC</w:t>
      </w:r>
      <w:r>
        <w:rPr>
          <w:iCs/>
        </w:rPr>
        <w:t xml:space="preserve"> </w:t>
      </w:r>
      <w:r w:rsidRPr="00C223C6">
        <w:rPr>
          <w:iCs/>
        </w:rPr>
        <w:t>и</w:t>
      </w:r>
      <w:r>
        <w:rPr>
          <w:iCs/>
        </w:rPr>
        <w:t xml:space="preserve"> </w:t>
      </w:r>
      <w:r w:rsidRPr="00C223C6">
        <w:rPr>
          <w:iCs/>
        </w:rPr>
        <w:t>ENDP, будет размещена после команды, возвращающей управление операционной системе.</w:t>
      </w:r>
    </w:p>
    <w:p w:rsidR="00C223C6" w:rsidRPr="00C223C6" w:rsidRDefault="00C223C6" w:rsidP="00C223C6">
      <w:pPr>
        <w:shd w:val="clear" w:color="auto" w:fill="FFFFFF"/>
        <w:ind w:firstLine="709"/>
        <w:jc w:val="both"/>
        <w:rPr>
          <w:iCs/>
        </w:rPr>
      </w:pPr>
      <w:r w:rsidRPr="00C223C6">
        <w:rPr>
          <w:iCs/>
        </w:rPr>
        <w:t>Промежуточный вариант расположения тела процедуры предполагает ее размещение внутри другой процедуры или основной программы. В этом случае требуется предусмотреть обход тела процедуры, ограниченного директивами</w:t>
      </w:r>
      <w:r w:rsidR="009F6B68">
        <w:rPr>
          <w:iCs/>
        </w:rPr>
        <w:t xml:space="preserve"> </w:t>
      </w:r>
      <w:r w:rsidRPr="00C223C6">
        <w:rPr>
          <w:iCs/>
        </w:rPr>
        <w:t>PROC</w:t>
      </w:r>
      <w:r w:rsidR="009F6B68">
        <w:rPr>
          <w:iCs/>
        </w:rPr>
        <w:t xml:space="preserve"> </w:t>
      </w:r>
      <w:r w:rsidRPr="00C223C6">
        <w:rPr>
          <w:iCs/>
        </w:rPr>
        <w:t>и</w:t>
      </w:r>
      <w:r w:rsidR="009F6B68">
        <w:rPr>
          <w:iCs/>
        </w:rPr>
        <w:t xml:space="preserve"> </w:t>
      </w:r>
      <w:r w:rsidRPr="00C223C6">
        <w:rPr>
          <w:iCs/>
        </w:rPr>
        <w:t>ENDP, с помощью команды безусловного перехода</w:t>
      </w:r>
      <w:r w:rsidR="009F6B68">
        <w:rPr>
          <w:iCs/>
        </w:rPr>
        <w:t xml:space="preserve"> </w:t>
      </w:r>
      <w:r w:rsidRPr="00C223C6">
        <w:rPr>
          <w:iCs/>
        </w:rPr>
        <w:t>jmp:</w:t>
      </w:r>
    </w:p>
    <w:p w:rsidR="009F6B68" w:rsidRDefault="00C223C6" w:rsidP="00C223C6">
      <w:pPr>
        <w:shd w:val="clear" w:color="auto" w:fill="FFFFFF"/>
        <w:ind w:firstLine="709"/>
        <w:jc w:val="both"/>
        <w:rPr>
          <w:iCs/>
          <w:lang w:val="en-US"/>
        </w:rPr>
      </w:pPr>
      <w:r w:rsidRPr="00C223C6">
        <w:rPr>
          <w:iCs/>
          <w:lang w:val="en-US"/>
        </w:rPr>
        <w:t>…</w:t>
      </w:r>
    </w:p>
    <w:p w:rsidR="009F6B68" w:rsidRDefault="00C223C6" w:rsidP="00C223C6">
      <w:pPr>
        <w:shd w:val="clear" w:color="auto" w:fill="FFFFFF"/>
        <w:ind w:firstLine="709"/>
        <w:jc w:val="both"/>
        <w:rPr>
          <w:iCs/>
          <w:lang w:val="en-US"/>
        </w:rPr>
      </w:pPr>
      <w:r w:rsidRPr="00C223C6">
        <w:rPr>
          <w:iCs/>
          <w:lang w:val="en-US"/>
        </w:rPr>
        <w:t>.code</w:t>
      </w:r>
    </w:p>
    <w:p w:rsidR="009F6B68" w:rsidRDefault="009F6B68" w:rsidP="00C223C6">
      <w:pPr>
        <w:shd w:val="clear" w:color="auto" w:fill="FFFFFF"/>
        <w:ind w:firstLine="709"/>
        <w:jc w:val="both"/>
        <w:rPr>
          <w:iCs/>
          <w:lang w:val="en-US"/>
        </w:rPr>
      </w:pPr>
      <w:r>
        <w:rPr>
          <w:iCs/>
          <w:lang w:val="en-US"/>
        </w:rPr>
        <w:t xml:space="preserve">start </w:t>
      </w:r>
      <w:r w:rsidR="00C223C6" w:rsidRPr="00C223C6">
        <w:rPr>
          <w:iCs/>
          <w:lang w:val="en-US"/>
        </w:rPr>
        <w:t>proc</w:t>
      </w:r>
    </w:p>
    <w:p w:rsidR="009F6B68" w:rsidRDefault="00C223C6" w:rsidP="00C223C6">
      <w:pPr>
        <w:shd w:val="clear" w:color="auto" w:fill="FFFFFF"/>
        <w:ind w:firstLine="709"/>
        <w:jc w:val="both"/>
        <w:rPr>
          <w:iCs/>
          <w:lang w:val="en-US"/>
        </w:rPr>
      </w:pPr>
      <w:r w:rsidRPr="00C223C6">
        <w:rPr>
          <w:iCs/>
          <w:lang w:val="en-US"/>
        </w:rPr>
        <w:t>jmp</w:t>
      </w:r>
      <w:r w:rsidR="009F6B68" w:rsidRPr="009F6B68">
        <w:rPr>
          <w:iCs/>
          <w:lang w:val="en-US"/>
        </w:rPr>
        <w:t xml:space="preserve"> </w:t>
      </w:r>
      <w:r w:rsidRPr="00C223C6">
        <w:rPr>
          <w:iCs/>
          <w:lang w:val="en-US"/>
        </w:rPr>
        <w:t>ml</w:t>
      </w:r>
    </w:p>
    <w:p w:rsidR="009F6B68" w:rsidRDefault="00C223C6" w:rsidP="00C223C6">
      <w:pPr>
        <w:shd w:val="clear" w:color="auto" w:fill="FFFFFF"/>
        <w:ind w:firstLine="709"/>
        <w:jc w:val="both"/>
        <w:rPr>
          <w:iCs/>
          <w:lang w:val="en-US"/>
        </w:rPr>
      </w:pPr>
      <w:r w:rsidRPr="00C223C6">
        <w:rPr>
          <w:iCs/>
          <w:lang w:val="en-US"/>
        </w:rPr>
        <w:t>myproc</w:t>
      </w:r>
      <w:r w:rsidR="009F6B68" w:rsidRPr="009F6B68">
        <w:rPr>
          <w:iCs/>
          <w:lang w:val="en-US"/>
        </w:rPr>
        <w:t xml:space="preserve"> </w:t>
      </w:r>
      <w:r w:rsidRPr="00C223C6">
        <w:rPr>
          <w:iCs/>
          <w:lang w:val="en-US"/>
        </w:rPr>
        <w:t>proc near</w:t>
      </w:r>
    </w:p>
    <w:p w:rsidR="009F6B68" w:rsidRDefault="00C223C6" w:rsidP="00C223C6">
      <w:pPr>
        <w:shd w:val="clear" w:color="auto" w:fill="FFFFFF"/>
        <w:ind w:firstLine="709"/>
        <w:jc w:val="both"/>
        <w:rPr>
          <w:iCs/>
          <w:lang w:val="en-US"/>
        </w:rPr>
      </w:pPr>
      <w:r w:rsidRPr="00C223C6">
        <w:rPr>
          <w:iCs/>
          <w:lang w:val="en-US"/>
        </w:rPr>
        <w:t>ret</w:t>
      </w:r>
    </w:p>
    <w:p w:rsidR="009F6B68" w:rsidRDefault="00C223C6" w:rsidP="00C223C6">
      <w:pPr>
        <w:shd w:val="clear" w:color="auto" w:fill="FFFFFF"/>
        <w:ind w:firstLine="709"/>
        <w:jc w:val="both"/>
        <w:rPr>
          <w:iCs/>
          <w:lang w:val="en-US"/>
        </w:rPr>
      </w:pPr>
      <w:r w:rsidRPr="00C223C6">
        <w:rPr>
          <w:iCs/>
          <w:lang w:val="en-US"/>
        </w:rPr>
        <w:t>myproc</w:t>
      </w:r>
      <w:r w:rsidR="009F6B68" w:rsidRPr="009F6B68">
        <w:rPr>
          <w:iCs/>
          <w:lang w:val="en-US"/>
        </w:rPr>
        <w:t xml:space="preserve"> </w:t>
      </w:r>
      <w:r w:rsidRPr="00C223C6">
        <w:rPr>
          <w:iCs/>
          <w:lang w:val="en-US"/>
        </w:rPr>
        <w:t>endp</w:t>
      </w:r>
    </w:p>
    <w:p w:rsidR="009F6B68" w:rsidRDefault="00C223C6" w:rsidP="00C223C6">
      <w:pPr>
        <w:shd w:val="clear" w:color="auto" w:fill="FFFFFF"/>
        <w:ind w:firstLine="709"/>
        <w:jc w:val="both"/>
        <w:rPr>
          <w:iCs/>
          <w:lang w:val="en-US"/>
        </w:rPr>
      </w:pPr>
      <w:r w:rsidRPr="00C223C6">
        <w:rPr>
          <w:iCs/>
          <w:lang w:val="en-US"/>
        </w:rPr>
        <w:t>ml:</w:t>
      </w:r>
    </w:p>
    <w:p w:rsidR="009F6B68" w:rsidRDefault="00C223C6" w:rsidP="00C223C6">
      <w:pPr>
        <w:shd w:val="clear" w:color="auto" w:fill="FFFFFF"/>
        <w:ind w:firstLine="709"/>
        <w:jc w:val="both"/>
        <w:rPr>
          <w:iCs/>
          <w:lang w:val="en-US"/>
        </w:rPr>
      </w:pPr>
      <w:r w:rsidRPr="00C223C6">
        <w:rPr>
          <w:iCs/>
          <w:lang w:val="en-US"/>
        </w:rPr>
        <w:t>…</w:t>
      </w:r>
    </w:p>
    <w:p w:rsidR="009F6B68" w:rsidRDefault="00C223C6" w:rsidP="00C223C6">
      <w:pPr>
        <w:shd w:val="clear" w:color="auto" w:fill="FFFFFF"/>
        <w:ind w:firstLine="709"/>
        <w:jc w:val="both"/>
        <w:rPr>
          <w:iCs/>
          <w:lang w:val="en-US"/>
        </w:rPr>
      </w:pPr>
      <w:r w:rsidRPr="00C223C6">
        <w:rPr>
          <w:iCs/>
          <w:lang w:val="en-US"/>
        </w:rPr>
        <w:t>star</w:t>
      </w:r>
      <w:r w:rsidR="009F6B68">
        <w:rPr>
          <w:iCs/>
          <w:lang w:val="en-US"/>
        </w:rPr>
        <w:t xml:space="preserve">t </w:t>
      </w:r>
      <w:r w:rsidRPr="00C223C6">
        <w:rPr>
          <w:iCs/>
          <w:lang w:val="en-US"/>
        </w:rPr>
        <w:t>endp</w:t>
      </w:r>
    </w:p>
    <w:p w:rsidR="00C223C6" w:rsidRPr="00FF1902" w:rsidRDefault="00C223C6" w:rsidP="00C223C6">
      <w:pPr>
        <w:shd w:val="clear" w:color="auto" w:fill="FFFFFF"/>
        <w:ind w:firstLine="709"/>
        <w:jc w:val="both"/>
        <w:rPr>
          <w:iCs/>
        </w:rPr>
      </w:pPr>
      <w:r w:rsidRPr="00C223C6">
        <w:rPr>
          <w:iCs/>
          <w:lang w:val="en-US"/>
        </w:rPr>
        <w:t>end</w:t>
      </w:r>
      <w:r w:rsidR="009F6B68">
        <w:rPr>
          <w:iCs/>
        </w:rPr>
        <w:t xml:space="preserve"> </w:t>
      </w:r>
      <w:r w:rsidRPr="00C223C6">
        <w:rPr>
          <w:iCs/>
          <w:lang w:val="en-US"/>
        </w:rPr>
        <w:t>start</w:t>
      </w:r>
    </w:p>
    <w:p w:rsidR="00C223C6" w:rsidRPr="00C223C6" w:rsidRDefault="00C223C6" w:rsidP="00C223C6">
      <w:pPr>
        <w:shd w:val="clear" w:color="auto" w:fill="FFFFFF"/>
        <w:ind w:firstLine="709"/>
        <w:jc w:val="both"/>
        <w:rPr>
          <w:iCs/>
        </w:rPr>
      </w:pPr>
      <w:r w:rsidRPr="00C223C6">
        <w:rPr>
          <w:iCs/>
        </w:rPr>
        <w:t xml:space="preserve">Последний вариант расположения описаний процедур — в отдельном модуле — предполагает, что часто используемые процедуры выносятся в отдельный файл. Файл с процедурами должен быть оформлен как обычный исходный файл и подвергнут трансляции для получения объектного кода. Впоследствии этот объектный файл на этапе компоновки объединяется с файлом, в котором эти процедуры используются. Этот способ предполагает наличие в исходном тексте программы еще некоторых элементов, связанных с особенностями </w:t>
      </w:r>
      <w:r w:rsidRPr="00C223C6">
        <w:rPr>
          <w:iCs/>
        </w:rPr>
        <w:lastRenderedPageBreak/>
        <w:t>реализации концепции модульного программирования в языке ассемблера. Вариант расположения процедур в отдельном модуле используется также при построении Windows-приложений на основе вызова API-функций.</w:t>
      </w:r>
    </w:p>
    <w:p w:rsidR="009F6B68" w:rsidRDefault="009F6B68" w:rsidP="00C223C6">
      <w:pPr>
        <w:shd w:val="clear" w:color="auto" w:fill="FFFFFF"/>
        <w:ind w:firstLine="709"/>
        <w:jc w:val="both"/>
        <w:rPr>
          <w:iCs/>
        </w:rPr>
      </w:pPr>
    </w:p>
    <w:p w:rsidR="009F6B68" w:rsidRPr="001B3E74" w:rsidRDefault="009F6B68" w:rsidP="00C223C6">
      <w:pPr>
        <w:shd w:val="clear" w:color="auto" w:fill="FFFFFF"/>
        <w:ind w:firstLine="709"/>
        <w:jc w:val="both"/>
        <w:rPr>
          <w:b/>
          <w:iCs/>
        </w:rPr>
      </w:pPr>
      <w:r w:rsidRPr="001B3E74">
        <w:rPr>
          <w:b/>
          <w:iCs/>
        </w:rPr>
        <w:t>Обращение к процедуре</w:t>
      </w:r>
    </w:p>
    <w:p w:rsidR="001B3E74" w:rsidRPr="001B3E74" w:rsidRDefault="001B3E74" w:rsidP="001B3E74">
      <w:pPr>
        <w:shd w:val="clear" w:color="auto" w:fill="FFFFFF"/>
        <w:ind w:firstLine="709"/>
        <w:jc w:val="both"/>
        <w:rPr>
          <w:iCs/>
        </w:rPr>
      </w:pPr>
      <w:r w:rsidRPr="001B3E74">
        <w:rPr>
          <w:iCs/>
        </w:rPr>
        <w:t xml:space="preserve">Специальный механизм вызова процедур, который поддерживается командами </w:t>
      </w:r>
      <w:r w:rsidRPr="001B3E74">
        <w:rPr>
          <w:b/>
          <w:iCs/>
          <w:lang w:val="en-US"/>
        </w:rPr>
        <w:t>CALL</w:t>
      </w:r>
      <w:r w:rsidRPr="001B3E74">
        <w:rPr>
          <w:iCs/>
        </w:rPr>
        <w:t xml:space="preserve"> и </w:t>
      </w:r>
      <w:r w:rsidRPr="001B3E74">
        <w:rPr>
          <w:b/>
          <w:iCs/>
          <w:lang w:val="en-US"/>
        </w:rPr>
        <w:t>RET</w:t>
      </w:r>
      <w:r w:rsidRPr="001B3E74">
        <w:rPr>
          <w:iCs/>
        </w:rPr>
        <w:t xml:space="preserve">, позволяет сохранять информацию о состоянии программы в точке вызова процедуры. Команда </w:t>
      </w:r>
      <w:r w:rsidRPr="001B3E74">
        <w:rPr>
          <w:b/>
          <w:iCs/>
          <w:lang w:val="en-US"/>
        </w:rPr>
        <w:t>CALL</w:t>
      </w:r>
      <w:r w:rsidRPr="001B3E74">
        <w:rPr>
          <w:iCs/>
        </w:rPr>
        <w:t xml:space="preserve"> осуществляет вызов процедуры, сохраняя предварительно в стеке </w:t>
      </w:r>
      <w:r w:rsidRPr="001B3E74">
        <w:rPr>
          <w:b/>
          <w:iCs/>
        </w:rPr>
        <w:t>адрес возврата</w:t>
      </w:r>
      <w:r w:rsidRPr="001B3E74">
        <w:rPr>
          <w:iCs/>
        </w:rPr>
        <w:t xml:space="preserve"> – адрес команды, следующей после команды </w:t>
      </w:r>
      <w:r w:rsidRPr="001B3E74">
        <w:rPr>
          <w:iCs/>
          <w:lang w:val="en-US"/>
        </w:rPr>
        <w:t>CALL</w:t>
      </w:r>
      <w:r w:rsidRPr="001B3E74">
        <w:rPr>
          <w:iCs/>
        </w:rPr>
        <w:t xml:space="preserve">. При выполнении команды </w:t>
      </w:r>
      <w:r w:rsidRPr="001B3E74">
        <w:rPr>
          <w:iCs/>
          <w:lang w:val="en-US"/>
        </w:rPr>
        <w:t>CALL</w:t>
      </w:r>
      <w:r w:rsidRPr="001B3E74">
        <w:rPr>
          <w:iCs/>
        </w:rPr>
        <w:t xml:space="preserve"> осуществляется передача управления по адресу с символическим именем имя_процедуры.</w:t>
      </w:r>
    </w:p>
    <w:p w:rsidR="001B3E74" w:rsidRPr="001B3E74" w:rsidRDefault="001B3E74" w:rsidP="001B3E74">
      <w:pPr>
        <w:shd w:val="clear" w:color="auto" w:fill="FFFFFF"/>
        <w:ind w:firstLine="709"/>
        <w:jc w:val="both"/>
        <w:rPr>
          <w:iCs/>
        </w:rPr>
      </w:pPr>
      <w:r w:rsidRPr="001B3E74">
        <w:rPr>
          <w:iCs/>
        </w:rPr>
        <w:t xml:space="preserve">Формат команды </w:t>
      </w:r>
      <w:r w:rsidRPr="001B3E74">
        <w:rPr>
          <w:iCs/>
          <w:lang w:val="en-US"/>
        </w:rPr>
        <w:t>CALL</w:t>
      </w:r>
      <w:r w:rsidRPr="001B3E74">
        <w:rPr>
          <w:iCs/>
        </w:rPr>
        <w:t xml:space="preserve">: </w:t>
      </w:r>
    </w:p>
    <w:p w:rsidR="001B3E74" w:rsidRPr="001B3E74" w:rsidRDefault="001B3E74" w:rsidP="001B3E74">
      <w:pPr>
        <w:shd w:val="clear" w:color="auto" w:fill="FFFFFF"/>
        <w:ind w:firstLine="709"/>
        <w:jc w:val="both"/>
        <w:rPr>
          <w:b/>
          <w:iCs/>
        </w:rPr>
      </w:pPr>
      <w:r w:rsidRPr="001B3E74">
        <w:rPr>
          <w:b/>
          <w:iCs/>
          <w:lang w:val="en-US"/>
        </w:rPr>
        <w:t>CALL</w:t>
      </w:r>
      <w:r w:rsidRPr="001B3E74">
        <w:rPr>
          <w:b/>
          <w:iCs/>
        </w:rPr>
        <w:t xml:space="preserve">   [Модификатор]   имя_процедуры</w:t>
      </w:r>
    </w:p>
    <w:p w:rsidR="001B3E74" w:rsidRPr="001B3E74" w:rsidRDefault="001B3E74" w:rsidP="001B3E74">
      <w:pPr>
        <w:shd w:val="clear" w:color="auto" w:fill="FFFFFF"/>
        <w:ind w:firstLine="709"/>
        <w:jc w:val="both"/>
        <w:rPr>
          <w:iCs/>
        </w:rPr>
      </w:pPr>
      <w:r w:rsidRPr="001B3E74">
        <w:rPr>
          <w:iCs/>
        </w:rPr>
        <w:t xml:space="preserve">Модификатор может принимать значения </w:t>
      </w:r>
      <w:r w:rsidRPr="001B3E74">
        <w:rPr>
          <w:iCs/>
          <w:lang w:val="en-US"/>
        </w:rPr>
        <w:t>NEAR</w:t>
      </w:r>
      <w:r w:rsidRPr="001B3E74">
        <w:rPr>
          <w:iCs/>
        </w:rPr>
        <w:t xml:space="preserve"> или </w:t>
      </w:r>
      <w:r w:rsidRPr="001B3E74">
        <w:rPr>
          <w:iCs/>
          <w:lang w:val="en-US"/>
        </w:rPr>
        <w:t>FAR</w:t>
      </w:r>
      <w:r w:rsidRPr="001B3E74">
        <w:rPr>
          <w:iCs/>
        </w:rPr>
        <w:t>, для обращения к процедурам ближнего или дальнего вызовов, соответственно.</w:t>
      </w:r>
    </w:p>
    <w:p w:rsidR="001B3E74" w:rsidRPr="001B3E74" w:rsidRDefault="001B3E74" w:rsidP="001B3E74">
      <w:pPr>
        <w:shd w:val="clear" w:color="auto" w:fill="FFFFFF"/>
        <w:ind w:firstLine="709"/>
        <w:jc w:val="both"/>
        <w:rPr>
          <w:iCs/>
        </w:rPr>
      </w:pPr>
      <w:r w:rsidRPr="001B3E74">
        <w:rPr>
          <w:iCs/>
        </w:rPr>
        <w:t xml:space="preserve">Команда </w:t>
      </w:r>
      <w:r w:rsidRPr="001B3E74">
        <w:rPr>
          <w:b/>
          <w:iCs/>
          <w:lang w:val="en-US"/>
        </w:rPr>
        <w:t>RET</w:t>
      </w:r>
      <w:r w:rsidRPr="001B3E74">
        <w:rPr>
          <w:iCs/>
        </w:rPr>
        <w:t xml:space="preserve"> считывает из стека адрес возврата и загружает его в регистр </w:t>
      </w:r>
      <w:r w:rsidRPr="001B3E74">
        <w:rPr>
          <w:iCs/>
          <w:lang w:val="en-US"/>
        </w:rPr>
        <w:t>IP</w:t>
      </w:r>
      <w:r w:rsidRPr="001B3E74">
        <w:rPr>
          <w:iCs/>
        </w:rPr>
        <w:t>/</w:t>
      </w:r>
      <w:r w:rsidRPr="001B3E74">
        <w:rPr>
          <w:iCs/>
          <w:lang w:val="en-US"/>
        </w:rPr>
        <w:t>EIP</w:t>
      </w:r>
      <w:r w:rsidRPr="001B3E74">
        <w:rPr>
          <w:iCs/>
        </w:rPr>
        <w:t xml:space="preserve"> или регистры </w:t>
      </w:r>
      <w:r w:rsidRPr="001B3E74">
        <w:rPr>
          <w:iCs/>
          <w:lang w:val="en-US"/>
        </w:rPr>
        <w:t>CS</w:t>
      </w:r>
      <w:r w:rsidRPr="001B3E74">
        <w:rPr>
          <w:iCs/>
        </w:rPr>
        <w:t xml:space="preserve"> и </w:t>
      </w:r>
      <w:r w:rsidRPr="001B3E74">
        <w:rPr>
          <w:iCs/>
          <w:lang w:val="en-US"/>
        </w:rPr>
        <w:t>IP</w:t>
      </w:r>
      <w:r w:rsidRPr="001B3E74">
        <w:rPr>
          <w:iCs/>
        </w:rPr>
        <w:t>/</w:t>
      </w:r>
      <w:r w:rsidRPr="001B3E74">
        <w:rPr>
          <w:iCs/>
          <w:lang w:val="en-US"/>
        </w:rPr>
        <w:t>EIP</w:t>
      </w:r>
      <w:r w:rsidRPr="001B3E74">
        <w:rPr>
          <w:iCs/>
        </w:rPr>
        <w:t xml:space="preserve">, возвращая тем самым управление на команду, следующую в программе или другой процедуре за командой </w:t>
      </w:r>
      <w:r w:rsidRPr="001B3E74">
        <w:rPr>
          <w:iCs/>
          <w:lang w:val="en-US"/>
        </w:rPr>
        <w:t>CALL</w:t>
      </w:r>
      <w:r w:rsidRPr="001B3E74">
        <w:rPr>
          <w:iCs/>
        </w:rPr>
        <w:t>.</w:t>
      </w:r>
    </w:p>
    <w:p w:rsidR="001B3E74" w:rsidRPr="001B3E74" w:rsidRDefault="001B3E74" w:rsidP="001B3E74">
      <w:pPr>
        <w:shd w:val="clear" w:color="auto" w:fill="FFFFFF"/>
        <w:ind w:firstLine="709"/>
        <w:jc w:val="both"/>
        <w:rPr>
          <w:iCs/>
        </w:rPr>
      </w:pPr>
      <w:r w:rsidRPr="001B3E74">
        <w:rPr>
          <w:iCs/>
        </w:rPr>
        <w:t xml:space="preserve">Для процедур ближнего вызова адрес возврата полностью определяется содержимым регистра </w:t>
      </w:r>
      <w:r w:rsidRPr="001B3E74">
        <w:rPr>
          <w:iCs/>
          <w:lang w:val="en-US"/>
        </w:rPr>
        <w:t>IP</w:t>
      </w:r>
      <w:r w:rsidRPr="001B3E74">
        <w:rPr>
          <w:iCs/>
        </w:rPr>
        <w:t>/</w:t>
      </w:r>
      <w:r w:rsidRPr="001B3E74">
        <w:rPr>
          <w:iCs/>
          <w:lang w:val="en-US"/>
        </w:rPr>
        <w:t>EIP</w:t>
      </w:r>
      <w:r w:rsidRPr="001B3E74">
        <w:rPr>
          <w:iCs/>
        </w:rPr>
        <w:t xml:space="preserve">, а для процедур дальнего вызовы – содержимым дух регистров: </w:t>
      </w:r>
      <w:r w:rsidRPr="001B3E74">
        <w:rPr>
          <w:iCs/>
          <w:lang w:val="en-US"/>
        </w:rPr>
        <w:t>CS</w:t>
      </w:r>
      <w:r w:rsidRPr="001B3E74">
        <w:rPr>
          <w:iCs/>
        </w:rPr>
        <w:t xml:space="preserve"> и </w:t>
      </w:r>
      <w:r w:rsidRPr="001B3E74">
        <w:rPr>
          <w:iCs/>
          <w:lang w:val="en-US"/>
        </w:rPr>
        <w:t>IP</w:t>
      </w:r>
      <w:r w:rsidRPr="001B3E74">
        <w:rPr>
          <w:iCs/>
        </w:rPr>
        <w:t>/</w:t>
      </w:r>
      <w:r w:rsidRPr="001B3E74">
        <w:rPr>
          <w:iCs/>
          <w:lang w:val="en-US"/>
        </w:rPr>
        <w:t>EIP</w:t>
      </w:r>
      <w:r w:rsidRPr="001B3E74">
        <w:rPr>
          <w:iCs/>
        </w:rPr>
        <w:t xml:space="preserve">. При этом команда </w:t>
      </w:r>
      <w:r w:rsidRPr="001B3E74">
        <w:rPr>
          <w:iCs/>
          <w:lang w:val="en-US"/>
        </w:rPr>
        <w:t>CALL</w:t>
      </w:r>
      <w:r w:rsidRPr="001B3E74">
        <w:rPr>
          <w:iCs/>
        </w:rPr>
        <w:t xml:space="preserve"> запоминает в стеке сначала значение регистра </w:t>
      </w:r>
      <w:r w:rsidRPr="001B3E74">
        <w:rPr>
          <w:iCs/>
          <w:lang w:val="en-US"/>
        </w:rPr>
        <w:t>CS</w:t>
      </w:r>
      <w:r w:rsidRPr="001B3E74">
        <w:rPr>
          <w:iCs/>
        </w:rPr>
        <w:t xml:space="preserve">, а затем значение регистра </w:t>
      </w:r>
      <w:r w:rsidRPr="001B3E74">
        <w:rPr>
          <w:iCs/>
          <w:lang w:val="en-US"/>
        </w:rPr>
        <w:t>IP</w:t>
      </w:r>
      <w:r w:rsidRPr="001B3E74">
        <w:rPr>
          <w:iCs/>
        </w:rPr>
        <w:t>/</w:t>
      </w:r>
      <w:r w:rsidRPr="001B3E74">
        <w:rPr>
          <w:iCs/>
          <w:lang w:val="en-US"/>
        </w:rPr>
        <w:t>EIP</w:t>
      </w:r>
      <w:r w:rsidRPr="001B3E74">
        <w:rPr>
          <w:iCs/>
        </w:rPr>
        <w:t>. Важно также отметить, что одна и та же процедура не может быть одновременно и процедурой ближнего вызова, и процедурой дальнего вызова.</w:t>
      </w:r>
    </w:p>
    <w:p w:rsidR="001B3E74" w:rsidRPr="001B3E74" w:rsidRDefault="001B3E74" w:rsidP="001B3E74">
      <w:pPr>
        <w:shd w:val="clear" w:color="auto" w:fill="FFFFFF"/>
        <w:ind w:firstLine="709"/>
        <w:jc w:val="both"/>
        <w:rPr>
          <w:iCs/>
        </w:rPr>
      </w:pPr>
      <w:r w:rsidRPr="001B3E74">
        <w:rPr>
          <w:b/>
          <w:iCs/>
        </w:rPr>
        <w:t xml:space="preserve">Примечание: </w:t>
      </w:r>
      <w:r w:rsidRPr="001B3E74">
        <w:rPr>
          <w:iCs/>
        </w:rPr>
        <w:t xml:space="preserve">при использовании процедур программа должна обязательно содержать сегмент стека для обеспечения корректной обработки процедур. Тогда, в общем случае, программа будет иметь три сегмента: сегмент стека, сегмент данных и сегмент кода.  </w:t>
      </w:r>
    </w:p>
    <w:p w:rsidR="009F6B68" w:rsidRDefault="009F6B68" w:rsidP="00C223C6">
      <w:pPr>
        <w:shd w:val="clear" w:color="auto" w:fill="FFFFFF"/>
        <w:ind w:firstLine="340"/>
        <w:jc w:val="center"/>
        <w:rPr>
          <w:b/>
          <w:bCs/>
          <w:i/>
          <w:iCs/>
        </w:rPr>
      </w:pPr>
    </w:p>
    <w:p w:rsidR="00C223C6" w:rsidRPr="009F6B68" w:rsidRDefault="00C223C6" w:rsidP="009F6B68">
      <w:pPr>
        <w:shd w:val="clear" w:color="auto" w:fill="FFFFFF"/>
        <w:ind w:firstLine="709"/>
        <w:jc w:val="both"/>
        <w:rPr>
          <w:b/>
          <w:bCs/>
          <w:iCs/>
        </w:rPr>
      </w:pPr>
      <w:r w:rsidRPr="009F6B68">
        <w:rPr>
          <w:b/>
          <w:bCs/>
          <w:iCs/>
        </w:rPr>
        <w:t>Объединение процедур, расположенных в разных модулях</w:t>
      </w:r>
    </w:p>
    <w:p w:rsidR="00C223C6" w:rsidRPr="009F6B68" w:rsidRDefault="00C223C6" w:rsidP="009F6B68">
      <w:pPr>
        <w:shd w:val="clear" w:color="auto" w:fill="FFFFFF"/>
        <w:ind w:firstLine="709"/>
        <w:jc w:val="both"/>
        <w:rPr>
          <w:iCs/>
        </w:rPr>
      </w:pPr>
      <w:r w:rsidRPr="009F6B68">
        <w:rPr>
          <w:iCs/>
        </w:rPr>
        <w:t>Особого внимания заслуживает вопрос размещения процедуры в другом модуле. Так как отдельный модуль — это функционально автономный объект, то он ничего не знает о внутреннем устройстве других модулей, и наоборот, другим модулям также ничего не известно о внутреннем устройстве данного модуля. Но каждый модуль должен иметь такие средства, с помощью которых он извещал бы транслятор о том, что некоторый объект (процедура, переменная) должен быть видимым вне этого модуля. И наоборот, нужно объяснить транслятору, что некоторый объект находится вне данного модуля. Это позволит транслятору правильно сформировать машинные команды, оставив некоторые их поля незаполненными. Позднее, на этапе компоновки</w:t>
      </w:r>
      <w:r w:rsidR="00931C12">
        <w:rPr>
          <w:iCs/>
        </w:rPr>
        <w:t xml:space="preserve"> он</w:t>
      </w:r>
      <w:r w:rsidRPr="009F6B68">
        <w:rPr>
          <w:iCs/>
        </w:rPr>
        <w:t xml:space="preserve"> настраивает модули и разрешает все внешние ссылки в объединяемых модулях.</w:t>
      </w:r>
    </w:p>
    <w:p w:rsidR="009F6B68" w:rsidRDefault="00C223C6" w:rsidP="009F6B68">
      <w:pPr>
        <w:shd w:val="clear" w:color="auto" w:fill="FFFFFF"/>
        <w:ind w:firstLine="709"/>
        <w:jc w:val="both"/>
        <w:rPr>
          <w:iCs/>
        </w:rPr>
      </w:pPr>
      <w:r w:rsidRPr="009F6B68">
        <w:rPr>
          <w:iCs/>
        </w:rPr>
        <w:t>Для того чтобы объявить о видимых извне объектах, программа должна использовать две директивы MASM:</w:t>
      </w:r>
      <w:r w:rsidR="009F6B68">
        <w:rPr>
          <w:iCs/>
        </w:rPr>
        <w:t xml:space="preserve"> </w:t>
      </w:r>
      <w:r w:rsidRPr="009F6B68">
        <w:rPr>
          <w:iCs/>
        </w:rPr>
        <w:t>extern</w:t>
      </w:r>
      <w:r w:rsidR="009F6B68">
        <w:rPr>
          <w:iCs/>
        </w:rPr>
        <w:t xml:space="preserve"> </w:t>
      </w:r>
      <w:r w:rsidRPr="009F6B68">
        <w:rPr>
          <w:iCs/>
        </w:rPr>
        <w:t>и</w:t>
      </w:r>
      <w:r w:rsidR="009F6B68">
        <w:rPr>
          <w:iCs/>
        </w:rPr>
        <w:t xml:space="preserve"> </w:t>
      </w:r>
      <w:r w:rsidRPr="009F6B68">
        <w:rPr>
          <w:iCs/>
        </w:rPr>
        <w:t xml:space="preserve">public. </w:t>
      </w:r>
    </w:p>
    <w:p w:rsidR="00C223C6" w:rsidRPr="009F6B68" w:rsidRDefault="00C223C6" w:rsidP="009F6B68">
      <w:pPr>
        <w:shd w:val="clear" w:color="auto" w:fill="FFFFFF"/>
        <w:ind w:firstLine="709"/>
        <w:jc w:val="both"/>
        <w:rPr>
          <w:iCs/>
        </w:rPr>
      </w:pPr>
      <w:r w:rsidRPr="009F6B68">
        <w:rPr>
          <w:iCs/>
        </w:rPr>
        <w:t>Директива</w:t>
      </w:r>
      <w:r w:rsidR="009F6B68">
        <w:rPr>
          <w:iCs/>
        </w:rPr>
        <w:t xml:space="preserve"> </w:t>
      </w:r>
      <w:r w:rsidRPr="009F6B68">
        <w:rPr>
          <w:i/>
          <w:iCs/>
        </w:rPr>
        <w:t>extern</w:t>
      </w:r>
      <w:r w:rsidR="009F6B68">
        <w:rPr>
          <w:iCs/>
        </w:rPr>
        <w:t xml:space="preserve"> </w:t>
      </w:r>
      <w:r w:rsidRPr="009F6B68">
        <w:rPr>
          <w:iCs/>
        </w:rPr>
        <w:t>предназначена для объявления некоторого имени внешним по отношению к данному модулю. Это имя в другом модуле должно быть объявлено в директиве</w:t>
      </w:r>
      <w:r w:rsidR="009F6B68">
        <w:rPr>
          <w:iCs/>
        </w:rPr>
        <w:t xml:space="preserve"> </w:t>
      </w:r>
      <w:r w:rsidRPr="009F6B68">
        <w:rPr>
          <w:iCs/>
        </w:rPr>
        <w:t>public. Директива</w:t>
      </w:r>
      <w:r w:rsidR="009F6B68">
        <w:rPr>
          <w:iCs/>
        </w:rPr>
        <w:t xml:space="preserve"> </w:t>
      </w:r>
      <w:r w:rsidRPr="009F6B68">
        <w:rPr>
          <w:iCs/>
        </w:rPr>
        <w:t>public</w:t>
      </w:r>
      <w:r w:rsidR="009F6B68">
        <w:rPr>
          <w:iCs/>
        </w:rPr>
        <w:t xml:space="preserve"> </w:t>
      </w:r>
      <w:r w:rsidRPr="009F6B68">
        <w:rPr>
          <w:iCs/>
        </w:rPr>
        <w:t>предназначена для объявления некоторого имени, определенного в этом модуле и видимого в других модулях. Синтаксис этих директив следующий:</w:t>
      </w:r>
    </w:p>
    <w:p w:rsidR="009F6B68" w:rsidRDefault="00C223C6" w:rsidP="009F6B68">
      <w:pPr>
        <w:shd w:val="clear" w:color="auto" w:fill="FFFFFF"/>
        <w:ind w:firstLine="709"/>
        <w:jc w:val="both"/>
        <w:rPr>
          <w:iCs/>
        </w:rPr>
      </w:pPr>
      <w:r w:rsidRPr="009F6B68">
        <w:rPr>
          <w:iCs/>
        </w:rPr>
        <w:t>extern</w:t>
      </w:r>
      <w:r w:rsidR="009F6B68">
        <w:rPr>
          <w:iCs/>
        </w:rPr>
        <w:t xml:space="preserve"> </w:t>
      </w:r>
      <w:r w:rsidRPr="009F6B68">
        <w:rPr>
          <w:b/>
          <w:bCs/>
          <w:iCs/>
        </w:rPr>
        <w:t>имя</w:t>
      </w:r>
      <w:r w:rsidRPr="009F6B68">
        <w:rPr>
          <w:iCs/>
        </w:rPr>
        <w:t>:</w:t>
      </w:r>
      <w:r w:rsidRPr="009F6B68">
        <w:rPr>
          <w:b/>
          <w:bCs/>
          <w:iCs/>
        </w:rPr>
        <w:t>тип</w:t>
      </w:r>
      <w:r w:rsidRPr="009F6B68">
        <w:rPr>
          <w:iCs/>
        </w:rPr>
        <w:t>, …,</w:t>
      </w:r>
      <w:r w:rsidR="009F6B68">
        <w:rPr>
          <w:iCs/>
        </w:rPr>
        <w:t xml:space="preserve"> </w:t>
      </w:r>
      <w:r w:rsidRPr="009F6B68">
        <w:rPr>
          <w:b/>
          <w:bCs/>
          <w:iCs/>
        </w:rPr>
        <w:t>имя</w:t>
      </w:r>
      <w:r w:rsidRPr="009F6B68">
        <w:rPr>
          <w:iCs/>
        </w:rPr>
        <w:t>:</w:t>
      </w:r>
      <w:r w:rsidRPr="009F6B68">
        <w:rPr>
          <w:b/>
          <w:bCs/>
          <w:iCs/>
        </w:rPr>
        <w:t>тип</w:t>
      </w:r>
    </w:p>
    <w:p w:rsidR="00C223C6" w:rsidRPr="009F6B68" w:rsidRDefault="00C223C6" w:rsidP="009F6B68">
      <w:pPr>
        <w:shd w:val="clear" w:color="auto" w:fill="FFFFFF"/>
        <w:ind w:firstLine="709"/>
        <w:jc w:val="both"/>
        <w:rPr>
          <w:iCs/>
        </w:rPr>
      </w:pPr>
      <w:r w:rsidRPr="009F6B68">
        <w:rPr>
          <w:iCs/>
        </w:rPr>
        <w:t>public</w:t>
      </w:r>
      <w:r w:rsidR="009F6B68">
        <w:rPr>
          <w:iCs/>
        </w:rPr>
        <w:t xml:space="preserve"> </w:t>
      </w:r>
      <w:r w:rsidRPr="009F6B68">
        <w:rPr>
          <w:b/>
          <w:bCs/>
          <w:iCs/>
        </w:rPr>
        <w:t>имя</w:t>
      </w:r>
      <w:r w:rsidRPr="009F6B68">
        <w:rPr>
          <w:iCs/>
        </w:rPr>
        <w:t>, …,</w:t>
      </w:r>
      <w:r w:rsidR="009F6B68">
        <w:rPr>
          <w:iCs/>
        </w:rPr>
        <w:t xml:space="preserve"> </w:t>
      </w:r>
      <w:r w:rsidRPr="009F6B68">
        <w:rPr>
          <w:b/>
          <w:bCs/>
          <w:iCs/>
        </w:rPr>
        <w:t>имя</w:t>
      </w:r>
    </w:p>
    <w:p w:rsidR="00C223C6" w:rsidRPr="009F6B68" w:rsidRDefault="00C223C6" w:rsidP="009F6B68">
      <w:pPr>
        <w:shd w:val="clear" w:color="auto" w:fill="FFFFFF"/>
        <w:ind w:firstLine="709"/>
        <w:jc w:val="both"/>
        <w:rPr>
          <w:iCs/>
        </w:rPr>
      </w:pPr>
      <w:r w:rsidRPr="009F6B68">
        <w:rPr>
          <w:iCs/>
        </w:rPr>
        <w:t>Здесь</w:t>
      </w:r>
      <w:r w:rsidR="009F6B68">
        <w:rPr>
          <w:iCs/>
        </w:rPr>
        <w:t xml:space="preserve"> </w:t>
      </w:r>
      <w:r w:rsidRPr="009F6B68">
        <w:rPr>
          <w:b/>
          <w:bCs/>
          <w:iCs/>
        </w:rPr>
        <w:t>имя</w:t>
      </w:r>
      <w:r w:rsidR="009F6B68">
        <w:rPr>
          <w:iCs/>
        </w:rPr>
        <w:t xml:space="preserve"> </w:t>
      </w:r>
      <w:r w:rsidRPr="009F6B68">
        <w:rPr>
          <w:iCs/>
        </w:rPr>
        <w:t>— идентификатор, определенный в другом модуле. В качестве идентификатора могут выступать:</w:t>
      </w:r>
    </w:p>
    <w:p w:rsidR="00C223C6" w:rsidRPr="009F6B68" w:rsidRDefault="00C223C6" w:rsidP="009F6B68">
      <w:pPr>
        <w:numPr>
          <w:ilvl w:val="0"/>
          <w:numId w:val="28"/>
        </w:numPr>
        <w:shd w:val="clear" w:color="auto" w:fill="FFFFFF"/>
        <w:tabs>
          <w:tab w:val="left" w:pos="993"/>
        </w:tabs>
        <w:ind w:hanging="11"/>
        <w:jc w:val="both"/>
        <w:rPr>
          <w:iCs/>
        </w:rPr>
      </w:pPr>
      <w:r w:rsidRPr="009F6B68">
        <w:rPr>
          <w:iCs/>
        </w:rPr>
        <w:t>имена переменных;</w:t>
      </w:r>
    </w:p>
    <w:p w:rsidR="00C223C6" w:rsidRPr="009F6B68" w:rsidRDefault="00C223C6" w:rsidP="009F6B68">
      <w:pPr>
        <w:numPr>
          <w:ilvl w:val="0"/>
          <w:numId w:val="28"/>
        </w:numPr>
        <w:shd w:val="clear" w:color="auto" w:fill="FFFFFF"/>
        <w:tabs>
          <w:tab w:val="left" w:pos="993"/>
        </w:tabs>
        <w:ind w:hanging="11"/>
        <w:jc w:val="both"/>
        <w:rPr>
          <w:iCs/>
        </w:rPr>
      </w:pPr>
      <w:r w:rsidRPr="009F6B68">
        <w:rPr>
          <w:iCs/>
        </w:rPr>
        <w:t>имена процедур;</w:t>
      </w:r>
    </w:p>
    <w:p w:rsidR="00C223C6" w:rsidRPr="009F6B68" w:rsidRDefault="00C223C6" w:rsidP="009F6B68">
      <w:pPr>
        <w:numPr>
          <w:ilvl w:val="0"/>
          <w:numId w:val="28"/>
        </w:numPr>
        <w:shd w:val="clear" w:color="auto" w:fill="FFFFFF"/>
        <w:tabs>
          <w:tab w:val="left" w:pos="993"/>
        </w:tabs>
        <w:ind w:hanging="11"/>
        <w:jc w:val="both"/>
        <w:rPr>
          <w:iCs/>
        </w:rPr>
      </w:pPr>
      <w:r w:rsidRPr="009F6B68">
        <w:rPr>
          <w:iCs/>
        </w:rPr>
        <w:t>имена констант.</w:t>
      </w:r>
    </w:p>
    <w:p w:rsidR="00C223C6" w:rsidRPr="009F6B68" w:rsidRDefault="00C223C6" w:rsidP="009F6B68">
      <w:pPr>
        <w:shd w:val="clear" w:color="auto" w:fill="FFFFFF"/>
        <w:ind w:firstLine="709"/>
        <w:jc w:val="both"/>
        <w:rPr>
          <w:iCs/>
        </w:rPr>
      </w:pPr>
      <w:r w:rsidRPr="009F6B68">
        <w:rPr>
          <w:b/>
          <w:bCs/>
          <w:iCs/>
        </w:rPr>
        <w:t>Тип</w:t>
      </w:r>
      <w:r w:rsidR="009F6B68">
        <w:rPr>
          <w:iCs/>
        </w:rPr>
        <w:t xml:space="preserve"> </w:t>
      </w:r>
      <w:r w:rsidRPr="009F6B68">
        <w:rPr>
          <w:iCs/>
        </w:rPr>
        <w:t>определяет тип идентификатора. Указание типа необходимо для того, чтобы транслятор правильно сформировал соответствующую машинную команду. Действительные адреса будут вычислены на этапе компоновки, когда будут разрешаться внешние ссылки. Возможные значения типа определяются допустимыми типами объектов для этих директив:</w:t>
      </w:r>
    </w:p>
    <w:p w:rsidR="00C223C6" w:rsidRPr="009F6B68" w:rsidRDefault="00C223C6" w:rsidP="009F6B68">
      <w:pPr>
        <w:numPr>
          <w:ilvl w:val="0"/>
          <w:numId w:val="29"/>
        </w:numPr>
        <w:shd w:val="clear" w:color="auto" w:fill="FFFFFF"/>
        <w:tabs>
          <w:tab w:val="clear" w:pos="720"/>
          <w:tab w:val="num" w:pos="851"/>
        </w:tabs>
        <w:ind w:left="142" w:firstLine="567"/>
        <w:jc w:val="both"/>
        <w:rPr>
          <w:iCs/>
        </w:rPr>
      </w:pPr>
      <w:r w:rsidRPr="009F6B68">
        <w:rPr>
          <w:iCs/>
        </w:rPr>
        <w:lastRenderedPageBreak/>
        <w:t>если</w:t>
      </w:r>
      <w:r w:rsidR="009F6B68">
        <w:rPr>
          <w:iCs/>
        </w:rPr>
        <w:t xml:space="preserve"> </w:t>
      </w:r>
      <w:r w:rsidRPr="009F6B68">
        <w:rPr>
          <w:b/>
          <w:bCs/>
          <w:iCs/>
        </w:rPr>
        <w:t>имя</w:t>
      </w:r>
      <w:r w:rsidR="009F6B68">
        <w:rPr>
          <w:iCs/>
        </w:rPr>
        <w:t xml:space="preserve"> </w:t>
      </w:r>
      <w:r w:rsidRPr="009F6B68">
        <w:rPr>
          <w:iCs/>
        </w:rPr>
        <w:t>— это имя переменной, то тип может принимать значения</w:t>
      </w:r>
      <w:r w:rsidR="009F6B68">
        <w:rPr>
          <w:iCs/>
        </w:rPr>
        <w:t xml:space="preserve"> </w:t>
      </w:r>
      <w:r w:rsidRPr="009F6B68">
        <w:rPr>
          <w:iCs/>
        </w:rPr>
        <w:t>byte,</w:t>
      </w:r>
      <w:r w:rsidR="009F6B68">
        <w:rPr>
          <w:iCs/>
        </w:rPr>
        <w:t xml:space="preserve"> </w:t>
      </w:r>
      <w:r w:rsidRPr="009F6B68">
        <w:rPr>
          <w:iCs/>
        </w:rPr>
        <w:t>word,</w:t>
      </w:r>
      <w:r w:rsidR="009F6B68">
        <w:rPr>
          <w:iCs/>
        </w:rPr>
        <w:t xml:space="preserve"> </w:t>
      </w:r>
      <w:r w:rsidRPr="009F6B68">
        <w:rPr>
          <w:iCs/>
        </w:rPr>
        <w:t>dword,</w:t>
      </w:r>
      <w:r w:rsidR="009F6B68">
        <w:rPr>
          <w:iCs/>
        </w:rPr>
        <w:t xml:space="preserve"> </w:t>
      </w:r>
      <w:r w:rsidRPr="009F6B68">
        <w:rPr>
          <w:iCs/>
        </w:rPr>
        <w:t>qword</w:t>
      </w:r>
      <w:r w:rsidR="009F6B68">
        <w:rPr>
          <w:iCs/>
        </w:rPr>
        <w:t xml:space="preserve"> </w:t>
      </w:r>
      <w:r w:rsidRPr="009F6B68">
        <w:rPr>
          <w:iCs/>
        </w:rPr>
        <w:t>и</w:t>
      </w:r>
      <w:r w:rsidR="009F6B68">
        <w:rPr>
          <w:iCs/>
        </w:rPr>
        <w:t xml:space="preserve"> </w:t>
      </w:r>
      <w:r w:rsidRPr="009F6B68">
        <w:rPr>
          <w:iCs/>
        </w:rPr>
        <w:t>tbyte;</w:t>
      </w:r>
    </w:p>
    <w:p w:rsidR="00C223C6" w:rsidRPr="009F6B68" w:rsidRDefault="00C223C6" w:rsidP="009F6B68">
      <w:pPr>
        <w:numPr>
          <w:ilvl w:val="0"/>
          <w:numId w:val="29"/>
        </w:numPr>
        <w:shd w:val="clear" w:color="auto" w:fill="FFFFFF"/>
        <w:tabs>
          <w:tab w:val="clear" w:pos="720"/>
          <w:tab w:val="num" w:pos="851"/>
        </w:tabs>
        <w:ind w:left="142" w:firstLine="567"/>
        <w:jc w:val="both"/>
        <w:rPr>
          <w:iCs/>
        </w:rPr>
      </w:pPr>
      <w:r w:rsidRPr="009F6B68">
        <w:rPr>
          <w:iCs/>
        </w:rPr>
        <w:t>если</w:t>
      </w:r>
      <w:r w:rsidR="009F6B68">
        <w:rPr>
          <w:iCs/>
        </w:rPr>
        <w:t xml:space="preserve"> </w:t>
      </w:r>
      <w:r w:rsidRPr="009F6B68">
        <w:rPr>
          <w:b/>
          <w:bCs/>
          <w:iCs/>
        </w:rPr>
        <w:t>имя</w:t>
      </w:r>
      <w:r w:rsidR="009F6B68">
        <w:rPr>
          <w:iCs/>
        </w:rPr>
        <w:t xml:space="preserve"> </w:t>
      </w:r>
      <w:r w:rsidRPr="009F6B68">
        <w:rPr>
          <w:iCs/>
        </w:rPr>
        <w:t>— это имя процедуры, то тип может принимать значения</w:t>
      </w:r>
      <w:r w:rsidR="009F6B68">
        <w:rPr>
          <w:iCs/>
        </w:rPr>
        <w:t xml:space="preserve"> </w:t>
      </w:r>
      <w:r w:rsidRPr="009F6B68">
        <w:rPr>
          <w:iCs/>
        </w:rPr>
        <w:t>near</w:t>
      </w:r>
      <w:r w:rsidR="009F6B68">
        <w:rPr>
          <w:iCs/>
        </w:rPr>
        <w:t xml:space="preserve"> </w:t>
      </w:r>
      <w:r w:rsidRPr="009F6B68">
        <w:rPr>
          <w:iCs/>
        </w:rPr>
        <w:t>или</w:t>
      </w:r>
      <w:r w:rsidR="009F6B68">
        <w:rPr>
          <w:iCs/>
        </w:rPr>
        <w:t xml:space="preserve"> </w:t>
      </w:r>
      <w:r w:rsidRPr="009F6B68">
        <w:rPr>
          <w:iCs/>
        </w:rPr>
        <w:t>far; в компиляторе MASM после имени процедуры необходимо указывать число байтов в стеке, которые занимают аргументы функции:</w:t>
      </w:r>
    </w:p>
    <w:p w:rsidR="00C223C6" w:rsidRPr="009F6B68" w:rsidRDefault="00C223C6" w:rsidP="009F6B68">
      <w:pPr>
        <w:shd w:val="clear" w:color="auto" w:fill="FFFFFF"/>
        <w:tabs>
          <w:tab w:val="num" w:pos="851"/>
        </w:tabs>
        <w:ind w:left="142" w:firstLine="567"/>
        <w:jc w:val="both"/>
        <w:rPr>
          <w:iCs/>
        </w:rPr>
      </w:pPr>
      <w:r w:rsidRPr="009F6B68">
        <w:rPr>
          <w:iCs/>
        </w:rPr>
        <w:t>extern</w:t>
      </w:r>
      <w:r w:rsidR="009F6B68">
        <w:rPr>
          <w:iCs/>
        </w:rPr>
        <w:t xml:space="preserve"> </w:t>
      </w:r>
      <w:r w:rsidRPr="009F6B68">
        <w:rPr>
          <w:iCs/>
        </w:rPr>
        <w:t>p1@0:near</w:t>
      </w:r>
    </w:p>
    <w:p w:rsidR="00C223C6" w:rsidRPr="009F6B68" w:rsidRDefault="00C223C6" w:rsidP="009F6B68">
      <w:pPr>
        <w:numPr>
          <w:ilvl w:val="0"/>
          <w:numId w:val="29"/>
        </w:numPr>
        <w:shd w:val="clear" w:color="auto" w:fill="FFFFFF"/>
        <w:tabs>
          <w:tab w:val="clear" w:pos="720"/>
          <w:tab w:val="num" w:pos="851"/>
        </w:tabs>
        <w:ind w:left="142" w:firstLine="567"/>
        <w:jc w:val="both"/>
        <w:rPr>
          <w:iCs/>
        </w:rPr>
      </w:pPr>
      <w:r w:rsidRPr="009F6B68">
        <w:rPr>
          <w:iCs/>
        </w:rPr>
        <w:t>если</w:t>
      </w:r>
      <w:r w:rsidR="009F6B68">
        <w:rPr>
          <w:iCs/>
        </w:rPr>
        <w:t xml:space="preserve"> </w:t>
      </w:r>
      <w:r w:rsidRPr="009F6B68">
        <w:rPr>
          <w:b/>
          <w:bCs/>
          <w:iCs/>
        </w:rPr>
        <w:t>имя</w:t>
      </w:r>
      <w:r w:rsidR="009F6B68">
        <w:rPr>
          <w:iCs/>
        </w:rPr>
        <w:t xml:space="preserve"> </w:t>
      </w:r>
      <w:r w:rsidRPr="009F6B68">
        <w:rPr>
          <w:iCs/>
        </w:rPr>
        <w:t>— это имя константы, то тип должен быть</w:t>
      </w:r>
      <w:r w:rsidR="009F6B68">
        <w:rPr>
          <w:iCs/>
        </w:rPr>
        <w:t xml:space="preserve"> </w:t>
      </w:r>
      <w:r w:rsidRPr="009F6B68">
        <w:rPr>
          <w:iCs/>
        </w:rPr>
        <w:t>abs.</w:t>
      </w:r>
    </w:p>
    <w:p w:rsidR="00C223C6" w:rsidRPr="009F6B68" w:rsidRDefault="00C223C6" w:rsidP="009F6B68">
      <w:pPr>
        <w:shd w:val="clear" w:color="auto" w:fill="FFFFFF"/>
        <w:tabs>
          <w:tab w:val="num" w:pos="851"/>
        </w:tabs>
        <w:ind w:left="142" w:firstLine="567"/>
        <w:jc w:val="both"/>
        <w:rPr>
          <w:iCs/>
        </w:rPr>
      </w:pPr>
      <w:r w:rsidRPr="009F6B68">
        <w:rPr>
          <w:iCs/>
        </w:rPr>
        <w:t>Пример использования директив</w:t>
      </w:r>
      <w:r w:rsidR="009F6B68">
        <w:rPr>
          <w:iCs/>
        </w:rPr>
        <w:t xml:space="preserve"> </w:t>
      </w:r>
      <w:r w:rsidRPr="009F6B68">
        <w:rPr>
          <w:iCs/>
        </w:rPr>
        <w:t>extern</w:t>
      </w:r>
      <w:r w:rsidR="009F6B68">
        <w:rPr>
          <w:iCs/>
        </w:rPr>
        <w:t xml:space="preserve"> </w:t>
      </w:r>
      <w:r w:rsidRPr="009F6B68">
        <w:rPr>
          <w:iCs/>
        </w:rPr>
        <w:t>и</w:t>
      </w:r>
      <w:r w:rsidR="009F6B68">
        <w:rPr>
          <w:iCs/>
        </w:rPr>
        <w:t xml:space="preserve"> </w:t>
      </w:r>
      <w:r w:rsidRPr="009F6B68">
        <w:rPr>
          <w:iCs/>
        </w:rPr>
        <w:t>public</w:t>
      </w:r>
      <w:r w:rsidR="009F6B68">
        <w:rPr>
          <w:iCs/>
        </w:rPr>
        <w:t xml:space="preserve"> </w:t>
      </w:r>
      <w:r w:rsidRPr="009F6B68">
        <w:rPr>
          <w:iCs/>
        </w:rPr>
        <w:t>для двух модулей</w:t>
      </w:r>
    </w:p>
    <w:tbl>
      <w:tblPr>
        <w:tblW w:w="11779" w:type="dxa"/>
        <w:tblCellMar>
          <w:left w:w="0" w:type="dxa"/>
          <w:right w:w="0" w:type="dxa"/>
        </w:tblCellMar>
        <w:tblLook w:val="04A0" w:firstRow="1" w:lastRow="0" w:firstColumn="1" w:lastColumn="0" w:noHBand="0" w:noVBand="1"/>
      </w:tblPr>
      <w:tblGrid>
        <w:gridCol w:w="5759"/>
        <w:gridCol w:w="6020"/>
      </w:tblGrid>
      <w:tr w:rsidR="00C223C6" w:rsidRPr="009F6B68" w:rsidTr="00C223C6">
        <w:tc>
          <w:tcPr>
            <w:tcW w:w="0" w:type="auto"/>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vAlign w:val="center"/>
            <w:hideMark/>
          </w:tcPr>
          <w:p w:rsidR="009F6B68" w:rsidRDefault="00C223C6" w:rsidP="009F6B68">
            <w:pPr>
              <w:shd w:val="clear" w:color="auto" w:fill="FFFFFF"/>
              <w:ind w:firstLine="709"/>
              <w:rPr>
                <w:iCs/>
                <w:lang w:val="en-US"/>
              </w:rPr>
            </w:pPr>
            <w:r w:rsidRPr="009F6B68">
              <w:rPr>
                <w:iCs/>
                <w:lang w:val="en-US"/>
              </w:rPr>
              <w:t>;</w:t>
            </w:r>
            <w:r w:rsidRPr="009F6B68">
              <w:rPr>
                <w:iCs/>
              </w:rPr>
              <w:t>Модуль</w:t>
            </w:r>
            <w:r w:rsidRPr="009F6B68">
              <w:rPr>
                <w:iCs/>
                <w:lang w:val="en-US"/>
              </w:rPr>
              <w:t xml:space="preserve"> 1</w:t>
            </w:r>
          </w:p>
          <w:p w:rsidR="009F6B68" w:rsidRDefault="00C223C6" w:rsidP="009F6B68">
            <w:pPr>
              <w:shd w:val="clear" w:color="auto" w:fill="FFFFFF"/>
              <w:rPr>
                <w:iCs/>
                <w:lang w:val="en-US"/>
              </w:rPr>
            </w:pPr>
            <w:r w:rsidRPr="009F6B68">
              <w:rPr>
                <w:iCs/>
                <w:lang w:val="en-US"/>
              </w:rPr>
              <w:t>.586</w:t>
            </w:r>
          </w:p>
          <w:p w:rsidR="009F6B68" w:rsidRDefault="00C223C6" w:rsidP="009F6B68">
            <w:pPr>
              <w:shd w:val="clear" w:color="auto" w:fill="FFFFFF"/>
              <w:rPr>
                <w:iCs/>
                <w:lang w:val="en-US"/>
              </w:rPr>
            </w:pPr>
            <w:r w:rsidRPr="009F6B68">
              <w:rPr>
                <w:iCs/>
                <w:lang w:val="en-US"/>
              </w:rPr>
              <w:t>.model flat, stdcall</w:t>
            </w:r>
          </w:p>
          <w:p w:rsidR="009F6B68" w:rsidRDefault="00C223C6" w:rsidP="009F6B68">
            <w:pPr>
              <w:shd w:val="clear" w:color="auto" w:fill="FFFFFF"/>
              <w:rPr>
                <w:iCs/>
                <w:lang w:val="en-US"/>
              </w:rPr>
            </w:pPr>
            <w:r w:rsidRPr="009F6B68">
              <w:rPr>
                <w:iCs/>
                <w:lang w:val="en-US"/>
              </w:rPr>
              <w:t>.data</w:t>
            </w:r>
          </w:p>
          <w:p w:rsidR="009F6B68" w:rsidRDefault="009F6B68" w:rsidP="009F6B68">
            <w:pPr>
              <w:shd w:val="clear" w:color="auto" w:fill="FFFFFF"/>
              <w:rPr>
                <w:iCs/>
                <w:lang w:val="en-US"/>
              </w:rPr>
            </w:pPr>
            <w:r>
              <w:rPr>
                <w:iCs/>
                <w:lang w:val="en-US"/>
              </w:rPr>
              <w:t>extern</w:t>
            </w:r>
            <w:r w:rsidRPr="009F6B68">
              <w:rPr>
                <w:iCs/>
                <w:lang w:val="en-US"/>
              </w:rPr>
              <w:t xml:space="preserve"> </w:t>
            </w:r>
            <w:r w:rsidR="00C223C6" w:rsidRPr="009F6B68">
              <w:rPr>
                <w:iCs/>
                <w:lang w:val="en-US"/>
              </w:rPr>
              <w:t>p1@0:near</w:t>
            </w:r>
          </w:p>
          <w:p w:rsidR="009F6B68" w:rsidRDefault="00C223C6" w:rsidP="009F6B68">
            <w:pPr>
              <w:shd w:val="clear" w:color="auto" w:fill="FFFFFF"/>
              <w:rPr>
                <w:iCs/>
                <w:lang w:val="en-US"/>
              </w:rPr>
            </w:pPr>
            <w:r w:rsidRPr="009F6B68">
              <w:rPr>
                <w:iCs/>
                <w:lang w:val="en-US"/>
              </w:rPr>
              <w:t>.code</w:t>
            </w:r>
          </w:p>
          <w:p w:rsidR="009F6B68" w:rsidRDefault="009F6B68" w:rsidP="009F6B68">
            <w:pPr>
              <w:shd w:val="clear" w:color="auto" w:fill="FFFFFF"/>
              <w:rPr>
                <w:iCs/>
                <w:lang w:val="en-US"/>
              </w:rPr>
            </w:pPr>
            <w:r>
              <w:rPr>
                <w:iCs/>
                <w:lang w:val="en-US"/>
              </w:rPr>
              <w:t>start</w:t>
            </w:r>
            <w:r w:rsidRPr="009F6B68">
              <w:rPr>
                <w:iCs/>
                <w:lang w:val="en-US"/>
              </w:rPr>
              <w:t xml:space="preserve"> </w:t>
            </w:r>
            <w:r w:rsidR="00C223C6" w:rsidRPr="009F6B68">
              <w:rPr>
                <w:iCs/>
                <w:lang w:val="en-US"/>
              </w:rPr>
              <w:t>proc</w:t>
            </w:r>
          </w:p>
          <w:p w:rsidR="009F6B68" w:rsidRDefault="00C223C6" w:rsidP="009F6B68">
            <w:pPr>
              <w:shd w:val="clear" w:color="auto" w:fill="FFFFFF"/>
              <w:rPr>
                <w:iCs/>
                <w:lang w:val="en-US"/>
              </w:rPr>
            </w:pPr>
            <w:r w:rsidRPr="009F6B68">
              <w:rPr>
                <w:iCs/>
                <w:lang w:val="en-US"/>
              </w:rPr>
              <w:t>call</w:t>
            </w:r>
            <w:r w:rsidR="009F6B68" w:rsidRPr="009F6B68">
              <w:rPr>
                <w:iCs/>
                <w:lang w:val="en-US"/>
              </w:rPr>
              <w:t xml:space="preserve"> </w:t>
            </w:r>
            <w:r w:rsidRPr="009F6B68">
              <w:rPr>
                <w:iCs/>
                <w:lang w:val="en-US"/>
              </w:rPr>
              <w:t>p1@0</w:t>
            </w:r>
          </w:p>
          <w:p w:rsidR="009F6B68" w:rsidRDefault="00C223C6" w:rsidP="009F6B68">
            <w:pPr>
              <w:shd w:val="clear" w:color="auto" w:fill="FFFFFF"/>
              <w:rPr>
                <w:iCs/>
                <w:lang w:val="en-US"/>
              </w:rPr>
            </w:pPr>
            <w:r w:rsidRPr="009F6B68">
              <w:rPr>
                <w:iCs/>
                <w:lang w:val="en-US"/>
              </w:rPr>
              <w:t>ret</w:t>
            </w:r>
          </w:p>
          <w:p w:rsidR="009F6B68" w:rsidRDefault="00C223C6" w:rsidP="009F6B68">
            <w:pPr>
              <w:shd w:val="clear" w:color="auto" w:fill="FFFFFF"/>
              <w:rPr>
                <w:iCs/>
                <w:lang w:val="en-US"/>
              </w:rPr>
            </w:pPr>
            <w:r w:rsidRPr="009F6B68">
              <w:rPr>
                <w:iCs/>
                <w:lang w:val="en-US"/>
              </w:rPr>
              <w:t>start</w:t>
            </w:r>
            <w:r w:rsidR="009F6B68" w:rsidRPr="00FF1902">
              <w:rPr>
                <w:iCs/>
                <w:lang w:val="en-US"/>
              </w:rPr>
              <w:t xml:space="preserve"> </w:t>
            </w:r>
            <w:r w:rsidRPr="009F6B68">
              <w:rPr>
                <w:iCs/>
                <w:lang w:val="en-US"/>
              </w:rPr>
              <w:t>endp</w:t>
            </w:r>
          </w:p>
          <w:p w:rsidR="00C223C6" w:rsidRPr="009F6B68" w:rsidRDefault="00C223C6" w:rsidP="009F6B68">
            <w:pPr>
              <w:shd w:val="clear" w:color="auto" w:fill="FFFFFF"/>
              <w:rPr>
                <w:iCs/>
                <w:lang w:val="en-US"/>
              </w:rPr>
            </w:pPr>
            <w:r w:rsidRPr="009F6B68">
              <w:rPr>
                <w:iCs/>
                <w:lang w:val="en-US"/>
              </w:rPr>
              <w:t>end</w:t>
            </w:r>
            <w:r w:rsidR="009F6B68" w:rsidRPr="00FF1902">
              <w:rPr>
                <w:iCs/>
                <w:lang w:val="en-US"/>
              </w:rPr>
              <w:t xml:space="preserve"> </w:t>
            </w:r>
            <w:r w:rsidRPr="009F6B68">
              <w:rPr>
                <w:iCs/>
                <w:lang w:val="en-US"/>
              </w:rPr>
              <w:t>start</w:t>
            </w:r>
          </w:p>
        </w:tc>
        <w:tc>
          <w:tcPr>
            <w:tcW w:w="0" w:type="auto"/>
            <w:tcBorders>
              <w:top w:val="single" w:sz="6" w:space="0" w:color="FFFFFF"/>
              <w:left w:val="single" w:sz="6" w:space="0" w:color="FFFFFF"/>
              <w:bottom w:val="single" w:sz="6" w:space="0" w:color="FFFFFF"/>
              <w:right w:val="single" w:sz="6" w:space="0" w:color="FFFFFF"/>
            </w:tcBorders>
            <w:tcMar>
              <w:top w:w="75" w:type="dxa"/>
              <w:left w:w="75" w:type="dxa"/>
              <w:bottom w:w="75" w:type="dxa"/>
              <w:right w:w="75" w:type="dxa"/>
            </w:tcMar>
            <w:vAlign w:val="center"/>
            <w:hideMark/>
          </w:tcPr>
          <w:p w:rsidR="009F6B68" w:rsidRDefault="00C223C6" w:rsidP="009F6B68">
            <w:pPr>
              <w:shd w:val="clear" w:color="auto" w:fill="FFFFFF"/>
              <w:ind w:firstLine="709"/>
              <w:rPr>
                <w:iCs/>
                <w:lang w:val="en-US"/>
              </w:rPr>
            </w:pPr>
            <w:r w:rsidRPr="009F6B68">
              <w:rPr>
                <w:iCs/>
                <w:lang w:val="en-US"/>
              </w:rPr>
              <w:t>;</w:t>
            </w:r>
            <w:r w:rsidRPr="009F6B68">
              <w:rPr>
                <w:iCs/>
              </w:rPr>
              <w:t>Модуль</w:t>
            </w:r>
            <w:r w:rsidRPr="009F6B68">
              <w:rPr>
                <w:iCs/>
                <w:lang w:val="en-US"/>
              </w:rPr>
              <w:t xml:space="preserve"> 2</w:t>
            </w:r>
          </w:p>
          <w:p w:rsidR="009F6B68" w:rsidRDefault="00C223C6" w:rsidP="009F6B68">
            <w:pPr>
              <w:shd w:val="clear" w:color="auto" w:fill="FFFFFF"/>
              <w:ind w:hanging="20"/>
              <w:rPr>
                <w:iCs/>
                <w:lang w:val="en-US"/>
              </w:rPr>
            </w:pPr>
            <w:r w:rsidRPr="009F6B68">
              <w:rPr>
                <w:iCs/>
                <w:lang w:val="en-US"/>
              </w:rPr>
              <w:t>.586</w:t>
            </w:r>
          </w:p>
          <w:p w:rsidR="009F6B68" w:rsidRDefault="00C223C6" w:rsidP="009F6B68">
            <w:pPr>
              <w:shd w:val="clear" w:color="auto" w:fill="FFFFFF"/>
              <w:ind w:hanging="20"/>
              <w:rPr>
                <w:iCs/>
                <w:lang w:val="en-US"/>
              </w:rPr>
            </w:pPr>
            <w:r w:rsidRPr="009F6B68">
              <w:rPr>
                <w:iCs/>
                <w:lang w:val="en-US"/>
              </w:rPr>
              <w:t>.model flat, stdcall</w:t>
            </w:r>
          </w:p>
          <w:p w:rsidR="009F6B68" w:rsidRDefault="009F6B68" w:rsidP="009F6B68">
            <w:pPr>
              <w:shd w:val="clear" w:color="auto" w:fill="FFFFFF"/>
              <w:ind w:hanging="20"/>
              <w:rPr>
                <w:iCs/>
                <w:lang w:val="en-US"/>
              </w:rPr>
            </w:pPr>
            <w:r>
              <w:rPr>
                <w:iCs/>
                <w:lang w:val="en-US"/>
              </w:rPr>
              <w:t>public</w:t>
            </w:r>
            <w:r w:rsidRPr="009F6B68">
              <w:rPr>
                <w:iCs/>
                <w:lang w:val="en-US"/>
              </w:rPr>
              <w:t xml:space="preserve"> </w:t>
            </w:r>
            <w:r w:rsidR="00C223C6" w:rsidRPr="009F6B68">
              <w:rPr>
                <w:iCs/>
                <w:lang w:val="en-US"/>
              </w:rPr>
              <w:t>p1</w:t>
            </w:r>
          </w:p>
          <w:p w:rsidR="009F6B68" w:rsidRDefault="00C223C6" w:rsidP="009F6B68">
            <w:pPr>
              <w:shd w:val="clear" w:color="auto" w:fill="FFFFFF"/>
              <w:ind w:hanging="20"/>
              <w:rPr>
                <w:iCs/>
                <w:lang w:val="en-US"/>
              </w:rPr>
            </w:pPr>
            <w:r w:rsidRPr="009F6B68">
              <w:rPr>
                <w:iCs/>
                <w:lang w:val="en-US"/>
              </w:rPr>
              <w:t>.data</w:t>
            </w:r>
          </w:p>
          <w:p w:rsidR="009F6B68" w:rsidRDefault="00C223C6" w:rsidP="009F6B68">
            <w:pPr>
              <w:shd w:val="clear" w:color="auto" w:fill="FFFFFF"/>
              <w:ind w:hanging="20"/>
              <w:rPr>
                <w:iCs/>
                <w:lang w:val="en-US"/>
              </w:rPr>
            </w:pPr>
            <w:r w:rsidRPr="009F6B68">
              <w:rPr>
                <w:iCs/>
                <w:lang w:val="en-US"/>
              </w:rPr>
              <w:t>.code</w:t>
            </w:r>
          </w:p>
          <w:p w:rsidR="009F6B68" w:rsidRDefault="00C223C6" w:rsidP="009F6B68">
            <w:pPr>
              <w:shd w:val="clear" w:color="auto" w:fill="FFFFFF"/>
              <w:ind w:hanging="20"/>
              <w:rPr>
                <w:iCs/>
                <w:lang w:val="en-US"/>
              </w:rPr>
            </w:pPr>
            <w:r w:rsidRPr="009F6B68">
              <w:rPr>
                <w:iCs/>
                <w:lang w:val="en-US"/>
              </w:rPr>
              <w:t>p1</w:t>
            </w:r>
            <w:r w:rsidR="009F6B68" w:rsidRPr="009F6B68">
              <w:rPr>
                <w:iCs/>
                <w:lang w:val="en-US"/>
              </w:rPr>
              <w:t xml:space="preserve"> </w:t>
            </w:r>
            <w:r w:rsidRPr="009F6B68">
              <w:rPr>
                <w:iCs/>
                <w:lang w:val="en-US"/>
              </w:rPr>
              <w:t>proc</w:t>
            </w:r>
          </w:p>
          <w:p w:rsidR="009F6B68" w:rsidRDefault="00C223C6" w:rsidP="009F6B68">
            <w:pPr>
              <w:shd w:val="clear" w:color="auto" w:fill="FFFFFF"/>
              <w:ind w:hanging="20"/>
              <w:rPr>
                <w:iCs/>
                <w:lang w:val="en-US"/>
              </w:rPr>
            </w:pPr>
            <w:r w:rsidRPr="009F6B68">
              <w:rPr>
                <w:iCs/>
                <w:lang w:val="en-US"/>
              </w:rPr>
              <w:t>ret</w:t>
            </w:r>
          </w:p>
          <w:p w:rsidR="009F6B68" w:rsidRDefault="00C223C6" w:rsidP="009F6B68">
            <w:pPr>
              <w:shd w:val="clear" w:color="auto" w:fill="FFFFFF"/>
              <w:ind w:hanging="20"/>
              <w:rPr>
                <w:iCs/>
                <w:lang w:val="en-US"/>
              </w:rPr>
            </w:pPr>
            <w:r w:rsidRPr="009F6B68">
              <w:rPr>
                <w:iCs/>
                <w:lang w:val="en-US"/>
              </w:rPr>
              <w:t>p1</w:t>
            </w:r>
            <w:r w:rsidR="009F6B68" w:rsidRPr="00FF1902">
              <w:rPr>
                <w:iCs/>
                <w:lang w:val="en-US"/>
              </w:rPr>
              <w:t xml:space="preserve"> </w:t>
            </w:r>
            <w:r w:rsidRPr="009F6B68">
              <w:rPr>
                <w:iCs/>
                <w:lang w:val="en-US"/>
              </w:rPr>
              <w:t>endp</w:t>
            </w:r>
          </w:p>
          <w:p w:rsidR="00C223C6" w:rsidRPr="009F6B68" w:rsidRDefault="00C223C6" w:rsidP="009F6B68">
            <w:pPr>
              <w:shd w:val="clear" w:color="auto" w:fill="FFFFFF"/>
              <w:ind w:hanging="20"/>
              <w:rPr>
                <w:iCs/>
                <w:lang w:val="en-US"/>
              </w:rPr>
            </w:pPr>
            <w:r w:rsidRPr="009F6B68">
              <w:rPr>
                <w:iCs/>
                <w:lang w:val="en-US"/>
              </w:rPr>
              <w:t>end</w:t>
            </w:r>
          </w:p>
        </w:tc>
      </w:tr>
    </w:tbl>
    <w:p w:rsidR="00C223C6" w:rsidRPr="009F6B68" w:rsidRDefault="00C223C6" w:rsidP="009F6B68">
      <w:pPr>
        <w:shd w:val="clear" w:color="auto" w:fill="FFFFFF"/>
        <w:ind w:firstLine="709"/>
        <w:jc w:val="both"/>
        <w:rPr>
          <w:iCs/>
        </w:rPr>
      </w:pPr>
      <w:r w:rsidRPr="009F6B68">
        <w:rPr>
          <w:iCs/>
        </w:rPr>
        <w:t>Исполняемый модуль находится в программе</w:t>
      </w:r>
      <w:r w:rsidR="009F6B68">
        <w:rPr>
          <w:iCs/>
        </w:rPr>
        <w:t xml:space="preserve"> </w:t>
      </w:r>
      <w:r w:rsidRPr="009F6B68">
        <w:rPr>
          <w:b/>
          <w:bCs/>
          <w:iCs/>
        </w:rPr>
        <w:t>Модуль 1</w:t>
      </w:r>
      <w:r w:rsidRPr="009F6B68">
        <w:rPr>
          <w:iCs/>
        </w:rPr>
        <w:t>, поскольку содержит метку</w:t>
      </w:r>
      <w:r w:rsidR="009F6B68">
        <w:rPr>
          <w:iCs/>
        </w:rPr>
        <w:t xml:space="preserve"> </w:t>
      </w:r>
      <w:r w:rsidRPr="009F6B68">
        <w:rPr>
          <w:iCs/>
        </w:rPr>
        <w:t>start, с которой начинается выполнение программы (эта метка указана после директивы</w:t>
      </w:r>
      <w:r w:rsidR="009F6B68">
        <w:rPr>
          <w:iCs/>
        </w:rPr>
        <w:t xml:space="preserve"> </w:t>
      </w:r>
      <w:r w:rsidRPr="009F6B68">
        <w:rPr>
          <w:iCs/>
        </w:rPr>
        <w:t>end</w:t>
      </w:r>
      <w:r w:rsidR="009F6B68">
        <w:rPr>
          <w:iCs/>
        </w:rPr>
        <w:t xml:space="preserve"> </w:t>
      </w:r>
      <w:r w:rsidRPr="009F6B68">
        <w:rPr>
          <w:iCs/>
        </w:rPr>
        <w:t>в программе</w:t>
      </w:r>
      <w:r w:rsidR="009F6B68">
        <w:rPr>
          <w:iCs/>
        </w:rPr>
        <w:t xml:space="preserve"> </w:t>
      </w:r>
      <w:r w:rsidRPr="009F6B68">
        <w:rPr>
          <w:b/>
          <w:bCs/>
          <w:iCs/>
        </w:rPr>
        <w:t>Модуль 1</w:t>
      </w:r>
      <w:r w:rsidRPr="009F6B68">
        <w:rPr>
          <w:iCs/>
        </w:rPr>
        <w:t>). Программа вызывает процедуру</w:t>
      </w:r>
      <w:r w:rsidR="009F6B68">
        <w:rPr>
          <w:iCs/>
        </w:rPr>
        <w:t xml:space="preserve"> </w:t>
      </w:r>
      <w:r w:rsidRPr="009F6B68">
        <w:rPr>
          <w:iCs/>
        </w:rPr>
        <w:t>p1, внешнюю, содержащуюся в файле</w:t>
      </w:r>
      <w:r w:rsidR="005E020E">
        <w:rPr>
          <w:iCs/>
        </w:rPr>
        <w:t xml:space="preserve"> </w:t>
      </w:r>
      <w:r w:rsidRPr="009F6B68">
        <w:rPr>
          <w:b/>
          <w:bCs/>
          <w:iCs/>
        </w:rPr>
        <w:t>Модуль 2</w:t>
      </w:r>
      <w:r w:rsidRPr="009F6B68">
        <w:rPr>
          <w:iCs/>
        </w:rPr>
        <w:t>. Процедура</w:t>
      </w:r>
      <w:r w:rsidR="005E020E">
        <w:rPr>
          <w:iCs/>
        </w:rPr>
        <w:t xml:space="preserve"> </w:t>
      </w:r>
      <w:r w:rsidRPr="009F6B68">
        <w:rPr>
          <w:iCs/>
        </w:rPr>
        <w:t>p1</w:t>
      </w:r>
      <w:r w:rsidR="005E020E">
        <w:rPr>
          <w:iCs/>
        </w:rPr>
        <w:t xml:space="preserve"> </w:t>
      </w:r>
      <w:r w:rsidRPr="009F6B68">
        <w:rPr>
          <w:iCs/>
        </w:rPr>
        <w:t>не имеет аргументов, поэтому описывается в программе</w:t>
      </w:r>
      <w:r w:rsidR="005E020E">
        <w:rPr>
          <w:iCs/>
        </w:rPr>
        <w:t xml:space="preserve"> </w:t>
      </w:r>
      <w:r w:rsidRPr="009F6B68">
        <w:rPr>
          <w:b/>
          <w:bCs/>
          <w:iCs/>
        </w:rPr>
        <w:t>Модуль 1</w:t>
      </w:r>
      <w:r w:rsidR="005E020E">
        <w:rPr>
          <w:iCs/>
        </w:rPr>
        <w:t xml:space="preserve"> </w:t>
      </w:r>
      <w:r w:rsidRPr="009F6B68">
        <w:rPr>
          <w:iCs/>
        </w:rPr>
        <w:t>с помощью директивы</w:t>
      </w:r>
    </w:p>
    <w:p w:rsidR="00C223C6" w:rsidRPr="009F6B68" w:rsidRDefault="00C223C6" w:rsidP="009F6B68">
      <w:pPr>
        <w:shd w:val="clear" w:color="auto" w:fill="FFFFFF"/>
        <w:ind w:firstLine="709"/>
        <w:jc w:val="both"/>
        <w:rPr>
          <w:iCs/>
        </w:rPr>
      </w:pPr>
      <w:r w:rsidRPr="009F6B68">
        <w:rPr>
          <w:iCs/>
        </w:rPr>
        <w:t>extern</w:t>
      </w:r>
      <w:r w:rsidR="005E020E">
        <w:rPr>
          <w:iCs/>
        </w:rPr>
        <w:t xml:space="preserve"> </w:t>
      </w:r>
      <w:r w:rsidRPr="009F6B68">
        <w:rPr>
          <w:iCs/>
        </w:rPr>
        <w:t>p1@0:near</w:t>
      </w:r>
    </w:p>
    <w:p w:rsidR="00C223C6" w:rsidRPr="009F6B68" w:rsidRDefault="00C223C6" w:rsidP="009F6B68">
      <w:pPr>
        <w:shd w:val="clear" w:color="auto" w:fill="FFFFFF"/>
        <w:ind w:firstLine="709"/>
        <w:jc w:val="both"/>
        <w:rPr>
          <w:iCs/>
        </w:rPr>
      </w:pPr>
      <w:r w:rsidRPr="009F6B68">
        <w:rPr>
          <w:iCs/>
        </w:rPr>
        <w:t>@0</w:t>
      </w:r>
      <w:r w:rsidR="005E020E">
        <w:rPr>
          <w:iCs/>
        </w:rPr>
        <w:t xml:space="preserve"> </w:t>
      </w:r>
      <w:r w:rsidRPr="009F6B68">
        <w:rPr>
          <w:iCs/>
        </w:rPr>
        <w:t>– количество байт, переданных функции в качестве аргументов</w:t>
      </w:r>
      <w:r w:rsidR="00AF7CE9">
        <w:rPr>
          <w:iCs/>
        </w:rPr>
        <w:t>,</w:t>
      </w:r>
      <w:r w:rsidRPr="009F6B68">
        <w:rPr>
          <w:iCs/>
        </w:rPr>
        <w:br/>
        <w:t>near</w:t>
      </w:r>
      <w:r w:rsidR="005E020E">
        <w:rPr>
          <w:iCs/>
        </w:rPr>
        <w:t xml:space="preserve"> </w:t>
      </w:r>
      <w:r w:rsidRPr="009F6B68">
        <w:rPr>
          <w:iCs/>
        </w:rPr>
        <w:t>– тип функции (для плоской модели памяти всегда имеет тип</w:t>
      </w:r>
      <w:r w:rsidR="005E020E">
        <w:rPr>
          <w:iCs/>
        </w:rPr>
        <w:t xml:space="preserve"> </w:t>
      </w:r>
      <w:r w:rsidRPr="009F6B68">
        <w:rPr>
          <w:iCs/>
        </w:rPr>
        <w:t>near).</w:t>
      </w:r>
    </w:p>
    <w:p w:rsidR="00C223C6" w:rsidRPr="009F6B68" w:rsidRDefault="00C223C6" w:rsidP="009F6B68">
      <w:pPr>
        <w:shd w:val="clear" w:color="auto" w:fill="FFFFFF"/>
        <w:ind w:firstLine="709"/>
        <w:jc w:val="both"/>
        <w:rPr>
          <w:iCs/>
        </w:rPr>
      </w:pPr>
      <w:r w:rsidRPr="009F6B68">
        <w:rPr>
          <w:iCs/>
        </w:rPr>
        <w:t>Вызов процедуры осуществляется командой</w:t>
      </w:r>
    </w:p>
    <w:p w:rsidR="00C223C6" w:rsidRPr="009F6B68" w:rsidRDefault="00C223C6" w:rsidP="009F6B68">
      <w:pPr>
        <w:shd w:val="clear" w:color="auto" w:fill="FFFFFF"/>
        <w:ind w:firstLine="709"/>
        <w:jc w:val="both"/>
        <w:rPr>
          <w:iCs/>
        </w:rPr>
      </w:pPr>
      <w:r w:rsidRPr="009F6B68">
        <w:rPr>
          <w:iCs/>
        </w:rPr>
        <w:t>call</w:t>
      </w:r>
      <w:r w:rsidR="005E020E">
        <w:rPr>
          <w:iCs/>
        </w:rPr>
        <w:t xml:space="preserve"> </w:t>
      </w:r>
      <w:r w:rsidRPr="009F6B68">
        <w:rPr>
          <w:iCs/>
        </w:rPr>
        <w:t>p1@0</w:t>
      </w:r>
    </w:p>
    <w:p w:rsidR="005E020E" w:rsidRDefault="005E020E" w:rsidP="009F6B68">
      <w:pPr>
        <w:shd w:val="clear" w:color="auto" w:fill="FFFFFF"/>
        <w:ind w:firstLine="709"/>
        <w:jc w:val="both"/>
        <w:rPr>
          <w:b/>
          <w:bCs/>
          <w:iCs/>
        </w:rPr>
      </w:pPr>
    </w:p>
    <w:p w:rsidR="00C223C6" w:rsidRPr="009F6B68" w:rsidRDefault="00C223C6" w:rsidP="009F6B68">
      <w:pPr>
        <w:shd w:val="clear" w:color="auto" w:fill="FFFFFF"/>
        <w:ind w:firstLine="709"/>
        <w:jc w:val="both"/>
        <w:rPr>
          <w:b/>
          <w:bCs/>
          <w:iCs/>
        </w:rPr>
      </w:pPr>
      <w:r w:rsidRPr="009F6B68">
        <w:rPr>
          <w:b/>
          <w:bCs/>
          <w:iCs/>
        </w:rPr>
        <w:t>Организация интерфейса с процедурой</w:t>
      </w:r>
    </w:p>
    <w:p w:rsidR="00C223C6" w:rsidRPr="009F6B68" w:rsidRDefault="00C223C6" w:rsidP="009F6B68">
      <w:pPr>
        <w:shd w:val="clear" w:color="auto" w:fill="FFFFFF"/>
        <w:ind w:firstLine="709"/>
        <w:jc w:val="both"/>
        <w:rPr>
          <w:iCs/>
        </w:rPr>
      </w:pPr>
      <w:r w:rsidRPr="009F6B68">
        <w:rPr>
          <w:b/>
          <w:bCs/>
          <w:iCs/>
        </w:rPr>
        <w:t>Аргумент</w:t>
      </w:r>
      <w:r w:rsidR="001B3E74">
        <w:rPr>
          <w:iCs/>
        </w:rPr>
        <w:t xml:space="preserve"> </w:t>
      </w:r>
      <w:r w:rsidRPr="009F6B68">
        <w:rPr>
          <w:iCs/>
        </w:rPr>
        <w:t>— это ссылка на некоторые данные, которые требуются для выполнения возложенных на модуль функций и размещенных вне этого модуля. По аналогии с макрокомандами рассматривают понятия </w:t>
      </w:r>
      <w:r w:rsidRPr="009F6B68">
        <w:rPr>
          <w:b/>
          <w:bCs/>
          <w:iCs/>
        </w:rPr>
        <w:t>формального</w:t>
      </w:r>
      <w:r w:rsidRPr="009F6B68">
        <w:rPr>
          <w:iCs/>
        </w:rPr>
        <w:t> и </w:t>
      </w:r>
      <w:r w:rsidRPr="009F6B68">
        <w:rPr>
          <w:b/>
          <w:bCs/>
          <w:iCs/>
        </w:rPr>
        <w:t>фактического</w:t>
      </w:r>
      <w:r w:rsidRPr="009F6B68">
        <w:rPr>
          <w:iCs/>
        </w:rPr>
        <w:t> аргументов. Исходя из этого, формальный аргумент можно рассматривать не как непосредственные данные или их адрес, а как местодержатель для действительных данных, которые будут подставлены в него с помощью фактического аргумента. </w:t>
      </w:r>
      <w:r w:rsidRPr="009F6B68">
        <w:rPr>
          <w:b/>
          <w:bCs/>
          <w:iCs/>
        </w:rPr>
        <w:t>Формальный аргумент</w:t>
      </w:r>
      <w:r w:rsidRPr="009F6B68">
        <w:rPr>
          <w:iCs/>
        </w:rPr>
        <w:t> можно рассматривать как элемент интерфейса модуля, а </w:t>
      </w:r>
      <w:r w:rsidRPr="009F6B68">
        <w:rPr>
          <w:b/>
          <w:bCs/>
          <w:iCs/>
        </w:rPr>
        <w:t>фактический аргумент</w:t>
      </w:r>
      <w:r w:rsidRPr="009F6B68">
        <w:rPr>
          <w:iCs/>
        </w:rPr>
        <w:t> — это то, что фактически передается на место формального аргумента.</w:t>
      </w:r>
    </w:p>
    <w:p w:rsidR="00C223C6" w:rsidRPr="009F6B68" w:rsidRDefault="00C223C6" w:rsidP="009F6B68">
      <w:pPr>
        <w:shd w:val="clear" w:color="auto" w:fill="FFFFFF"/>
        <w:ind w:firstLine="709"/>
        <w:jc w:val="both"/>
        <w:rPr>
          <w:iCs/>
        </w:rPr>
      </w:pPr>
      <w:r w:rsidRPr="009F6B68">
        <w:rPr>
          <w:b/>
          <w:bCs/>
          <w:iCs/>
        </w:rPr>
        <w:t>Переменные</w:t>
      </w:r>
      <w:r w:rsidR="001B3E74">
        <w:rPr>
          <w:iCs/>
        </w:rPr>
        <w:t xml:space="preserve"> </w:t>
      </w:r>
      <w:r w:rsidRPr="009F6B68">
        <w:rPr>
          <w:iCs/>
        </w:rPr>
        <w:t>— это данные размещенные в регистре или ячейке памяти, которые могут в дальнейшем подвергаться изменению.</w:t>
      </w:r>
    </w:p>
    <w:p w:rsidR="00C223C6" w:rsidRPr="009F6B68" w:rsidRDefault="00C223C6" w:rsidP="009F6B68">
      <w:pPr>
        <w:shd w:val="clear" w:color="auto" w:fill="FFFFFF"/>
        <w:ind w:firstLine="709"/>
        <w:jc w:val="both"/>
        <w:rPr>
          <w:iCs/>
        </w:rPr>
      </w:pPr>
      <w:r w:rsidRPr="009F6B68">
        <w:rPr>
          <w:b/>
          <w:bCs/>
          <w:iCs/>
        </w:rPr>
        <w:t>Константы</w:t>
      </w:r>
      <w:r w:rsidR="001B3E74">
        <w:rPr>
          <w:iCs/>
        </w:rPr>
        <w:t xml:space="preserve"> </w:t>
      </w:r>
      <w:r w:rsidRPr="009F6B68">
        <w:rPr>
          <w:iCs/>
        </w:rPr>
        <w:t>— данные, значения которых не могут изменяться.</w:t>
      </w:r>
    </w:p>
    <w:p w:rsidR="00C223C6" w:rsidRPr="009F6B68" w:rsidRDefault="00C223C6" w:rsidP="009F6B68">
      <w:pPr>
        <w:shd w:val="clear" w:color="auto" w:fill="FFFFFF"/>
        <w:ind w:firstLine="709"/>
        <w:jc w:val="both"/>
        <w:rPr>
          <w:iCs/>
        </w:rPr>
      </w:pPr>
      <w:r w:rsidRPr="009F6B68">
        <w:rPr>
          <w:b/>
          <w:bCs/>
          <w:iCs/>
        </w:rPr>
        <w:t>Сигнатура процедуры (функции)</w:t>
      </w:r>
      <w:r w:rsidR="001B3E74">
        <w:rPr>
          <w:iCs/>
        </w:rPr>
        <w:t xml:space="preserve"> </w:t>
      </w:r>
      <w:r w:rsidRPr="009F6B68">
        <w:rPr>
          <w:iCs/>
        </w:rPr>
        <w:t>— это имя функции, тип возвращаемого значения и список аргументов с указанием порядка их следования и типов.</w:t>
      </w:r>
    </w:p>
    <w:p w:rsidR="00C223C6" w:rsidRPr="009F6B68" w:rsidRDefault="00C223C6" w:rsidP="009F6B68">
      <w:pPr>
        <w:shd w:val="clear" w:color="auto" w:fill="FFFFFF"/>
        <w:ind w:firstLine="709"/>
        <w:jc w:val="both"/>
        <w:rPr>
          <w:iCs/>
        </w:rPr>
      </w:pPr>
      <w:r w:rsidRPr="009F6B68">
        <w:rPr>
          <w:b/>
          <w:bCs/>
          <w:iCs/>
        </w:rPr>
        <w:t>Семантика процедуры (функции)</w:t>
      </w:r>
      <w:r w:rsidR="001B3E74">
        <w:rPr>
          <w:iCs/>
        </w:rPr>
        <w:t xml:space="preserve"> </w:t>
      </w:r>
      <w:r w:rsidRPr="009F6B68">
        <w:rPr>
          <w:iCs/>
        </w:rPr>
        <w:t>— это описание того, что данная функция делает. Семантика функции включает в себя описание того, что является результатом вычисления функции, как и от чего этот результат зависит. Обычно результат выполнения зависит только от значений аргументов функции, но в некоторых модулях есть понятие состояния. Тогда результат функции может зависеть от этого состояния, и, кроме того, результатом может стать изменение состояния. Логика этих зависимостей и изменений относится к семантике функции. Полным описанием семантики функций является исполняемый код функции или математическое определение функции.</w:t>
      </w:r>
    </w:p>
    <w:p w:rsidR="00C223C6" w:rsidRPr="009F6B68" w:rsidRDefault="00C223C6" w:rsidP="009F6B68">
      <w:pPr>
        <w:shd w:val="clear" w:color="auto" w:fill="FFFFFF"/>
        <w:ind w:firstLine="709"/>
        <w:jc w:val="both"/>
        <w:rPr>
          <w:iCs/>
        </w:rPr>
      </w:pPr>
      <w:r w:rsidRPr="009F6B68">
        <w:rPr>
          <w:iCs/>
        </w:rPr>
        <w:lastRenderedPageBreak/>
        <w:t>Если переменная находится за пределами модуля (процедуры) и должна быть передана в него, то для модуля она является формальным аргументом. Значение переменной передается в модуль для замещения соответствующего параметра при помощи фактического аргумента.</w:t>
      </w:r>
    </w:p>
    <w:p w:rsidR="00C223C6" w:rsidRPr="009F6B68" w:rsidRDefault="00C223C6" w:rsidP="009F6B68">
      <w:pPr>
        <w:shd w:val="clear" w:color="auto" w:fill="FFFFFF"/>
        <w:ind w:firstLine="709"/>
        <w:jc w:val="both"/>
        <w:rPr>
          <w:iCs/>
        </w:rPr>
      </w:pPr>
      <w:r w:rsidRPr="009F6B68">
        <w:rPr>
          <w:iCs/>
        </w:rPr>
        <w:t>Как правило, один и тот же модуль можно использовать многократно для разных наборов значений формальных аргументов. Для передачи аргументов в языке ассемблера существуют следующие способы:</w:t>
      </w:r>
    </w:p>
    <w:p w:rsidR="00C223C6" w:rsidRPr="009F6B68" w:rsidRDefault="00C223C6" w:rsidP="009F6B68">
      <w:pPr>
        <w:numPr>
          <w:ilvl w:val="0"/>
          <w:numId w:val="30"/>
        </w:numPr>
        <w:shd w:val="clear" w:color="auto" w:fill="FFFFFF"/>
        <w:ind w:firstLine="709"/>
        <w:jc w:val="both"/>
        <w:rPr>
          <w:iCs/>
        </w:rPr>
      </w:pPr>
      <w:r w:rsidRPr="009F6B68">
        <w:rPr>
          <w:iCs/>
        </w:rPr>
        <w:t>через регистры;</w:t>
      </w:r>
    </w:p>
    <w:p w:rsidR="00C223C6" w:rsidRPr="009F6B68" w:rsidRDefault="00C223C6" w:rsidP="009F6B68">
      <w:pPr>
        <w:numPr>
          <w:ilvl w:val="0"/>
          <w:numId w:val="30"/>
        </w:numPr>
        <w:shd w:val="clear" w:color="auto" w:fill="FFFFFF"/>
        <w:ind w:firstLine="709"/>
        <w:jc w:val="both"/>
        <w:rPr>
          <w:iCs/>
        </w:rPr>
      </w:pPr>
      <w:r w:rsidRPr="009F6B68">
        <w:rPr>
          <w:iCs/>
        </w:rPr>
        <w:t>через общую область памяти;</w:t>
      </w:r>
    </w:p>
    <w:p w:rsidR="00C223C6" w:rsidRPr="009F6B68" w:rsidRDefault="00C223C6" w:rsidP="009F6B68">
      <w:pPr>
        <w:numPr>
          <w:ilvl w:val="0"/>
          <w:numId w:val="30"/>
        </w:numPr>
        <w:shd w:val="clear" w:color="auto" w:fill="FFFFFF"/>
        <w:ind w:firstLine="709"/>
        <w:jc w:val="both"/>
        <w:rPr>
          <w:iCs/>
        </w:rPr>
      </w:pPr>
      <w:r w:rsidRPr="009F6B68">
        <w:rPr>
          <w:iCs/>
        </w:rPr>
        <w:t>через стек;</w:t>
      </w:r>
    </w:p>
    <w:p w:rsidR="00C223C6" w:rsidRPr="009F6B68" w:rsidRDefault="00C223C6" w:rsidP="009F6B68">
      <w:pPr>
        <w:numPr>
          <w:ilvl w:val="0"/>
          <w:numId w:val="30"/>
        </w:numPr>
        <w:shd w:val="clear" w:color="auto" w:fill="FFFFFF"/>
        <w:ind w:firstLine="709"/>
        <w:jc w:val="both"/>
        <w:rPr>
          <w:iCs/>
        </w:rPr>
      </w:pPr>
      <w:r w:rsidRPr="009F6B68">
        <w:rPr>
          <w:iCs/>
        </w:rPr>
        <w:t>с помощью директив extern и public.</w:t>
      </w:r>
    </w:p>
    <w:p w:rsidR="00C223C6" w:rsidRPr="009F6B68" w:rsidRDefault="00C223C6" w:rsidP="009F6B68">
      <w:pPr>
        <w:shd w:val="clear" w:color="auto" w:fill="FFFFFF"/>
        <w:ind w:firstLine="709"/>
        <w:jc w:val="both"/>
        <w:rPr>
          <w:iCs/>
        </w:rPr>
      </w:pPr>
      <w:r w:rsidRPr="009F6B68">
        <w:rPr>
          <w:b/>
          <w:bCs/>
          <w:iCs/>
        </w:rPr>
        <w:t>Передача аргументов через регистры</w:t>
      </w:r>
      <w:r w:rsidRPr="009F6B68">
        <w:rPr>
          <w:iCs/>
        </w:rPr>
        <w:t> – это наиболее простой в реализации способ передачи данных. Данные, переданные подобным способом, становятся доступными немедленно после передачи управления процедуре. Этот способ очень популярен при небольшом объеме передаваемых данных.</w:t>
      </w:r>
    </w:p>
    <w:p w:rsidR="00C223C6" w:rsidRPr="009F6B68" w:rsidRDefault="00C223C6" w:rsidP="009F6B68">
      <w:pPr>
        <w:shd w:val="clear" w:color="auto" w:fill="FFFFFF"/>
        <w:ind w:firstLine="709"/>
        <w:jc w:val="both"/>
        <w:rPr>
          <w:iCs/>
        </w:rPr>
      </w:pPr>
      <w:r w:rsidRPr="009F6B68">
        <w:rPr>
          <w:iCs/>
        </w:rPr>
        <w:t>Ограничения на способ передачи аргументов через регистры:</w:t>
      </w:r>
    </w:p>
    <w:p w:rsidR="00C223C6" w:rsidRPr="009F6B68" w:rsidRDefault="00C223C6" w:rsidP="009F6B68">
      <w:pPr>
        <w:numPr>
          <w:ilvl w:val="0"/>
          <w:numId w:val="31"/>
        </w:numPr>
        <w:shd w:val="clear" w:color="auto" w:fill="FFFFFF"/>
        <w:ind w:firstLine="709"/>
        <w:jc w:val="both"/>
        <w:rPr>
          <w:iCs/>
        </w:rPr>
      </w:pPr>
      <w:r w:rsidRPr="009F6B68">
        <w:rPr>
          <w:iCs/>
        </w:rPr>
        <w:t>небольшое число доступных для пользователя регистров;</w:t>
      </w:r>
    </w:p>
    <w:p w:rsidR="00C223C6" w:rsidRPr="009F6B68" w:rsidRDefault="00C223C6" w:rsidP="009F6B68">
      <w:pPr>
        <w:numPr>
          <w:ilvl w:val="0"/>
          <w:numId w:val="31"/>
        </w:numPr>
        <w:shd w:val="clear" w:color="auto" w:fill="FFFFFF"/>
        <w:ind w:firstLine="709"/>
        <w:jc w:val="both"/>
        <w:rPr>
          <w:iCs/>
        </w:rPr>
      </w:pPr>
      <w:r w:rsidRPr="009F6B68">
        <w:rPr>
          <w:iCs/>
        </w:rPr>
        <w:t>нужно постоянно помнить о том, какая информация в каком регистре находится;</w:t>
      </w:r>
    </w:p>
    <w:p w:rsidR="00C223C6" w:rsidRPr="009F6B68" w:rsidRDefault="00C223C6" w:rsidP="009F6B68">
      <w:pPr>
        <w:numPr>
          <w:ilvl w:val="0"/>
          <w:numId w:val="31"/>
        </w:numPr>
        <w:shd w:val="clear" w:color="auto" w:fill="FFFFFF"/>
        <w:ind w:firstLine="709"/>
        <w:jc w:val="both"/>
        <w:rPr>
          <w:iCs/>
        </w:rPr>
      </w:pPr>
      <w:r w:rsidRPr="009F6B68">
        <w:rPr>
          <w:iCs/>
        </w:rPr>
        <w:t>ограничение размера передаваемых данных размерами регистра. Если размер данных превышает 8, 16 или 32 бита, то передачу данных посредством регистров произвести нельзя. В этом случае передавать нужно не сами данные, а указатели на них.</w:t>
      </w:r>
    </w:p>
    <w:p w:rsidR="00C223C6" w:rsidRPr="001B3E74" w:rsidRDefault="00C223C6" w:rsidP="001B3E74">
      <w:pPr>
        <w:shd w:val="clear" w:color="auto" w:fill="FFFFFF"/>
        <w:ind w:firstLine="709"/>
        <w:jc w:val="both"/>
        <w:rPr>
          <w:iCs/>
        </w:rPr>
      </w:pPr>
      <w:r w:rsidRPr="001B3E74">
        <w:rPr>
          <w:b/>
          <w:bCs/>
          <w:iCs/>
        </w:rPr>
        <w:t>Передача аргументов через общую область памяти</w:t>
      </w:r>
      <w:r w:rsidRPr="001B3E74">
        <w:rPr>
          <w:iCs/>
        </w:rPr>
        <w:t> – предполагает, что вызывающая и вызываемая программы используют некоторую область памяти как общую. Для организации такой области памяти используется атрибут комбинирования сегментов common. Наличие этого атрибута указывает компоновщику, как нужно комбинировать сегменты, имеющие одно имя: все сегменты, имеющие одинаковое имя в объединяемых модулях, будут располагаться компоновщиком, начиная с одного адреса оперативной памяти. Это значит, что они будут перекрываться в памяти и, следовательно, совместно использовать выделенную память. Данные в сегментах common могут иметь одинаковые имена. Главное – структура общих сегментов. Она должна быть идентична во всех модулях использующих обмен данными через общую память.</w:t>
      </w:r>
      <w:r w:rsidRPr="001B3E74">
        <w:rPr>
          <w:iCs/>
        </w:rPr>
        <w:br/>
        <w:t>Недостатком этого способа в реальном режиме работы микропроцессора является отсутствие средств защиты данных от разрушения, так как нельзя проконтролировать соблюдение правил доступа к этим данным.</w:t>
      </w:r>
    </w:p>
    <w:p w:rsidR="00C223C6" w:rsidRPr="001B3E74" w:rsidRDefault="00C223C6" w:rsidP="001B3E74">
      <w:pPr>
        <w:shd w:val="clear" w:color="auto" w:fill="FFFFFF"/>
        <w:ind w:firstLine="709"/>
        <w:jc w:val="both"/>
        <w:rPr>
          <w:iCs/>
        </w:rPr>
      </w:pPr>
      <w:r w:rsidRPr="001B3E74">
        <w:rPr>
          <w:b/>
          <w:bCs/>
          <w:iCs/>
        </w:rPr>
        <w:t>Передача аргументов через стек</w:t>
      </w:r>
      <w:r w:rsidRPr="001B3E74">
        <w:rPr>
          <w:iCs/>
        </w:rPr>
        <w:t> наиболее часто используется для передачи аргументов при вызове процедур. Суть этого способа заключается в том, что вызывающая процедура самостоятельно заносит в стек передаваемые данные, после чего передает управление вызываемой процедуре. При передаче управления процедуре микропроцессор автоматически записывает в вершину стека 4 байта. Эти байты являются адресом возврата в вызывающую программу. Если перед передачей управления процедуре командой call в стек были записаны переданные процедуре данные или указатели на них, то они окажутся под адресом возврата.</w:t>
      </w:r>
      <w:r w:rsidRPr="001B3E74">
        <w:rPr>
          <w:iCs/>
        </w:rPr>
        <w:br/>
        <w:t>Стек обслуживается тремя регистрами:</w:t>
      </w:r>
    </w:p>
    <w:p w:rsidR="00C223C6" w:rsidRPr="001B3E74" w:rsidRDefault="00C223C6" w:rsidP="001B3E74">
      <w:pPr>
        <w:numPr>
          <w:ilvl w:val="0"/>
          <w:numId w:val="32"/>
        </w:numPr>
        <w:shd w:val="clear" w:color="auto" w:fill="FFFFFF"/>
        <w:ind w:firstLine="709"/>
        <w:jc w:val="both"/>
        <w:rPr>
          <w:iCs/>
        </w:rPr>
      </w:pPr>
      <w:r w:rsidRPr="001B3E74">
        <w:rPr>
          <w:iCs/>
        </w:rPr>
        <w:t>SS — указатель дна стека (начала сегмента стека);</w:t>
      </w:r>
    </w:p>
    <w:p w:rsidR="00C223C6" w:rsidRPr="001B3E74" w:rsidRDefault="00C223C6" w:rsidP="001B3E74">
      <w:pPr>
        <w:numPr>
          <w:ilvl w:val="0"/>
          <w:numId w:val="32"/>
        </w:numPr>
        <w:shd w:val="clear" w:color="auto" w:fill="FFFFFF"/>
        <w:ind w:firstLine="709"/>
        <w:jc w:val="both"/>
        <w:rPr>
          <w:iCs/>
        </w:rPr>
      </w:pPr>
      <w:r w:rsidRPr="001B3E74">
        <w:rPr>
          <w:iCs/>
        </w:rPr>
        <w:t>ESP — указатель вершины стека;</w:t>
      </w:r>
    </w:p>
    <w:p w:rsidR="00C223C6" w:rsidRPr="001B3E74" w:rsidRDefault="00C223C6" w:rsidP="001B3E74">
      <w:pPr>
        <w:numPr>
          <w:ilvl w:val="0"/>
          <w:numId w:val="32"/>
        </w:numPr>
        <w:shd w:val="clear" w:color="auto" w:fill="FFFFFF"/>
        <w:ind w:firstLine="709"/>
        <w:jc w:val="both"/>
        <w:rPr>
          <w:iCs/>
        </w:rPr>
      </w:pPr>
      <w:r w:rsidRPr="001B3E74">
        <w:rPr>
          <w:iCs/>
        </w:rPr>
        <w:t>EBP — указатель базы.</w:t>
      </w:r>
    </w:p>
    <w:p w:rsidR="00C223C6" w:rsidRPr="001B3E74" w:rsidRDefault="00C223C6" w:rsidP="001B3E74">
      <w:pPr>
        <w:shd w:val="clear" w:color="auto" w:fill="FFFFFF"/>
        <w:ind w:firstLine="709"/>
        <w:jc w:val="both"/>
        <w:rPr>
          <w:iCs/>
        </w:rPr>
      </w:pPr>
      <w:r w:rsidRPr="001B3E74">
        <w:rPr>
          <w:iCs/>
        </w:rPr>
        <w:t>Микропроцессор автоматически работает с регистрами ESS и ESP в предположении, что они всегда указывают на дно и вершину стека соответственно. По этой причине их содержимое изменять не рекомендуется. Для осуществления произвольного доступа к данным в стеке архитектура микропроцессора имеет специальный регистр EBP. Так же, как и для регистра ESP, использование EBP автоматически предполагает работу с сегментом стека.</w:t>
      </w:r>
      <w:r w:rsidRPr="001B3E74">
        <w:rPr>
          <w:iCs/>
        </w:rPr>
        <w:br/>
        <w:t>Перед использованием этого регистра для доступа к данным стека его содержимое необходимо правильно инициализировать, что предполагает формирование в нем адреса, который бы указывал непосредственно на переданные данные. Для этого в начало процедуры рекомендуется включить дополнительный фрагмент кода. Он имеет свое название — </w:t>
      </w:r>
      <w:r w:rsidRPr="001B3E74">
        <w:rPr>
          <w:b/>
          <w:bCs/>
          <w:iCs/>
        </w:rPr>
        <w:t>пролог процедуры</w:t>
      </w:r>
      <w:r w:rsidRPr="001B3E74">
        <w:rPr>
          <w:iCs/>
        </w:rPr>
        <w:t>. Код пролога состоит всего из двух команд:</w:t>
      </w:r>
    </w:p>
    <w:p w:rsidR="001B3E74" w:rsidRDefault="00C223C6" w:rsidP="001B3E74">
      <w:pPr>
        <w:shd w:val="clear" w:color="auto" w:fill="FFFFFF"/>
        <w:ind w:firstLine="709"/>
        <w:jc w:val="both"/>
        <w:rPr>
          <w:iCs/>
        </w:rPr>
      </w:pPr>
      <w:r w:rsidRPr="001B3E74">
        <w:rPr>
          <w:iCs/>
        </w:rPr>
        <w:lastRenderedPageBreak/>
        <w:t>push ebp</w:t>
      </w:r>
    </w:p>
    <w:p w:rsidR="00C223C6" w:rsidRPr="001B3E74" w:rsidRDefault="00C223C6" w:rsidP="001B3E74">
      <w:pPr>
        <w:shd w:val="clear" w:color="auto" w:fill="FFFFFF"/>
        <w:ind w:firstLine="709"/>
        <w:jc w:val="both"/>
        <w:rPr>
          <w:iCs/>
        </w:rPr>
      </w:pPr>
      <w:r w:rsidRPr="001B3E74">
        <w:rPr>
          <w:iCs/>
        </w:rPr>
        <w:t>mov ebp, esp</w:t>
      </w:r>
    </w:p>
    <w:p w:rsidR="00C223C6" w:rsidRPr="001B3E74" w:rsidRDefault="00C223C6" w:rsidP="001B3E74">
      <w:pPr>
        <w:shd w:val="clear" w:color="auto" w:fill="FFFFFF"/>
        <w:ind w:firstLine="709"/>
        <w:jc w:val="both"/>
        <w:rPr>
          <w:iCs/>
        </w:rPr>
      </w:pPr>
      <w:r w:rsidRPr="001B3E74">
        <w:rPr>
          <w:iCs/>
        </w:rPr>
        <w:t>Первая команда сохраняет содержимое ebр в стеке с тем, чтобы исключить порчу находящегося в нем значения в вызываемой процедуре. Вторая команда пролога настраивает ebp на вершину стека. После этого можно не волноваться о том, что содержимое esp перестанет быть актуальным, и осуществлять прямой доступ к содержимому стека.</w:t>
      </w:r>
    </w:p>
    <w:p w:rsidR="00D65C96" w:rsidRDefault="00D65C96" w:rsidP="00D65C96">
      <w:pPr>
        <w:shd w:val="clear" w:color="auto" w:fill="FFFFFF"/>
        <w:ind w:firstLine="340"/>
        <w:jc w:val="center"/>
        <w:rPr>
          <w:b/>
          <w:bCs/>
          <w:color w:val="000000"/>
        </w:rPr>
      </w:pPr>
    </w:p>
    <w:p w:rsidR="006C1F48" w:rsidRPr="002A5EFB" w:rsidRDefault="006C1F48" w:rsidP="006C1F48">
      <w:pPr>
        <w:shd w:val="clear" w:color="auto" w:fill="FFFFFF"/>
        <w:ind w:firstLine="340"/>
        <w:jc w:val="both"/>
        <w:rPr>
          <w:b/>
          <w:lang w:val="uk-UA"/>
        </w:rPr>
      </w:pPr>
    </w:p>
    <w:p w:rsidR="006C1F48" w:rsidRDefault="006C1F48" w:rsidP="002A5EFB">
      <w:pPr>
        <w:shd w:val="clear" w:color="auto" w:fill="FFFFFF"/>
        <w:ind w:firstLine="340"/>
        <w:jc w:val="center"/>
        <w:rPr>
          <w:b/>
          <w:bCs/>
        </w:rPr>
      </w:pPr>
      <w:r w:rsidRPr="002A5F19">
        <w:rPr>
          <w:b/>
          <w:bCs/>
        </w:rPr>
        <w:t>Контрольные вопросы:</w:t>
      </w:r>
    </w:p>
    <w:p w:rsidR="00B36089" w:rsidRPr="002A5F19" w:rsidRDefault="00B36089" w:rsidP="002A5EFB">
      <w:pPr>
        <w:shd w:val="clear" w:color="auto" w:fill="FFFFFF"/>
        <w:ind w:firstLine="340"/>
        <w:jc w:val="center"/>
        <w:rPr>
          <w:b/>
          <w:bCs/>
        </w:rPr>
      </w:pPr>
    </w:p>
    <w:p w:rsidR="00A97355" w:rsidRPr="00C01360" w:rsidRDefault="00C01360" w:rsidP="00C01360">
      <w:pPr>
        <w:pStyle w:val="a7"/>
        <w:numPr>
          <w:ilvl w:val="0"/>
          <w:numId w:val="33"/>
        </w:numPr>
        <w:rPr>
          <w:color w:val="000000"/>
          <w:lang w:val="uk-UA"/>
        </w:rPr>
      </w:pPr>
      <w:r w:rsidRPr="00C01360">
        <w:rPr>
          <w:color w:val="000000"/>
        </w:rPr>
        <w:t>Что такое “ближние” и “дальние” подпрограммы?</w:t>
      </w:r>
    </w:p>
    <w:p w:rsidR="00C01360" w:rsidRPr="00C01360" w:rsidRDefault="00C01360" w:rsidP="00C01360">
      <w:pPr>
        <w:pStyle w:val="a7"/>
        <w:numPr>
          <w:ilvl w:val="0"/>
          <w:numId w:val="33"/>
        </w:numPr>
        <w:rPr>
          <w:color w:val="000000"/>
          <w:lang w:val="uk-UA"/>
        </w:rPr>
      </w:pPr>
      <w:r w:rsidRPr="00C01360">
        <w:rPr>
          <w:color w:val="000000"/>
        </w:rPr>
        <w:t>Какие способы используются для передачи параметров в подпрограммы?</w:t>
      </w:r>
    </w:p>
    <w:p w:rsidR="00C01360" w:rsidRPr="00C01360" w:rsidRDefault="00C01360" w:rsidP="00C01360">
      <w:pPr>
        <w:pStyle w:val="a7"/>
        <w:numPr>
          <w:ilvl w:val="0"/>
          <w:numId w:val="33"/>
        </w:numPr>
        <w:rPr>
          <w:color w:val="000000"/>
          <w:lang w:val="uk-UA"/>
        </w:rPr>
      </w:pPr>
      <w:r w:rsidRPr="00C01360">
        <w:rPr>
          <w:color w:val="000000"/>
        </w:rPr>
        <w:t>Может ли массив быть параметром подпрограммы?</w:t>
      </w:r>
    </w:p>
    <w:p w:rsidR="00C01360" w:rsidRPr="00C01360" w:rsidRDefault="00C01360" w:rsidP="00C01360">
      <w:pPr>
        <w:pStyle w:val="a7"/>
        <w:numPr>
          <w:ilvl w:val="0"/>
          <w:numId w:val="33"/>
        </w:numPr>
        <w:rPr>
          <w:color w:val="000000"/>
          <w:lang w:val="uk-UA"/>
        </w:rPr>
      </w:pPr>
      <w:r w:rsidRPr="00C01360">
        <w:rPr>
          <w:color w:val="000000"/>
        </w:rPr>
        <w:t>Можно ли использовать для чтения из стека параметров регистр sp вместо bp?</w:t>
      </w:r>
    </w:p>
    <w:p w:rsidR="00C01360" w:rsidRPr="00C01360" w:rsidRDefault="00C01360" w:rsidP="00C01360">
      <w:pPr>
        <w:pStyle w:val="a7"/>
        <w:numPr>
          <w:ilvl w:val="0"/>
          <w:numId w:val="33"/>
        </w:numPr>
        <w:rPr>
          <w:color w:val="000000"/>
          <w:lang w:val="uk-UA"/>
        </w:rPr>
      </w:pPr>
      <w:r w:rsidRPr="00C01360">
        <w:rPr>
          <w:color w:val="000000"/>
        </w:rPr>
        <w:t xml:space="preserve">Что означает операнд команды </w:t>
      </w:r>
      <w:r w:rsidRPr="00C01360">
        <w:rPr>
          <w:b/>
          <w:bCs/>
          <w:color w:val="000000"/>
        </w:rPr>
        <w:t>ret</w:t>
      </w:r>
      <w:r w:rsidRPr="00C01360">
        <w:rPr>
          <w:color w:val="000000"/>
        </w:rPr>
        <w:t>?</w:t>
      </w:r>
    </w:p>
    <w:sectPr w:rsidR="00C01360" w:rsidRPr="00C01360" w:rsidSect="001E2702">
      <w:footerReference w:type="even" r:id="rId7"/>
      <w:footerReference w:type="default" r:id="rId8"/>
      <w:pgSz w:w="11907" w:h="16839"/>
      <w:pgMar w:top="851" w:right="851" w:bottom="851" w:left="113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24C1" w:rsidRDefault="000D24C1">
      <w:r>
        <w:separator/>
      </w:r>
    </w:p>
  </w:endnote>
  <w:endnote w:type="continuationSeparator" w:id="0">
    <w:p w:rsidR="000D24C1" w:rsidRDefault="000D2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007A" w:rsidRDefault="0084007A" w:rsidP="001E0539">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rsidR="0084007A" w:rsidRDefault="0084007A">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007A" w:rsidRDefault="0084007A" w:rsidP="001E0539">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sidR="00F3343D">
      <w:rPr>
        <w:rStyle w:val="a4"/>
        <w:noProof/>
      </w:rPr>
      <w:t>5</w:t>
    </w:r>
    <w:r>
      <w:rPr>
        <w:rStyle w:val="a4"/>
      </w:rPr>
      <w:fldChar w:fldCharType="end"/>
    </w:r>
  </w:p>
  <w:p w:rsidR="0084007A" w:rsidRDefault="0084007A">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24C1" w:rsidRDefault="000D24C1">
      <w:r>
        <w:separator/>
      </w:r>
    </w:p>
  </w:footnote>
  <w:footnote w:type="continuationSeparator" w:id="0">
    <w:p w:rsidR="000D24C1" w:rsidRDefault="000D24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63287"/>
    <w:multiLevelType w:val="hybridMultilevel"/>
    <w:tmpl w:val="3ADA2B68"/>
    <w:lvl w:ilvl="0" w:tplc="82DA5768">
      <w:start w:val="1"/>
      <w:numFmt w:val="bullet"/>
      <w:lvlText w:val=""/>
      <w:lvlJc w:val="left"/>
      <w:pPr>
        <w:tabs>
          <w:tab w:val="num" w:pos="720"/>
        </w:tabs>
        <w:ind w:left="720" w:hanging="360"/>
      </w:pPr>
      <w:rPr>
        <w:rFonts w:ascii="Symbol" w:hAnsi="Symbol" w:cs="Symbol" w:hint="default"/>
        <w:sz w:val="16"/>
        <w:szCs w:val="16"/>
      </w:rPr>
    </w:lvl>
    <w:lvl w:ilvl="1" w:tplc="04220003">
      <w:start w:val="1"/>
      <w:numFmt w:val="bullet"/>
      <w:lvlText w:val="o"/>
      <w:lvlJc w:val="left"/>
      <w:pPr>
        <w:tabs>
          <w:tab w:val="num" w:pos="1440"/>
        </w:tabs>
        <w:ind w:left="1440" w:hanging="360"/>
      </w:pPr>
      <w:rPr>
        <w:rFonts w:ascii="Times New Roman" w:hAnsi="Times New Roman" w:cs="Times New Roman" w:hint="default"/>
      </w:rPr>
    </w:lvl>
    <w:lvl w:ilvl="2" w:tplc="04220005">
      <w:start w:val="1"/>
      <w:numFmt w:val="bullet"/>
      <w:lvlText w:val=""/>
      <w:lvlJc w:val="left"/>
      <w:pPr>
        <w:tabs>
          <w:tab w:val="num" w:pos="2160"/>
        </w:tabs>
        <w:ind w:left="2160" w:hanging="360"/>
      </w:pPr>
      <w:rPr>
        <w:rFonts w:ascii="Times New Roman" w:hAnsi="Times New Roman" w:cs="Times New Roman" w:hint="default"/>
      </w:rPr>
    </w:lvl>
    <w:lvl w:ilvl="3" w:tplc="04220001">
      <w:start w:val="1"/>
      <w:numFmt w:val="bullet"/>
      <w:lvlText w:val=""/>
      <w:lvlJc w:val="left"/>
      <w:pPr>
        <w:tabs>
          <w:tab w:val="num" w:pos="2880"/>
        </w:tabs>
        <w:ind w:left="2880" w:hanging="360"/>
      </w:pPr>
      <w:rPr>
        <w:rFonts w:ascii="Symbol" w:hAnsi="Symbol" w:cs="Symbol" w:hint="default"/>
      </w:rPr>
    </w:lvl>
    <w:lvl w:ilvl="4" w:tplc="04220003">
      <w:start w:val="1"/>
      <w:numFmt w:val="bullet"/>
      <w:lvlText w:val="o"/>
      <w:lvlJc w:val="left"/>
      <w:pPr>
        <w:tabs>
          <w:tab w:val="num" w:pos="3600"/>
        </w:tabs>
        <w:ind w:left="3600" w:hanging="360"/>
      </w:pPr>
      <w:rPr>
        <w:rFonts w:ascii="Times New Roman" w:hAnsi="Times New Roman" w:cs="Times New Roman" w:hint="default"/>
      </w:rPr>
    </w:lvl>
    <w:lvl w:ilvl="5" w:tplc="04220005">
      <w:start w:val="1"/>
      <w:numFmt w:val="bullet"/>
      <w:lvlText w:val=""/>
      <w:lvlJc w:val="left"/>
      <w:pPr>
        <w:tabs>
          <w:tab w:val="num" w:pos="4320"/>
        </w:tabs>
        <w:ind w:left="4320" w:hanging="360"/>
      </w:pPr>
      <w:rPr>
        <w:rFonts w:ascii="Times New Roman" w:hAnsi="Times New Roman" w:cs="Times New Roman" w:hint="default"/>
      </w:rPr>
    </w:lvl>
    <w:lvl w:ilvl="6" w:tplc="04220001">
      <w:start w:val="1"/>
      <w:numFmt w:val="bullet"/>
      <w:lvlText w:val=""/>
      <w:lvlJc w:val="left"/>
      <w:pPr>
        <w:tabs>
          <w:tab w:val="num" w:pos="5040"/>
        </w:tabs>
        <w:ind w:left="5040" w:hanging="360"/>
      </w:pPr>
      <w:rPr>
        <w:rFonts w:ascii="Symbol" w:hAnsi="Symbol" w:cs="Symbol" w:hint="default"/>
      </w:rPr>
    </w:lvl>
    <w:lvl w:ilvl="7" w:tplc="04220003">
      <w:start w:val="1"/>
      <w:numFmt w:val="bullet"/>
      <w:lvlText w:val="o"/>
      <w:lvlJc w:val="left"/>
      <w:pPr>
        <w:tabs>
          <w:tab w:val="num" w:pos="5760"/>
        </w:tabs>
        <w:ind w:left="5760" w:hanging="360"/>
      </w:pPr>
      <w:rPr>
        <w:rFonts w:ascii="Times New Roman" w:hAnsi="Times New Roman" w:cs="Times New Roman" w:hint="default"/>
      </w:rPr>
    </w:lvl>
    <w:lvl w:ilvl="8" w:tplc="04220005">
      <w:start w:val="1"/>
      <w:numFmt w:val="bullet"/>
      <w:lvlText w:val=""/>
      <w:lvlJc w:val="left"/>
      <w:pPr>
        <w:tabs>
          <w:tab w:val="num" w:pos="6480"/>
        </w:tabs>
        <w:ind w:left="6480" w:hanging="360"/>
      </w:pPr>
      <w:rPr>
        <w:rFonts w:ascii="Times New Roman" w:hAnsi="Times New Roman" w:cs="Times New Roman" w:hint="default"/>
      </w:rPr>
    </w:lvl>
  </w:abstractNum>
  <w:abstractNum w:abstractNumId="1" w15:restartNumberingAfterBreak="0">
    <w:nsid w:val="060E7FE6"/>
    <w:multiLevelType w:val="multilevel"/>
    <w:tmpl w:val="DD34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F7191"/>
    <w:multiLevelType w:val="hybridMultilevel"/>
    <w:tmpl w:val="493CD23A"/>
    <w:lvl w:ilvl="0" w:tplc="AF6C57CC">
      <w:start w:val="1"/>
      <w:numFmt w:val="bullet"/>
      <w:lvlText w:val=""/>
      <w:lvlJc w:val="left"/>
      <w:pPr>
        <w:tabs>
          <w:tab w:val="num" w:pos="700"/>
        </w:tabs>
        <w:ind w:left="700" w:hanging="360"/>
      </w:pPr>
      <w:rPr>
        <w:rFonts w:ascii="Symbol" w:hAnsi="Symbol" w:hint="default"/>
      </w:rPr>
    </w:lvl>
    <w:lvl w:ilvl="1" w:tplc="04190003" w:tentative="1">
      <w:start w:val="1"/>
      <w:numFmt w:val="bullet"/>
      <w:lvlText w:val="o"/>
      <w:lvlJc w:val="left"/>
      <w:pPr>
        <w:tabs>
          <w:tab w:val="num" w:pos="1780"/>
        </w:tabs>
        <w:ind w:left="1780" w:hanging="360"/>
      </w:pPr>
      <w:rPr>
        <w:rFonts w:ascii="Courier New" w:hAnsi="Courier New" w:cs="Courier New" w:hint="default"/>
      </w:rPr>
    </w:lvl>
    <w:lvl w:ilvl="2" w:tplc="04190005" w:tentative="1">
      <w:start w:val="1"/>
      <w:numFmt w:val="bullet"/>
      <w:lvlText w:val=""/>
      <w:lvlJc w:val="left"/>
      <w:pPr>
        <w:tabs>
          <w:tab w:val="num" w:pos="2500"/>
        </w:tabs>
        <w:ind w:left="2500" w:hanging="360"/>
      </w:pPr>
      <w:rPr>
        <w:rFonts w:ascii="Wingdings" w:hAnsi="Wingdings" w:hint="default"/>
      </w:rPr>
    </w:lvl>
    <w:lvl w:ilvl="3" w:tplc="04190001" w:tentative="1">
      <w:start w:val="1"/>
      <w:numFmt w:val="bullet"/>
      <w:lvlText w:val=""/>
      <w:lvlJc w:val="left"/>
      <w:pPr>
        <w:tabs>
          <w:tab w:val="num" w:pos="3220"/>
        </w:tabs>
        <w:ind w:left="3220" w:hanging="360"/>
      </w:pPr>
      <w:rPr>
        <w:rFonts w:ascii="Symbol" w:hAnsi="Symbol" w:hint="default"/>
      </w:rPr>
    </w:lvl>
    <w:lvl w:ilvl="4" w:tplc="04190003" w:tentative="1">
      <w:start w:val="1"/>
      <w:numFmt w:val="bullet"/>
      <w:lvlText w:val="o"/>
      <w:lvlJc w:val="left"/>
      <w:pPr>
        <w:tabs>
          <w:tab w:val="num" w:pos="3940"/>
        </w:tabs>
        <w:ind w:left="3940" w:hanging="360"/>
      </w:pPr>
      <w:rPr>
        <w:rFonts w:ascii="Courier New" w:hAnsi="Courier New" w:cs="Courier New" w:hint="default"/>
      </w:rPr>
    </w:lvl>
    <w:lvl w:ilvl="5" w:tplc="04190005" w:tentative="1">
      <w:start w:val="1"/>
      <w:numFmt w:val="bullet"/>
      <w:lvlText w:val=""/>
      <w:lvlJc w:val="left"/>
      <w:pPr>
        <w:tabs>
          <w:tab w:val="num" w:pos="4660"/>
        </w:tabs>
        <w:ind w:left="4660" w:hanging="360"/>
      </w:pPr>
      <w:rPr>
        <w:rFonts w:ascii="Wingdings" w:hAnsi="Wingdings" w:hint="default"/>
      </w:rPr>
    </w:lvl>
    <w:lvl w:ilvl="6" w:tplc="04190001" w:tentative="1">
      <w:start w:val="1"/>
      <w:numFmt w:val="bullet"/>
      <w:lvlText w:val=""/>
      <w:lvlJc w:val="left"/>
      <w:pPr>
        <w:tabs>
          <w:tab w:val="num" w:pos="5380"/>
        </w:tabs>
        <w:ind w:left="5380" w:hanging="360"/>
      </w:pPr>
      <w:rPr>
        <w:rFonts w:ascii="Symbol" w:hAnsi="Symbol" w:hint="default"/>
      </w:rPr>
    </w:lvl>
    <w:lvl w:ilvl="7" w:tplc="04190003" w:tentative="1">
      <w:start w:val="1"/>
      <w:numFmt w:val="bullet"/>
      <w:lvlText w:val="o"/>
      <w:lvlJc w:val="left"/>
      <w:pPr>
        <w:tabs>
          <w:tab w:val="num" w:pos="6100"/>
        </w:tabs>
        <w:ind w:left="6100" w:hanging="360"/>
      </w:pPr>
      <w:rPr>
        <w:rFonts w:ascii="Courier New" w:hAnsi="Courier New" w:cs="Courier New" w:hint="default"/>
      </w:rPr>
    </w:lvl>
    <w:lvl w:ilvl="8" w:tplc="04190005" w:tentative="1">
      <w:start w:val="1"/>
      <w:numFmt w:val="bullet"/>
      <w:lvlText w:val=""/>
      <w:lvlJc w:val="left"/>
      <w:pPr>
        <w:tabs>
          <w:tab w:val="num" w:pos="6820"/>
        </w:tabs>
        <w:ind w:left="6820" w:hanging="360"/>
      </w:pPr>
      <w:rPr>
        <w:rFonts w:ascii="Wingdings" w:hAnsi="Wingdings" w:hint="default"/>
      </w:rPr>
    </w:lvl>
  </w:abstractNum>
  <w:abstractNum w:abstractNumId="3" w15:restartNumberingAfterBreak="0">
    <w:nsid w:val="09BF07D2"/>
    <w:multiLevelType w:val="hybridMultilevel"/>
    <w:tmpl w:val="517A1DFA"/>
    <w:lvl w:ilvl="0" w:tplc="82DA5768">
      <w:start w:val="1"/>
      <w:numFmt w:val="bullet"/>
      <w:lvlText w:val=""/>
      <w:lvlJc w:val="left"/>
      <w:pPr>
        <w:tabs>
          <w:tab w:val="num" w:pos="1004"/>
        </w:tabs>
        <w:ind w:left="1004" w:hanging="360"/>
      </w:pPr>
      <w:rPr>
        <w:rFonts w:ascii="Symbol" w:hAnsi="Symbol" w:cs="Symbol" w:hint="default"/>
        <w:sz w:val="16"/>
        <w:szCs w:val="16"/>
      </w:rPr>
    </w:lvl>
    <w:lvl w:ilvl="1" w:tplc="04220003">
      <w:start w:val="1"/>
      <w:numFmt w:val="bullet"/>
      <w:lvlText w:val="o"/>
      <w:lvlJc w:val="left"/>
      <w:pPr>
        <w:tabs>
          <w:tab w:val="num" w:pos="1724"/>
        </w:tabs>
        <w:ind w:left="1724" w:hanging="360"/>
      </w:pPr>
      <w:rPr>
        <w:rFonts w:ascii="Times New Roman" w:hAnsi="Times New Roman" w:cs="Times New Roman" w:hint="default"/>
      </w:rPr>
    </w:lvl>
    <w:lvl w:ilvl="2" w:tplc="04220005">
      <w:start w:val="1"/>
      <w:numFmt w:val="bullet"/>
      <w:lvlText w:val=""/>
      <w:lvlJc w:val="left"/>
      <w:pPr>
        <w:tabs>
          <w:tab w:val="num" w:pos="2444"/>
        </w:tabs>
        <w:ind w:left="2444" w:hanging="360"/>
      </w:pPr>
      <w:rPr>
        <w:rFonts w:ascii="Times New Roman" w:hAnsi="Times New Roman" w:cs="Times New Roman" w:hint="default"/>
      </w:rPr>
    </w:lvl>
    <w:lvl w:ilvl="3" w:tplc="04220001">
      <w:start w:val="1"/>
      <w:numFmt w:val="bullet"/>
      <w:lvlText w:val=""/>
      <w:lvlJc w:val="left"/>
      <w:pPr>
        <w:tabs>
          <w:tab w:val="num" w:pos="3164"/>
        </w:tabs>
        <w:ind w:left="3164" w:hanging="360"/>
      </w:pPr>
      <w:rPr>
        <w:rFonts w:ascii="Symbol" w:hAnsi="Symbol" w:cs="Symbol" w:hint="default"/>
      </w:rPr>
    </w:lvl>
    <w:lvl w:ilvl="4" w:tplc="04220003">
      <w:start w:val="1"/>
      <w:numFmt w:val="bullet"/>
      <w:lvlText w:val="o"/>
      <w:lvlJc w:val="left"/>
      <w:pPr>
        <w:tabs>
          <w:tab w:val="num" w:pos="3884"/>
        </w:tabs>
        <w:ind w:left="3884" w:hanging="360"/>
      </w:pPr>
      <w:rPr>
        <w:rFonts w:ascii="Times New Roman" w:hAnsi="Times New Roman" w:cs="Times New Roman" w:hint="default"/>
      </w:rPr>
    </w:lvl>
    <w:lvl w:ilvl="5" w:tplc="04220005">
      <w:start w:val="1"/>
      <w:numFmt w:val="bullet"/>
      <w:lvlText w:val=""/>
      <w:lvlJc w:val="left"/>
      <w:pPr>
        <w:tabs>
          <w:tab w:val="num" w:pos="4604"/>
        </w:tabs>
        <w:ind w:left="4604" w:hanging="360"/>
      </w:pPr>
      <w:rPr>
        <w:rFonts w:ascii="Times New Roman" w:hAnsi="Times New Roman" w:cs="Times New Roman" w:hint="default"/>
      </w:rPr>
    </w:lvl>
    <w:lvl w:ilvl="6" w:tplc="04220001">
      <w:start w:val="1"/>
      <w:numFmt w:val="bullet"/>
      <w:lvlText w:val=""/>
      <w:lvlJc w:val="left"/>
      <w:pPr>
        <w:tabs>
          <w:tab w:val="num" w:pos="5324"/>
        </w:tabs>
        <w:ind w:left="5324" w:hanging="360"/>
      </w:pPr>
      <w:rPr>
        <w:rFonts w:ascii="Symbol" w:hAnsi="Symbol" w:cs="Symbol" w:hint="default"/>
      </w:rPr>
    </w:lvl>
    <w:lvl w:ilvl="7" w:tplc="04220003">
      <w:start w:val="1"/>
      <w:numFmt w:val="bullet"/>
      <w:lvlText w:val="o"/>
      <w:lvlJc w:val="left"/>
      <w:pPr>
        <w:tabs>
          <w:tab w:val="num" w:pos="6044"/>
        </w:tabs>
        <w:ind w:left="6044" w:hanging="360"/>
      </w:pPr>
      <w:rPr>
        <w:rFonts w:ascii="Times New Roman" w:hAnsi="Times New Roman" w:cs="Times New Roman" w:hint="default"/>
      </w:rPr>
    </w:lvl>
    <w:lvl w:ilvl="8" w:tplc="04220005">
      <w:start w:val="1"/>
      <w:numFmt w:val="bullet"/>
      <w:lvlText w:val=""/>
      <w:lvlJc w:val="left"/>
      <w:pPr>
        <w:tabs>
          <w:tab w:val="num" w:pos="6764"/>
        </w:tabs>
        <w:ind w:left="6764" w:hanging="360"/>
      </w:pPr>
      <w:rPr>
        <w:rFonts w:ascii="Times New Roman" w:hAnsi="Times New Roman" w:cs="Times New Roman" w:hint="default"/>
      </w:rPr>
    </w:lvl>
  </w:abstractNum>
  <w:abstractNum w:abstractNumId="4" w15:restartNumberingAfterBreak="0">
    <w:nsid w:val="0D192907"/>
    <w:multiLevelType w:val="hybridMultilevel"/>
    <w:tmpl w:val="33BE6ACE"/>
    <w:lvl w:ilvl="0" w:tplc="82DA5768">
      <w:start w:val="1"/>
      <w:numFmt w:val="bullet"/>
      <w:lvlText w:val=""/>
      <w:lvlJc w:val="left"/>
      <w:pPr>
        <w:tabs>
          <w:tab w:val="num" w:pos="720"/>
        </w:tabs>
        <w:ind w:left="720" w:hanging="360"/>
      </w:pPr>
      <w:rPr>
        <w:rFonts w:ascii="Symbol" w:hAnsi="Symbol" w:cs="Symbol" w:hint="default"/>
        <w:sz w:val="16"/>
        <w:szCs w:val="16"/>
      </w:rPr>
    </w:lvl>
    <w:lvl w:ilvl="1" w:tplc="04220003">
      <w:start w:val="1"/>
      <w:numFmt w:val="bullet"/>
      <w:lvlText w:val="o"/>
      <w:lvlJc w:val="left"/>
      <w:pPr>
        <w:tabs>
          <w:tab w:val="num" w:pos="1440"/>
        </w:tabs>
        <w:ind w:left="1440" w:hanging="360"/>
      </w:pPr>
      <w:rPr>
        <w:rFonts w:ascii="Times New Roman" w:hAnsi="Times New Roman" w:cs="Times New Roman" w:hint="default"/>
      </w:rPr>
    </w:lvl>
    <w:lvl w:ilvl="2" w:tplc="04220005">
      <w:start w:val="1"/>
      <w:numFmt w:val="bullet"/>
      <w:lvlText w:val=""/>
      <w:lvlJc w:val="left"/>
      <w:pPr>
        <w:tabs>
          <w:tab w:val="num" w:pos="2160"/>
        </w:tabs>
        <w:ind w:left="2160" w:hanging="360"/>
      </w:pPr>
      <w:rPr>
        <w:rFonts w:ascii="Times New Roman" w:hAnsi="Times New Roman" w:cs="Times New Roman" w:hint="default"/>
      </w:rPr>
    </w:lvl>
    <w:lvl w:ilvl="3" w:tplc="04220001">
      <w:start w:val="1"/>
      <w:numFmt w:val="bullet"/>
      <w:lvlText w:val=""/>
      <w:lvlJc w:val="left"/>
      <w:pPr>
        <w:tabs>
          <w:tab w:val="num" w:pos="2880"/>
        </w:tabs>
        <w:ind w:left="2880" w:hanging="360"/>
      </w:pPr>
      <w:rPr>
        <w:rFonts w:ascii="Symbol" w:hAnsi="Symbol" w:cs="Symbol" w:hint="default"/>
      </w:rPr>
    </w:lvl>
    <w:lvl w:ilvl="4" w:tplc="04220003">
      <w:start w:val="1"/>
      <w:numFmt w:val="bullet"/>
      <w:lvlText w:val="o"/>
      <w:lvlJc w:val="left"/>
      <w:pPr>
        <w:tabs>
          <w:tab w:val="num" w:pos="3600"/>
        </w:tabs>
        <w:ind w:left="3600" w:hanging="360"/>
      </w:pPr>
      <w:rPr>
        <w:rFonts w:ascii="Times New Roman" w:hAnsi="Times New Roman" w:cs="Times New Roman" w:hint="default"/>
      </w:rPr>
    </w:lvl>
    <w:lvl w:ilvl="5" w:tplc="04220005">
      <w:start w:val="1"/>
      <w:numFmt w:val="bullet"/>
      <w:lvlText w:val=""/>
      <w:lvlJc w:val="left"/>
      <w:pPr>
        <w:tabs>
          <w:tab w:val="num" w:pos="4320"/>
        </w:tabs>
        <w:ind w:left="4320" w:hanging="360"/>
      </w:pPr>
      <w:rPr>
        <w:rFonts w:ascii="Times New Roman" w:hAnsi="Times New Roman" w:cs="Times New Roman" w:hint="default"/>
      </w:rPr>
    </w:lvl>
    <w:lvl w:ilvl="6" w:tplc="04220001">
      <w:start w:val="1"/>
      <w:numFmt w:val="bullet"/>
      <w:lvlText w:val=""/>
      <w:lvlJc w:val="left"/>
      <w:pPr>
        <w:tabs>
          <w:tab w:val="num" w:pos="5040"/>
        </w:tabs>
        <w:ind w:left="5040" w:hanging="360"/>
      </w:pPr>
      <w:rPr>
        <w:rFonts w:ascii="Symbol" w:hAnsi="Symbol" w:cs="Symbol" w:hint="default"/>
      </w:rPr>
    </w:lvl>
    <w:lvl w:ilvl="7" w:tplc="04220003">
      <w:start w:val="1"/>
      <w:numFmt w:val="bullet"/>
      <w:lvlText w:val="o"/>
      <w:lvlJc w:val="left"/>
      <w:pPr>
        <w:tabs>
          <w:tab w:val="num" w:pos="5760"/>
        </w:tabs>
        <w:ind w:left="5760" w:hanging="360"/>
      </w:pPr>
      <w:rPr>
        <w:rFonts w:ascii="Times New Roman" w:hAnsi="Times New Roman" w:cs="Times New Roman" w:hint="default"/>
      </w:rPr>
    </w:lvl>
    <w:lvl w:ilvl="8" w:tplc="04220005">
      <w:start w:val="1"/>
      <w:numFmt w:val="bullet"/>
      <w:lvlText w:val=""/>
      <w:lvlJc w:val="left"/>
      <w:pPr>
        <w:tabs>
          <w:tab w:val="num" w:pos="6480"/>
        </w:tabs>
        <w:ind w:left="6480" w:hanging="360"/>
      </w:pPr>
      <w:rPr>
        <w:rFonts w:ascii="Times New Roman" w:hAnsi="Times New Roman" w:cs="Times New Roman" w:hint="default"/>
      </w:rPr>
    </w:lvl>
  </w:abstractNum>
  <w:abstractNum w:abstractNumId="5" w15:restartNumberingAfterBreak="0">
    <w:nsid w:val="0D3F54B6"/>
    <w:multiLevelType w:val="hybridMultilevel"/>
    <w:tmpl w:val="229E850E"/>
    <w:lvl w:ilvl="0" w:tplc="82DA5768">
      <w:start w:val="1"/>
      <w:numFmt w:val="bullet"/>
      <w:lvlText w:val=""/>
      <w:lvlJc w:val="left"/>
      <w:pPr>
        <w:tabs>
          <w:tab w:val="num" w:pos="720"/>
        </w:tabs>
        <w:ind w:left="720" w:hanging="360"/>
      </w:pPr>
      <w:rPr>
        <w:rFonts w:ascii="Symbol" w:hAnsi="Symbol" w:cs="Symbol" w:hint="default"/>
        <w:sz w:val="16"/>
        <w:szCs w:val="16"/>
      </w:rPr>
    </w:lvl>
    <w:lvl w:ilvl="1" w:tplc="04220003">
      <w:start w:val="1"/>
      <w:numFmt w:val="bullet"/>
      <w:lvlText w:val="o"/>
      <w:lvlJc w:val="left"/>
      <w:pPr>
        <w:tabs>
          <w:tab w:val="num" w:pos="1440"/>
        </w:tabs>
        <w:ind w:left="1440" w:hanging="360"/>
      </w:pPr>
      <w:rPr>
        <w:rFonts w:ascii="Times New Roman" w:hAnsi="Times New Roman" w:cs="Times New Roman" w:hint="default"/>
      </w:rPr>
    </w:lvl>
    <w:lvl w:ilvl="2" w:tplc="04220005">
      <w:start w:val="1"/>
      <w:numFmt w:val="bullet"/>
      <w:lvlText w:val=""/>
      <w:lvlJc w:val="left"/>
      <w:pPr>
        <w:tabs>
          <w:tab w:val="num" w:pos="2160"/>
        </w:tabs>
        <w:ind w:left="2160" w:hanging="360"/>
      </w:pPr>
      <w:rPr>
        <w:rFonts w:ascii="Times New Roman" w:hAnsi="Times New Roman" w:cs="Times New Roman" w:hint="default"/>
      </w:rPr>
    </w:lvl>
    <w:lvl w:ilvl="3" w:tplc="04220001">
      <w:start w:val="1"/>
      <w:numFmt w:val="bullet"/>
      <w:lvlText w:val=""/>
      <w:lvlJc w:val="left"/>
      <w:pPr>
        <w:tabs>
          <w:tab w:val="num" w:pos="2880"/>
        </w:tabs>
        <w:ind w:left="2880" w:hanging="360"/>
      </w:pPr>
      <w:rPr>
        <w:rFonts w:ascii="Symbol" w:hAnsi="Symbol" w:cs="Symbol" w:hint="default"/>
      </w:rPr>
    </w:lvl>
    <w:lvl w:ilvl="4" w:tplc="04220003">
      <w:start w:val="1"/>
      <w:numFmt w:val="bullet"/>
      <w:lvlText w:val="o"/>
      <w:lvlJc w:val="left"/>
      <w:pPr>
        <w:tabs>
          <w:tab w:val="num" w:pos="3600"/>
        </w:tabs>
        <w:ind w:left="3600" w:hanging="360"/>
      </w:pPr>
      <w:rPr>
        <w:rFonts w:ascii="Times New Roman" w:hAnsi="Times New Roman" w:cs="Times New Roman" w:hint="default"/>
      </w:rPr>
    </w:lvl>
    <w:lvl w:ilvl="5" w:tplc="04220005">
      <w:start w:val="1"/>
      <w:numFmt w:val="bullet"/>
      <w:lvlText w:val=""/>
      <w:lvlJc w:val="left"/>
      <w:pPr>
        <w:tabs>
          <w:tab w:val="num" w:pos="4320"/>
        </w:tabs>
        <w:ind w:left="4320" w:hanging="360"/>
      </w:pPr>
      <w:rPr>
        <w:rFonts w:ascii="Times New Roman" w:hAnsi="Times New Roman" w:cs="Times New Roman" w:hint="default"/>
      </w:rPr>
    </w:lvl>
    <w:lvl w:ilvl="6" w:tplc="04220001">
      <w:start w:val="1"/>
      <w:numFmt w:val="bullet"/>
      <w:lvlText w:val=""/>
      <w:lvlJc w:val="left"/>
      <w:pPr>
        <w:tabs>
          <w:tab w:val="num" w:pos="5040"/>
        </w:tabs>
        <w:ind w:left="5040" w:hanging="360"/>
      </w:pPr>
      <w:rPr>
        <w:rFonts w:ascii="Symbol" w:hAnsi="Symbol" w:cs="Symbol" w:hint="default"/>
      </w:rPr>
    </w:lvl>
    <w:lvl w:ilvl="7" w:tplc="04220003">
      <w:start w:val="1"/>
      <w:numFmt w:val="bullet"/>
      <w:lvlText w:val="o"/>
      <w:lvlJc w:val="left"/>
      <w:pPr>
        <w:tabs>
          <w:tab w:val="num" w:pos="5760"/>
        </w:tabs>
        <w:ind w:left="5760" w:hanging="360"/>
      </w:pPr>
      <w:rPr>
        <w:rFonts w:ascii="Times New Roman" w:hAnsi="Times New Roman" w:cs="Times New Roman" w:hint="default"/>
      </w:rPr>
    </w:lvl>
    <w:lvl w:ilvl="8" w:tplc="04220005">
      <w:start w:val="1"/>
      <w:numFmt w:val="bullet"/>
      <w:lvlText w:val=""/>
      <w:lvlJc w:val="left"/>
      <w:pPr>
        <w:tabs>
          <w:tab w:val="num" w:pos="6480"/>
        </w:tabs>
        <w:ind w:left="6480" w:hanging="360"/>
      </w:pPr>
      <w:rPr>
        <w:rFonts w:ascii="Times New Roman" w:hAnsi="Times New Roman" w:cs="Times New Roman" w:hint="default"/>
      </w:rPr>
    </w:lvl>
  </w:abstractNum>
  <w:abstractNum w:abstractNumId="6" w15:restartNumberingAfterBreak="0">
    <w:nsid w:val="10925BFE"/>
    <w:multiLevelType w:val="multilevel"/>
    <w:tmpl w:val="E2A0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F0584"/>
    <w:multiLevelType w:val="hybridMultilevel"/>
    <w:tmpl w:val="9D4ABDCC"/>
    <w:lvl w:ilvl="0" w:tplc="82DA5768">
      <w:start w:val="1"/>
      <w:numFmt w:val="bullet"/>
      <w:lvlText w:val=""/>
      <w:lvlJc w:val="left"/>
      <w:pPr>
        <w:tabs>
          <w:tab w:val="num" w:pos="1004"/>
        </w:tabs>
        <w:ind w:left="1004" w:hanging="360"/>
      </w:pPr>
      <w:rPr>
        <w:rFonts w:ascii="Symbol" w:hAnsi="Symbol" w:cs="Symbol" w:hint="default"/>
        <w:sz w:val="16"/>
        <w:szCs w:val="16"/>
      </w:rPr>
    </w:lvl>
    <w:lvl w:ilvl="1" w:tplc="04220003">
      <w:start w:val="1"/>
      <w:numFmt w:val="bullet"/>
      <w:lvlText w:val="o"/>
      <w:lvlJc w:val="left"/>
      <w:pPr>
        <w:tabs>
          <w:tab w:val="num" w:pos="1724"/>
        </w:tabs>
        <w:ind w:left="1724" w:hanging="360"/>
      </w:pPr>
      <w:rPr>
        <w:rFonts w:ascii="Times New Roman" w:hAnsi="Times New Roman" w:cs="Times New Roman" w:hint="default"/>
      </w:rPr>
    </w:lvl>
    <w:lvl w:ilvl="2" w:tplc="04220005">
      <w:start w:val="1"/>
      <w:numFmt w:val="bullet"/>
      <w:lvlText w:val=""/>
      <w:lvlJc w:val="left"/>
      <w:pPr>
        <w:tabs>
          <w:tab w:val="num" w:pos="2444"/>
        </w:tabs>
        <w:ind w:left="2444" w:hanging="360"/>
      </w:pPr>
      <w:rPr>
        <w:rFonts w:ascii="Times New Roman" w:hAnsi="Times New Roman" w:cs="Times New Roman" w:hint="default"/>
      </w:rPr>
    </w:lvl>
    <w:lvl w:ilvl="3" w:tplc="04220001">
      <w:start w:val="1"/>
      <w:numFmt w:val="bullet"/>
      <w:lvlText w:val=""/>
      <w:lvlJc w:val="left"/>
      <w:pPr>
        <w:tabs>
          <w:tab w:val="num" w:pos="3164"/>
        </w:tabs>
        <w:ind w:left="3164" w:hanging="360"/>
      </w:pPr>
      <w:rPr>
        <w:rFonts w:ascii="Symbol" w:hAnsi="Symbol" w:cs="Symbol" w:hint="default"/>
      </w:rPr>
    </w:lvl>
    <w:lvl w:ilvl="4" w:tplc="04220003">
      <w:start w:val="1"/>
      <w:numFmt w:val="bullet"/>
      <w:lvlText w:val="o"/>
      <w:lvlJc w:val="left"/>
      <w:pPr>
        <w:tabs>
          <w:tab w:val="num" w:pos="3884"/>
        </w:tabs>
        <w:ind w:left="3884" w:hanging="360"/>
      </w:pPr>
      <w:rPr>
        <w:rFonts w:ascii="Times New Roman" w:hAnsi="Times New Roman" w:cs="Times New Roman" w:hint="default"/>
      </w:rPr>
    </w:lvl>
    <w:lvl w:ilvl="5" w:tplc="04220005">
      <w:start w:val="1"/>
      <w:numFmt w:val="bullet"/>
      <w:lvlText w:val=""/>
      <w:lvlJc w:val="left"/>
      <w:pPr>
        <w:tabs>
          <w:tab w:val="num" w:pos="4604"/>
        </w:tabs>
        <w:ind w:left="4604" w:hanging="360"/>
      </w:pPr>
      <w:rPr>
        <w:rFonts w:ascii="Times New Roman" w:hAnsi="Times New Roman" w:cs="Times New Roman" w:hint="default"/>
      </w:rPr>
    </w:lvl>
    <w:lvl w:ilvl="6" w:tplc="04220001">
      <w:start w:val="1"/>
      <w:numFmt w:val="bullet"/>
      <w:lvlText w:val=""/>
      <w:lvlJc w:val="left"/>
      <w:pPr>
        <w:tabs>
          <w:tab w:val="num" w:pos="5324"/>
        </w:tabs>
        <w:ind w:left="5324" w:hanging="360"/>
      </w:pPr>
      <w:rPr>
        <w:rFonts w:ascii="Symbol" w:hAnsi="Symbol" w:cs="Symbol" w:hint="default"/>
      </w:rPr>
    </w:lvl>
    <w:lvl w:ilvl="7" w:tplc="04220003">
      <w:start w:val="1"/>
      <w:numFmt w:val="bullet"/>
      <w:lvlText w:val="o"/>
      <w:lvlJc w:val="left"/>
      <w:pPr>
        <w:tabs>
          <w:tab w:val="num" w:pos="6044"/>
        </w:tabs>
        <w:ind w:left="6044" w:hanging="360"/>
      </w:pPr>
      <w:rPr>
        <w:rFonts w:ascii="Times New Roman" w:hAnsi="Times New Roman" w:cs="Times New Roman" w:hint="default"/>
      </w:rPr>
    </w:lvl>
    <w:lvl w:ilvl="8" w:tplc="04220005">
      <w:start w:val="1"/>
      <w:numFmt w:val="bullet"/>
      <w:lvlText w:val=""/>
      <w:lvlJc w:val="left"/>
      <w:pPr>
        <w:tabs>
          <w:tab w:val="num" w:pos="6764"/>
        </w:tabs>
        <w:ind w:left="6764" w:hanging="360"/>
      </w:pPr>
      <w:rPr>
        <w:rFonts w:ascii="Times New Roman" w:hAnsi="Times New Roman" w:cs="Times New Roman" w:hint="default"/>
      </w:rPr>
    </w:lvl>
  </w:abstractNum>
  <w:abstractNum w:abstractNumId="8" w15:restartNumberingAfterBreak="0">
    <w:nsid w:val="1CBC2074"/>
    <w:multiLevelType w:val="singleLevel"/>
    <w:tmpl w:val="0226E424"/>
    <w:lvl w:ilvl="0">
      <w:start w:val="1"/>
      <w:numFmt w:val="decimal"/>
      <w:lvlText w:val="%1."/>
      <w:legacy w:legacy="1" w:legacySpace="0" w:legacyIndent="274"/>
      <w:lvlJc w:val="left"/>
      <w:rPr>
        <w:rFonts w:ascii="Times New Roman" w:hAnsi="Times New Roman" w:cs="Times New Roman" w:hint="default"/>
      </w:rPr>
    </w:lvl>
  </w:abstractNum>
  <w:abstractNum w:abstractNumId="9" w15:restartNumberingAfterBreak="0">
    <w:nsid w:val="1D7D0DDF"/>
    <w:multiLevelType w:val="multilevel"/>
    <w:tmpl w:val="C012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A523C"/>
    <w:multiLevelType w:val="multilevel"/>
    <w:tmpl w:val="3728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1321E"/>
    <w:multiLevelType w:val="multilevel"/>
    <w:tmpl w:val="D7DA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AB0863"/>
    <w:multiLevelType w:val="hybridMultilevel"/>
    <w:tmpl w:val="C9A07E9A"/>
    <w:lvl w:ilvl="0" w:tplc="82DA5768">
      <w:start w:val="1"/>
      <w:numFmt w:val="bullet"/>
      <w:lvlText w:val=""/>
      <w:lvlJc w:val="left"/>
      <w:pPr>
        <w:tabs>
          <w:tab w:val="num" w:pos="1004"/>
        </w:tabs>
        <w:ind w:left="1004" w:hanging="360"/>
      </w:pPr>
      <w:rPr>
        <w:rFonts w:ascii="Symbol" w:hAnsi="Symbol" w:cs="Symbol" w:hint="default"/>
        <w:sz w:val="16"/>
        <w:szCs w:val="16"/>
      </w:rPr>
    </w:lvl>
    <w:lvl w:ilvl="1" w:tplc="04220003">
      <w:start w:val="1"/>
      <w:numFmt w:val="bullet"/>
      <w:lvlText w:val="o"/>
      <w:lvlJc w:val="left"/>
      <w:pPr>
        <w:tabs>
          <w:tab w:val="num" w:pos="1724"/>
        </w:tabs>
        <w:ind w:left="1724" w:hanging="360"/>
      </w:pPr>
      <w:rPr>
        <w:rFonts w:ascii="Times New Roman" w:hAnsi="Times New Roman" w:cs="Times New Roman" w:hint="default"/>
      </w:rPr>
    </w:lvl>
    <w:lvl w:ilvl="2" w:tplc="04220005">
      <w:start w:val="1"/>
      <w:numFmt w:val="bullet"/>
      <w:lvlText w:val=""/>
      <w:lvlJc w:val="left"/>
      <w:pPr>
        <w:tabs>
          <w:tab w:val="num" w:pos="2444"/>
        </w:tabs>
        <w:ind w:left="2444" w:hanging="360"/>
      </w:pPr>
      <w:rPr>
        <w:rFonts w:ascii="Times New Roman" w:hAnsi="Times New Roman" w:cs="Times New Roman" w:hint="default"/>
      </w:rPr>
    </w:lvl>
    <w:lvl w:ilvl="3" w:tplc="04220001">
      <w:start w:val="1"/>
      <w:numFmt w:val="bullet"/>
      <w:lvlText w:val=""/>
      <w:lvlJc w:val="left"/>
      <w:pPr>
        <w:tabs>
          <w:tab w:val="num" w:pos="3164"/>
        </w:tabs>
        <w:ind w:left="3164" w:hanging="360"/>
      </w:pPr>
      <w:rPr>
        <w:rFonts w:ascii="Symbol" w:hAnsi="Symbol" w:cs="Symbol" w:hint="default"/>
      </w:rPr>
    </w:lvl>
    <w:lvl w:ilvl="4" w:tplc="04220003">
      <w:start w:val="1"/>
      <w:numFmt w:val="bullet"/>
      <w:lvlText w:val="o"/>
      <w:lvlJc w:val="left"/>
      <w:pPr>
        <w:tabs>
          <w:tab w:val="num" w:pos="3884"/>
        </w:tabs>
        <w:ind w:left="3884" w:hanging="360"/>
      </w:pPr>
      <w:rPr>
        <w:rFonts w:ascii="Times New Roman" w:hAnsi="Times New Roman" w:cs="Times New Roman" w:hint="default"/>
      </w:rPr>
    </w:lvl>
    <w:lvl w:ilvl="5" w:tplc="04220005">
      <w:start w:val="1"/>
      <w:numFmt w:val="bullet"/>
      <w:lvlText w:val=""/>
      <w:lvlJc w:val="left"/>
      <w:pPr>
        <w:tabs>
          <w:tab w:val="num" w:pos="4604"/>
        </w:tabs>
        <w:ind w:left="4604" w:hanging="360"/>
      </w:pPr>
      <w:rPr>
        <w:rFonts w:ascii="Times New Roman" w:hAnsi="Times New Roman" w:cs="Times New Roman" w:hint="default"/>
      </w:rPr>
    </w:lvl>
    <w:lvl w:ilvl="6" w:tplc="04220001">
      <w:start w:val="1"/>
      <w:numFmt w:val="bullet"/>
      <w:lvlText w:val=""/>
      <w:lvlJc w:val="left"/>
      <w:pPr>
        <w:tabs>
          <w:tab w:val="num" w:pos="5324"/>
        </w:tabs>
        <w:ind w:left="5324" w:hanging="360"/>
      </w:pPr>
      <w:rPr>
        <w:rFonts w:ascii="Symbol" w:hAnsi="Symbol" w:cs="Symbol" w:hint="default"/>
      </w:rPr>
    </w:lvl>
    <w:lvl w:ilvl="7" w:tplc="04220003">
      <w:start w:val="1"/>
      <w:numFmt w:val="bullet"/>
      <w:lvlText w:val="o"/>
      <w:lvlJc w:val="left"/>
      <w:pPr>
        <w:tabs>
          <w:tab w:val="num" w:pos="6044"/>
        </w:tabs>
        <w:ind w:left="6044" w:hanging="360"/>
      </w:pPr>
      <w:rPr>
        <w:rFonts w:ascii="Times New Roman" w:hAnsi="Times New Roman" w:cs="Times New Roman" w:hint="default"/>
      </w:rPr>
    </w:lvl>
    <w:lvl w:ilvl="8" w:tplc="04220005">
      <w:start w:val="1"/>
      <w:numFmt w:val="bullet"/>
      <w:lvlText w:val=""/>
      <w:lvlJc w:val="left"/>
      <w:pPr>
        <w:tabs>
          <w:tab w:val="num" w:pos="6764"/>
        </w:tabs>
        <w:ind w:left="6764" w:hanging="360"/>
      </w:pPr>
      <w:rPr>
        <w:rFonts w:ascii="Times New Roman" w:hAnsi="Times New Roman" w:cs="Times New Roman" w:hint="default"/>
      </w:rPr>
    </w:lvl>
  </w:abstractNum>
  <w:abstractNum w:abstractNumId="13" w15:restartNumberingAfterBreak="0">
    <w:nsid w:val="2FFE6F1A"/>
    <w:multiLevelType w:val="multilevel"/>
    <w:tmpl w:val="0864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2B3CD9"/>
    <w:multiLevelType w:val="hybridMultilevel"/>
    <w:tmpl w:val="3170E5B0"/>
    <w:lvl w:ilvl="0" w:tplc="82DA5768">
      <w:start w:val="1"/>
      <w:numFmt w:val="bullet"/>
      <w:lvlText w:val=""/>
      <w:lvlJc w:val="left"/>
      <w:pPr>
        <w:tabs>
          <w:tab w:val="num" w:pos="1004"/>
        </w:tabs>
        <w:ind w:left="1004" w:hanging="360"/>
      </w:pPr>
      <w:rPr>
        <w:rFonts w:ascii="Symbol" w:hAnsi="Symbol" w:cs="Symbol" w:hint="default"/>
        <w:sz w:val="16"/>
        <w:szCs w:val="16"/>
      </w:rPr>
    </w:lvl>
    <w:lvl w:ilvl="1" w:tplc="B6F46154">
      <w:start w:val="1"/>
      <w:numFmt w:val="decimal"/>
      <w:lvlText w:val="%2."/>
      <w:lvlJc w:val="left"/>
      <w:pPr>
        <w:tabs>
          <w:tab w:val="num" w:pos="1724"/>
        </w:tabs>
        <w:ind w:left="1724" w:hanging="360"/>
      </w:pPr>
      <w:rPr>
        <w:rFonts w:hint="default"/>
        <w:sz w:val="24"/>
        <w:szCs w:val="24"/>
      </w:rPr>
    </w:lvl>
    <w:lvl w:ilvl="2" w:tplc="82DA5768">
      <w:start w:val="1"/>
      <w:numFmt w:val="bullet"/>
      <w:lvlText w:val=""/>
      <w:lvlJc w:val="left"/>
      <w:pPr>
        <w:tabs>
          <w:tab w:val="num" w:pos="2444"/>
        </w:tabs>
        <w:ind w:left="2444" w:hanging="360"/>
      </w:pPr>
      <w:rPr>
        <w:rFonts w:ascii="Symbol" w:hAnsi="Symbol" w:cs="Symbol" w:hint="default"/>
        <w:sz w:val="16"/>
        <w:szCs w:val="16"/>
      </w:rPr>
    </w:lvl>
    <w:lvl w:ilvl="3" w:tplc="04220001">
      <w:start w:val="1"/>
      <w:numFmt w:val="bullet"/>
      <w:lvlText w:val=""/>
      <w:lvlJc w:val="left"/>
      <w:pPr>
        <w:tabs>
          <w:tab w:val="num" w:pos="3164"/>
        </w:tabs>
        <w:ind w:left="3164" w:hanging="360"/>
      </w:pPr>
      <w:rPr>
        <w:rFonts w:ascii="Symbol" w:hAnsi="Symbol" w:cs="Symbol" w:hint="default"/>
      </w:rPr>
    </w:lvl>
    <w:lvl w:ilvl="4" w:tplc="04220003">
      <w:start w:val="1"/>
      <w:numFmt w:val="bullet"/>
      <w:lvlText w:val="o"/>
      <w:lvlJc w:val="left"/>
      <w:pPr>
        <w:tabs>
          <w:tab w:val="num" w:pos="3884"/>
        </w:tabs>
        <w:ind w:left="3884" w:hanging="360"/>
      </w:pPr>
      <w:rPr>
        <w:rFonts w:ascii="Times New Roman" w:hAnsi="Times New Roman" w:cs="Times New Roman" w:hint="default"/>
      </w:rPr>
    </w:lvl>
    <w:lvl w:ilvl="5" w:tplc="04220005">
      <w:start w:val="1"/>
      <w:numFmt w:val="bullet"/>
      <w:lvlText w:val=""/>
      <w:lvlJc w:val="left"/>
      <w:pPr>
        <w:tabs>
          <w:tab w:val="num" w:pos="4604"/>
        </w:tabs>
        <w:ind w:left="4604" w:hanging="360"/>
      </w:pPr>
      <w:rPr>
        <w:rFonts w:ascii="Times New Roman" w:hAnsi="Times New Roman" w:cs="Times New Roman" w:hint="default"/>
      </w:rPr>
    </w:lvl>
    <w:lvl w:ilvl="6" w:tplc="04220001">
      <w:start w:val="1"/>
      <w:numFmt w:val="bullet"/>
      <w:lvlText w:val=""/>
      <w:lvlJc w:val="left"/>
      <w:pPr>
        <w:tabs>
          <w:tab w:val="num" w:pos="5324"/>
        </w:tabs>
        <w:ind w:left="5324" w:hanging="360"/>
      </w:pPr>
      <w:rPr>
        <w:rFonts w:ascii="Symbol" w:hAnsi="Symbol" w:cs="Symbol" w:hint="default"/>
      </w:rPr>
    </w:lvl>
    <w:lvl w:ilvl="7" w:tplc="04220003">
      <w:start w:val="1"/>
      <w:numFmt w:val="bullet"/>
      <w:lvlText w:val="o"/>
      <w:lvlJc w:val="left"/>
      <w:pPr>
        <w:tabs>
          <w:tab w:val="num" w:pos="6044"/>
        </w:tabs>
        <w:ind w:left="6044" w:hanging="360"/>
      </w:pPr>
      <w:rPr>
        <w:rFonts w:ascii="Times New Roman" w:hAnsi="Times New Roman" w:cs="Times New Roman" w:hint="default"/>
      </w:rPr>
    </w:lvl>
    <w:lvl w:ilvl="8" w:tplc="04220005">
      <w:start w:val="1"/>
      <w:numFmt w:val="bullet"/>
      <w:lvlText w:val=""/>
      <w:lvlJc w:val="left"/>
      <w:pPr>
        <w:tabs>
          <w:tab w:val="num" w:pos="6764"/>
        </w:tabs>
        <w:ind w:left="6764" w:hanging="360"/>
      </w:pPr>
      <w:rPr>
        <w:rFonts w:ascii="Times New Roman" w:hAnsi="Times New Roman" w:cs="Times New Roman" w:hint="default"/>
      </w:rPr>
    </w:lvl>
  </w:abstractNum>
  <w:abstractNum w:abstractNumId="15" w15:restartNumberingAfterBreak="0">
    <w:nsid w:val="3F666BF1"/>
    <w:multiLevelType w:val="hybridMultilevel"/>
    <w:tmpl w:val="70D2C7F0"/>
    <w:lvl w:ilvl="0" w:tplc="82DA5768">
      <w:start w:val="1"/>
      <w:numFmt w:val="bullet"/>
      <w:lvlText w:val=""/>
      <w:lvlJc w:val="left"/>
      <w:pPr>
        <w:tabs>
          <w:tab w:val="num" w:pos="1004"/>
        </w:tabs>
        <w:ind w:left="1004" w:hanging="360"/>
      </w:pPr>
      <w:rPr>
        <w:rFonts w:ascii="Symbol" w:hAnsi="Symbol" w:cs="Symbol" w:hint="default"/>
        <w:sz w:val="16"/>
        <w:szCs w:val="16"/>
      </w:rPr>
    </w:lvl>
    <w:lvl w:ilvl="1" w:tplc="04220003">
      <w:start w:val="1"/>
      <w:numFmt w:val="bullet"/>
      <w:lvlText w:val="o"/>
      <w:lvlJc w:val="left"/>
      <w:pPr>
        <w:tabs>
          <w:tab w:val="num" w:pos="1724"/>
        </w:tabs>
        <w:ind w:left="1724" w:hanging="360"/>
      </w:pPr>
      <w:rPr>
        <w:rFonts w:ascii="Times New Roman" w:hAnsi="Times New Roman" w:cs="Times New Roman" w:hint="default"/>
      </w:rPr>
    </w:lvl>
    <w:lvl w:ilvl="2" w:tplc="04220005">
      <w:start w:val="1"/>
      <w:numFmt w:val="bullet"/>
      <w:lvlText w:val=""/>
      <w:lvlJc w:val="left"/>
      <w:pPr>
        <w:tabs>
          <w:tab w:val="num" w:pos="2444"/>
        </w:tabs>
        <w:ind w:left="2444" w:hanging="360"/>
      </w:pPr>
      <w:rPr>
        <w:rFonts w:ascii="Times New Roman" w:hAnsi="Times New Roman" w:cs="Times New Roman" w:hint="default"/>
      </w:rPr>
    </w:lvl>
    <w:lvl w:ilvl="3" w:tplc="04220001">
      <w:start w:val="1"/>
      <w:numFmt w:val="bullet"/>
      <w:lvlText w:val=""/>
      <w:lvlJc w:val="left"/>
      <w:pPr>
        <w:tabs>
          <w:tab w:val="num" w:pos="3164"/>
        </w:tabs>
        <w:ind w:left="3164" w:hanging="360"/>
      </w:pPr>
      <w:rPr>
        <w:rFonts w:ascii="Symbol" w:hAnsi="Symbol" w:cs="Symbol" w:hint="default"/>
      </w:rPr>
    </w:lvl>
    <w:lvl w:ilvl="4" w:tplc="04220003">
      <w:start w:val="1"/>
      <w:numFmt w:val="bullet"/>
      <w:lvlText w:val="o"/>
      <w:lvlJc w:val="left"/>
      <w:pPr>
        <w:tabs>
          <w:tab w:val="num" w:pos="3884"/>
        </w:tabs>
        <w:ind w:left="3884" w:hanging="360"/>
      </w:pPr>
      <w:rPr>
        <w:rFonts w:ascii="Times New Roman" w:hAnsi="Times New Roman" w:cs="Times New Roman" w:hint="default"/>
      </w:rPr>
    </w:lvl>
    <w:lvl w:ilvl="5" w:tplc="04220005">
      <w:start w:val="1"/>
      <w:numFmt w:val="bullet"/>
      <w:lvlText w:val=""/>
      <w:lvlJc w:val="left"/>
      <w:pPr>
        <w:tabs>
          <w:tab w:val="num" w:pos="4604"/>
        </w:tabs>
        <w:ind w:left="4604" w:hanging="360"/>
      </w:pPr>
      <w:rPr>
        <w:rFonts w:ascii="Times New Roman" w:hAnsi="Times New Roman" w:cs="Times New Roman" w:hint="default"/>
      </w:rPr>
    </w:lvl>
    <w:lvl w:ilvl="6" w:tplc="04220001">
      <w:start w:val="1"/>
      <w:numFmt w:val="bullet"/>
      <w:lvlText w:val=""/>
      <w:lvlJc w:val="left"/>
      <w:pPr>
        <w:tabs>
          <w:tab w:val="num" w:pos="5324"/>
        </w:tabs>
        <w:ind w:left="5324" w:hanging="360"/>
      </w:pPr>
      <w:rPr>
        <w:rFonts w:ascii="Symbol" w:hAnsi="Symbol" w:cs="Symbol" w:hint="default"/>
      </w:rPr>
    </w:lvl>
    <w:lvl w:ilvl="7" w:tplc="04220003">
      <w:start w:val="1"/>
      <w:numFmt w:val="bullet"/>
      <w:lvlText w:val="o"/>
      <w:lvlJc w:val="left"/>
      <w:pPr>
        <w:tabs>
          <w:tab w:val="num" w:pos="6044"/>
        </w:tabs>
        <w:ind w:left="6044" w:hanging="360"/>
      </w:pPr>
      <w:rPr>
        <w:rFonts w:ascii="Times New Roman" w:hAnsi="Times New Roman" w:cs="Times New Roman" w:hint="default"/>
      </w:rPr>
    </w:lvl>
    <w:lvl w:ilvl="8" w:tplc="04220005">
      <w:start w:val="1"/>
      <w:numFmt w:val="bullet"/>
      <w:lvlText w:val=""/>
      <w:lvlJc w:val="left"/>
      <w:pPr>
        <w:tabs>
          <w:tab w:val="num" w:pos="6764"/>
        </w:tabs>
        <w:ind w:left="6764" w:hanging="360"/>
      </w:pPr>
      <w:rPr>
        <w:rFonts w:ascii="Times New Roman" w:hAnsi="Times New Roman" w:cs="Times New Roman" w:hint="default"/>
      </w:rPr>
    </w:lvl>
  </w:abstractNum>
  <w:abstractNum w:abstractNumId="16" w15:restartNumberingAfterBreak="0">
    <w:nsid w:val="407C24A2"/>
    <w:multiLevelType w:val="hybridMultilevel"/>
    <w:tmpl w:val="2376D1A6"/>
    <w:lvl w:ilvl="0" w:tplc="82DA5768">
      <w:start w:val="1"/>
      <w:numFmt w:val="bullet"/>
      <w:lvlText w:val=""/>
      <w:lvlJc w:val="left"/>
      <w:pPr>
        <w:tabs>
          <w:tab w:val="num" w:pos="1004"/>
        </w:tabs>
        <w:ind w:left="1004" w:hanging="360"/>
      </w:pPr>
      <w:rPr>
        <w:rFonts w:ascii="Symbol" w:hAnsi="Symbol" w:cs="Symbol" w:hint="default"/>
        <w:sz w:val="16"/>
        <w:szCs w:val="16"/>
      </w:rPr>
    </w:lvl>
    <w:lvl w:ilvl="1" w:tplc="04220003">
      <w:start w:val="1"/>
      <w:numFmt w:val="bullet"/>
      <w:lvlText w:val="o"/>
      <w:lvlJc w:val="left"/>
      <w:pPr>
        <w:tabs>
          <w:tab w:val="num" w:pos="1724"/>
        </w:tabs>
        <w:ind w:left="1724" w:hanging="360"/>
      </w:pPr>
      <w:rPr>
        <w:rFonts w:ascii="Times New Roman" w:hAnsi="Times New Roman" w:cs="Times New Roman" w:hint="default"/>
      </w:rPr>
    </w:lvl>
    <w:lvl w:ilvl="2" w:tplc="04220005">
      <w:start w:val="1"/>
      <w:numFmt w:val="bullet"/>
      <w:lvlText w:val=""/>
      <w:lvlJc w:val="left"/>
      <w:pPr>
        <w:tabs>
          <w:tab w:val="num" w:pos="2444"/>
        </w:tabs>
        <w:ind w:left="2444" w:hanging="360"/>
      </w:pPr>
      <w:rPr>
        <w:rFonts w:ascii="Times New Roman" w:hAnsi="Times New Roman" w:cs="Times New Roman" w:hint="default"/>
      </w:rPr>
    </w:lvl>
    <w:lvl w:ilvl="3" w:tplc="04220001">
      <w:start w:val="1"/>
      <w:numFmt w:val="bullet"/>
      <w:lvlText w:val=""/>
      <w:lvlJc w:val="left"/>
      <w:pPr>
        <w:tabs>
          <w:tab w:val="num" w:pos="3164"/>
        </w:tabs>
        <w:ind w:left="3164" w:hanging="360"/>
      </w:pPr>
      <w:rPr>
        <w:rFonts w:ascii="Symbol" w:hAnsi="Symbol" w:cs="Symbol" w:hint="default"/>
      </w:rPr>
    </w:lvl>
    <w:lvl w:ilvl="4" w:tplc="04220003">
      <w:start w:val="1"/>
      <w:numFmt w:val="bullet"/>
      <w:lvlText w:val="o"/>
      <w:lvlJc w:val="left"/>
      <w:pPr>
        <w:tabs>
          <w:tab w:val="num" w:pos="3884"/>
        </w:tabs>
        <w:ind w:left="3884" w:hanging="360"/>
      </w:pPr>
      <w:rPr>
        <w:rFonts w:ascii="Times New Roman" w:hAnsi="Times New Roman" w:cs="Times New Roman" w:hint="default"/>
      </w:rPr>
    </w:lvl>
    <w:lvl w:ilvl="5" w:tplc="04220005">
      <w:start w:val="1"/>
      <w:numFmt w:val="bullet"/>
      <w:lvlText w:val=""/>
      <w:lvlJc w:val="left"/>
      <w:pPr>
        <w:tabs>
          <w:tab w:val="num" w:pos="4604"/>
        </w:tabs>
        <w:ind w:left="4604" w:hanging="360"/>
      </w:pPr>
      <w:rPr>
        <w:rFonts w:ascii="Times New Roman" w:hAnsi="Times New Roman" w:cs="Times New Roman" w:hint="default"/>
      </w:rPr>
    </w:lvl>
    <w:lvl w:ilvl="6" w:tplc="04220001">
      <w:start w:val="1"/>
      <w:numFmt w:val="bullet"/>
      <w:lvlText w:val=""/>
      <w:lvlJc w:val="left"/>
      <w:pPr>
        <w:tabs>
          <w:tab w:val="num" w:pos="5324"/>
        </w:tabs>
        <w:ind w:left="5324" w:hanging="360"/>
      </w:pPr>
      <w:rPr>
        <w:rFonts w:ascii="Symbol" w:hAnsi="Symbol" w:cs="Symbol" w:hint="default"/>
      </w:rPr>
    </w:lvl>
    <w:lvl w:ilvl="7" w:tplc="04220003">
      <w:start w:val="1"/>
      <w:numFmt w:val="bullet"/>
      <w:lvlText w:val="o"/>
      <w:lvlJc w:val="left"/>
      <w:pPr>
        <w:tabs>
          <w:tab w:val="num" w:pos="6044"/>
        </w:tabs>
        <w:ind w:left="6044" w:hanging="360"/>
      </w:pPr>
      <w:rPr>
        <w:rFonts w:ascii="Times New Roman" w:hAnsi="Times New Roman" w:cs="Times New Roman" w:hint="default"/>
      </w:rPr>
    </w:lvl>
    <w:lvl w:ilvl="8" w:tplc="04220005">
      <w:start w:val="1"/>
      <w:numFmt w:val="bullet"/>
      <w:lvlText w:val=""/>
      <w:lvlJc w:val="left"/>
      <w:pPr>
        <w:tabs>
          <w:tab w:val="num" w:pos="6764"/>
        </w:tabs>
        <w:ind w:left="6764" w:hanging="360"/>
      </w:pPr>
      <w:rPr>
        <w:rFonts w:ascii="Times New Roman" w:hAnsi="Times New Roman" w:cs="Times New Roman" w:hint="default"/>
      </w:rPr>
    </w:lvl>
  </w:abstractNum>
  <w:abstractNum w:abstractNumId="17" w15:restartNumberingAfterBreak="0">
    <w:nsid w:val="45174249"/>
    <w:multiLevelType w:val="hybridMultilevel"/>
    <w:tmpl w:val="510EEDE6"/>
    <w:lvl w:ilvl="0" w:tplc="82DA5768">
      <w:start w:val="1"/>
      <w:numFmt w:val="bullet"/>
      <w:lvlText w:val=""/>
      <w:lvlJc w:val="left"/>
      <w:pPr>
        <w:tabs>
          <w:tab w:val="num" w:pos="720"/>
        </w:tabs>
        <w:ind w:left="720" w:hanging="360"/>
      </w:pPr>
      <w:rPr>
        <w:rFonts w:ascii="Symbol" w:hAnsi="Symbol" w:cs="Symbol" w:hint="default"/>
        <w:sz w:val="16"/>
        <w:szCs w:val="16"/>
      </w:rPr>
    </w:lvl>
    <w:lvl w:ilvl="1" w:tplc="04220003">
      <w:start w:val="1"/>
      <w:numFmt w:val="bullet"/>
      <w:lvlText w:val="o"/>
      <w:lvlJc w:val="left"/>
      <w:pPr>
        <w:tabs>
          <w:tab w:val="num" w:pos="1440"/>
        </w:tabs>
        <w:ind w:left="1440" w:hanging="360"/>
      </w:pPr>
      <w:rPr>
        <w:rFonts w:ascii="Times New Roman" w:hAnsi="Times New Roman" w:cs="Times New Roman" w:hint="default"/>
      </w:rPr>
    </w:lvl>
    <w:lvl w:ilvl="2" w:tplc="04220005">
      <w:start w:val="1"/>
      <w:numFmt w:val="bullet"/>
      <w:lvlText w:val=""/>
      <w:lvlJc w:val="left"/>
      <w:pPr>
        <w:tabs>
          <w:tab w:val="num" w:pos="2160"/>
        </w:tabs>
        <w:ind w:left="2160" w:hanging="360"/>
      </w:pPr>
      <w:rPr>
        <w:rFonts w:ascii="Times New Roman" w:hAnsi="Times New Roman" w:cs="Times New Roman" w:hint="default"/>
      </w:rPr>
    </w:lvl>
    <w:lvl w:ilvl="3" w:tplc="04220001">
      <w:start w:val="1"/>
      <w:numFmt w:val="bullet"/>
      <w:lvlText w:val=""/>
      <w:lvlJc w:val="left"/>
      <w:pPr>
        <w:tabs>
          <w:tab w:val="num" w:pos="2880"/>
        </w:tabs>
        <w:ind w:left="2880" w:hanging="360"/>
      </w:pPr>
      <w:rPr>
        <w:rFonts w:ascii="Symbol" w:hAnsi="Symbol" w:cs="Symbol" w:hint="default"/>
      </w:rPr>
    </w:lvl>
    <w:lvl w:ilvl="4" w:tplc="04220003">
      <w:start w:val="1"/>
      <w:numFmt w:val="bullet"/>
      <w:lvlText w:val="o"/>
      <w:lvlJc w:val="left"/>
      <w:pPr>
        <w:tabs>
          <w:tab w:val="num" w:pos="3600"/>
        </w:tabs>
        <w:ind w:left="3600" w:hanging="360"/>
      </w:pPr>
      <w:rPr>
        <w:rFonts w:ascii="Times New Roman" w:hAnsi="Times New Roman" w:cs="Times New Roman" w:hint="default"/>
      </w:rPr>
    </w:lvl>
    <w:lvl w:ilvl="5" w:tplc="04220005">
      <w:start w:val="1"/>
      <w:numFmt w:val="bullet"/>
      <w:lvlText w:val=""/>
      <w:lvlJc w:val="left"/>
      <w:pPr>
        <w:tabs>
          <w:tab w:val="num" w:pos="4320"/>
        </w:tabs>
        <w:ind w:left="4320" w:hanging="360"/>
      </w:pPr>
      <w:rPr>
        <w:rFonts w:ascii="Times New Roman" w:hAnsi="Times New Roman" w:cs="Times New Roman" w:hint="default"/>
      </w:rPr>
    </w:lvl>
    <w:lvl w:ilvl="6" w:tplc="04220001">
      <w:start w:val="1"/>
      <w:numFmt w:val="bullet"/>
      <w:lvlText w:val=""/>
      <w:lvlJc w:val="left"/>
      <w:pPr>
        <w:tabs>
          <w:tab w:val="num" w:pos="5040"/>
        </w:tabs>
        <w:ind w:left="5040" w:hanging="360"/>
      </w:pPr>
      <w:rPr>
        <w:rFonts w:ascii="Symbol" w:hAnsi="Symbol" w:cs="Symbol" w:hint="default"/>
      </w:rPr>
    </w:lvl>
    <w:lvl w:ilvl="7" w:tplc="04220003">
      <w:start w:val="1"/>
      <w:numFmt w:val="bullet"/>
      <w:lvlText w:val="o"/>
      <w:lvlJc w:val="left"/>
      <w:pPr>
        <w:tabs>
          <w:tab w:val="num" w:pos="5760"/>
        </w:tabs>
        <w:ind w:left="5760" w:hanging="360"/>
      </w:pPr>
      <w:rPr>
        <w:rFonts w:ascii="Times New Roman" w:hAnsi="Times New Roman" w:cs="Times New Roman" w:hint="default"/>
      </w:rPr>
    </w:lvl>
    <w:lvl w:ilvl="8" w:tplc="04220005">
      <w:start w:val="1"/>
      <w:numFmt w:val="bullet"/>
      <w:lvlText w:val=""/>
      <w:lvlJc w:val="left"/>
      <w:pPr>
        <w:tabs>
          <w:tab w:val="num" w:pos="6480"/>
        </w:tabs>
        <w:ind w:left="6480" w:hanging="360"/>
      </w:pPr>
      <w:rPr>
        <w:rFonts w:ascii="Times New Roman" w:hAnsi="Times New Roman" w:cs="Times New Roman" w:hint="default"/>
      </w:rPr>
    </w:lvl>
  </w:abstractNum>
  <w:abstractNum w:abstractNumId="18" w15:restartNumberingAfterBreak="0">
    <w:nsid w:val="4B874D6C"/>
    <w:multiLevelType w:val="multilevel"/>
    <w:tmpl w:val="E61ECE30"/>
    <w:lvl w:ilvl="0">
      <w:start w:val="1"/>
      <w:numFmt w:val="decimal"/>
      <w:lvlText w:val="%1."/>
      <w:lvlJc w:val="left"/>
      <w:pPr>
        <w:tabs>
          <w:tab w:val="num" w:pos="1004"/>
        </w:tabs>
        <w:ind w:left="1004" w:hanging="360"/>
      </w:pPr>
    </w:lvl>
    <w:lvl w:ilvl="1">
      <w:start w:val="1"/>
      <w:numFmt w:val="decimal"/>
      <w:isLgl/>
      <w:lvlText w:val="%1.%2"/>
      <w:lvlJc w:val="left"/>
      <w:pPr>
        <w:tabs>
          <w:tab w:val="num" w:pos="1124"/>
        </w:tabs>
        <w:ind w:left="1124" w:hanging="360"/>
      </w:pPr>
      <w:rPr>
        <w:rFonts w:hint="default"/>
      </w:rPr>
    </w:lvl>
    <w:lvl w:ilvl="2">
      <w:start w:val="1"/>
      <w:numFmt w:val="decimal"/>
      <w:isLgl/>
      <w:lvlText w:val="%1.%2.%3"/>
      <w:lvlJc w:val="left"/>
      <w:pPr>
        <w:tabs>
          <w:tab w:val="num" w:pos="1604"/>
        </w:tabs>
        <w:ind w:left="1604" w:hanging="720"/>
      </w:pPr>
      <w:rPr>
        <w:rFonts w:hint="default"/>
      </w:rPr>
    </w:lvl>
    <w:lvl w:ilvl="3">
      <w:start w:val="1"/>
      <w:numFmt w:val="decimal"/>
      <w:isLgl/>
      <w:lvlText w:val="%1.%2.%3.%4"/>
      <w:lvlJc w:val="left"/>
      <w:pPr>
        <w:tabs>
          <w:tab w:val="num" w:pos="1724"/>
        </w:tabs>
        <w:ind w:left="1724" w:hanging="720"/>
      </w:pPr>
      <w:rPr>
        <w:rFonts w:hint="default"/>
      </w:rPr>
    </w:lvl>
    <w:lvl w:ilvl="4">
      <w:start w:val="1"/>
      <w:numFmt w:val="decimal"/>
      <w:isLgl/>
      <w:lvlText w:val="%1.%2.%3.%4.%5"/>
      <w:lvlJc w:val="left"/>
      <w:pPr>
        <w:tabs>
          <w:tab w:val="num" w:pos="2204"/>
        </w:tabs>
        <w:ind w:left="2204" w:hanging="1080"/>
      </w:pPr>
      <w:rPr>
        <w:rFonts w:hint="default"/>
      </w:rPr>
    </w:lvl>
    <w:lvl w:ilvl="5">
      <w:start w:val="1"/>
      <w:numFmt w:val="decimal"/>
      <w:isLgl/>
      <w:lvlText w:val="%1.%2.%3.%4.%5.%6"/>
      <w:lvlJc w:val="left"/>
      <w:pPr>
        <w:tabs>
          <w:tab w:val="num" w:pos="2324"/>
        </w:tabs>
        <w:ind w:left="2324" w:hanging="1080"/>
      </w:pPr>
      <w:rPr>
        <w:rFonts w:hint="default"/>
      </w:rPr>
    </w:lvl>
    <w:lvl w:ilvl="6">
      <w:start w:val="1"/>
      <w:numFmt w:val="decimal"/>
      <w:isLgl/>
      <w:lvlText w:val="%1.%2.%3.%4.%5.%6.%7"/>
      <w:lvlJc w:val="left"/>
      <w:pPr>
        <w:tabs>
          <w:tab w:val="num" w:pos="2804"/>
        </w:tabs>
        <w:ind w:left="2804" w:hanging="1440"/>
      </w:pPr>
      <w:rPr>
        <w:rFonts w:hint="default"/>
      </w:rPr>
    </w:lvl>
    <w:lvl w:ilvl="7">
      <w:start w:val="1"/>
      <w:numFmt w:val="decimal"/>
      <w:isLgl/>
      <w:lvlText w:val="%1.%2.%3.%4.%5.%6.%7.%8"/>
      <w:lvlJc w:val="left"/>
      <w:pPr>
        <w:tabs>
          <w:tab w:val="num" w:pos="2924"/>
        </w:tabs>
        <w:ind w:left="2924" w:hanging="1440"/>
      </w:pPr>
      <w:rPr>
        <w:rFonts w:hint="default"/>
      </w:rPr>
    </w:lvl>
    <w:lvl w:ilvl="8">
      <w:start w:val="1"/>
      <w:numFmt w:val="decimal"/>
      <w:isLgl/>
      <w:lvlText w:val="%1.%2.%3.%4.%5.%6.%7.%8.%9"/>
      <w:lvlJc w:val="left"/>
      <w:pPr>
        <w:tabs>
          <w:tab w:val="num" w:pos="3404"/>
        </w:tabs>
        <w:ind w:left="3404" w:hanging="1800"/>
      </w:pPr>
      <w:rPr>
        <w:rFonts w:hint="default"/>
      </w:rPr>
    </w:lvl>
  </w:abstractNum>
  <w:abstractNum w:abstractNumId="19" w15:restartNumberingAfterBreak="0">
    <w:nsid w:val="4D075824"/>
    <w:multiLevelType w:val="hybridMultilevel"/>
    <w:tmpl w:val="8AC077C0"/>
    <w:lvl w:ilvl="0" w:tplc="B6F46154">
      <w:start w:val="1"/>
      <w:numFmt w:val="decimal"/>
      <w:lvlText w:val="%1."/>
      <w:lvlJc w:val="left"/>
      <w:pPr>
        <w:tabs>
          <w:tab w:val="num" w:pos="2008"/>
        </w:tabs>
        <w:ind w:left="2008" w:hanging="360"/>
      </w:pPr>
      <w:rPr>
        <w:rFonts w:hint="default"/>
        <w:sz w:val="24"/>
        <w:szCs w:val="24"/>
      </w:rPr>
    </w:lvl>
    <w:lvl w:ilvl="1" w:tplc="82DA5768">
      <w:start w:val="1"/>
      <w:numFmt w:val="bullet"/>
      <w:lvlText w:val=""/>
      <w:lvlJc w:val="left"/>
      <w:pPr>
        <w:tabs>
          <w:tab w:val="num" w:pos="1724"/>
        </w:tabs>
        <w:ind w:left="1724" w:hanging="360"/>
      </w:pPr>
      <w:rPr>
        <w:rFonts w:ascii="Times New Roman" w:hAnsi="Times New Roman" w:cs="Times New Roman" w:hint="default"/>
        <w:sz w:val="16"/>
        <w:szCs w:val="16"/>
      </w:rPr>
    </w:lvl>
    <w:lvl w:ilvl="2" w:tplc="0422001B">
      <w:start w:val="1"/>
      <w:numFmt w:val="lowerRoman"/>
      <w:lvlText w:val="%3."/>
      <w:lvlJc w:val="right"/>
      <w:pPr>
        <w:tabs>
          <w:tab w:val="num" w:pos="2444"/>
        </w:tabs>
        <w:ind w:left="2444" w:hanging="180"/>
      </w:pPr>
    </w:lvl>
    <w:lvl w:ilvl="3" w:tplc="0422000F">
      <w:start w:val="1"/>
      <w:numFmt w:val="decimal"/>
      <w:lvlText w:val="%4."/>
      <w:lvlJc w:val="left"/>
      <w:pPr>
        <w:tabs>
          <w:tab w:val="num" w:pos="3164"/>
        </w:tabs>
        <w:ind w:left="3164" w:hanging="360"/>
      </w:pPr>
    </w:lvl>
    <w:lvl w:ilvl="4" w:tplc="04220019">
      <w:start w:val="1"/>
      <w:numFmt w:val="lowerLetter"/>
      <w:lvlText w:val="%5."/>
      <w:lvlJc w:val="left"/>
      <w:pPr>
        <w:tabs>
          <w:tab w:val="num" w:pos="3884"/>
        </w:tabs>
        <w:ind w:left="3884" w:hanging="360"/>
      </w:pPr>
    </w:lvl>
    <w:lvl w:ilvl="5" w:tplc="0422001B">
      <w:start w:val="1"/>
      <w:numFmt w:val="lowerRoman"/>
      <w:lvlText w:val="%6."/>
      <w:lvlJc w:val="right"/>
      <w:pPr>
        <w:tabs>
          <w:tab w:val="num" w:pos="4604"/>
        </w:tabs>
        <w:ind w:left="4604" w:hanging="180"/>
      </w:pPr>
    </w:lvl>
    <w:lvl w:ilvl="6" w:tplc="0422000F">
      <w:start w:val="1"/>
      <w:numFmt w:val="decimal"/>
      <w:lvlText w:val="%7."/>
      <w:lvlJc w:val="left"/>
      <w:pPr>
        <w:tabs>
          <w:tab w:val="num" w:pos="5324"/>
        </w:tabs>
        <w:ind w:left="5324" w:hanging="360"/>
      </w:pPr>
    </w:lvl>
    <w:lvl w:ilvl="7" w:tplc="04220019">
      <w:start w:val="1"/>
      <w:numFmt w:val="lowerLetter"/>
      <w:lvlText w:val="%8."/>
      <w:lvlJc w:val="left"/>
      <w:pPr>
        <w:tabs>
          <w:tab w:val="num" w:pos="6044"/>
        </w:tabs>
        <w:ind w:left="6044" w:hanging="360"/>
      </w:pPr>
    </w:lvl>
    <w:lvl w:ilvl="8" w:tplc="0422001B">
      <w:start w:val="1"/>
      <w:numFmt w:val="lowerRoman"/>
      <w:lvlText w:val="%9."/>
      <w:lvlJc w:val="right"/>
      <w:pPr>
        <w:tabs>
          <w:tab w:val="num" w:pos="6764"/>
        </w:tabs>
        <w:ind w:left="6764" w:hanging="180"/>
      </w:pPr>
    </w:lvl>
  </w:abstractNum>
  <w:abstractNum w:abstractNumId="20" w15:restartNumberingAfterBreak="0">
    <w:nsid w:val="565C530D"/>
    <w:multiLevelType w:val="hybridMultilevel"/>
    <w:tmpl w:val="D8221E7A"/>
    <w:lvl w:ilvl="0" w:tplc="0419000F">
      <w:start w:val="1"/>
      <w:numFmt w:val="decimal"/>
      <w:lvlText w:val="%1."/>
      <w:lvlJc w:val="left"/>
      <w:pPr>
        <w:tabs>
          <w:tab w:val="num" w:pos="1060"/>
        </w:tabs>
        <w:ind w:left="1060" w:hanging="360"/>
      </w:pPr>
    </w:lvl>
    <w:lvl w:ilvl="1" w:tplc="04190019" w:tentative="1">
      <w:start w:val="1"/>
      <w:numFmt w:val="lowerLetter"/>
      <w:lvlText w:val="%2."/>
      <w:lvlJc w:val="left"/>
      <w:pPr>
        <w:tabs>
          <w:tab w:val="num" w:pos="1780"/>
        </w:tabs>
        <w:ind w:left="1780" w:hanging="360"/>
      </w:pPr>
    </w:lvl>
    <w:lvl w:ilvl="2" w:tplc="0419001B" w:tentative="1">
      <w:start w:val="1"/>
      <w:numFmt w:val="lowerRoman"/>
      <w:lvlText w:val="%3."/>
      <w:lvlJc w:val="right"/>
      <w:pPr>
        <w:tabs>
          <w:tab w:val="num" w:pos="2500"/>
        </w:tabs>
        <w:ind w:left="2500" w:hanging="180"/>
      </w:pPr>
    </w:lvl>
    <w:lvl w:ilvl="3" w:tplc="0419000F" w:tentative="1">
      <w:start w:val="1"/>
      <w:numFmt w:val="decimal"/>
      <w:lvlText w:val="%4."/>
      <w:lvlJc w:val="left"/>
      <w:pPr>
        <w:tabs>
          <w:tab w:val="num" w:pos="3220"/>
        </w:tabs>
        <w:ind w:left="3220" w:hanging="360"/>
      </w:pPr>
    </w:lvl>
    <w:lvl w:ilvl="4" w:tplc="04190019" w:tentative="1">
      <w:start w:val="1"/>
      <w:numFmt w:val="lowerLetter"/>
      <w:lvlText w:val="%5."/>
      <w:lvlJc w:val="left"/>
      <w:pPr>
        <w:tabs>
          <w:tab w:val="num" w:pos="3940"/>
        </w:tabs>
        <w:ind w:left="3940" w:hanging="360"/>
      </w:pPr>
    </w:lvl>
    <w:lvl w:ilvl="5" w:tplc="0419001B" w:tentative="1">
      <w:start w:val="1"/>
      <w:numFmt w:val="lowerRoman"/>
      <w:lvlText w:val="%6."/>
      <w:lvlJc w:val="right"/>
      <w:pPr>
        <w:tabs>
          <w:tab w:val="num" w:pos="4660"/>
        </w:tabs>
        <w:ind w:left="4660" w:hanging="180"/>
      </w:pPr>
    </w:lvl>
    <w:lvl w:ilvl="6" w:tplc="0419000F" w:tentative="1">
      <w:start w:val="1"/>
      <w:numFmt w:val="decimal"/>
      <w:lvlText w:val="%7."/>
      <w:lvlJc w:val="left"/>
      <w:pPr>
        <w:tabs>
          <w:tab w:val="num" w:pos="5380"/>
        </w:tabs>
        <w:ind w:left="5380" w:hanging="360"/>
      </w:pPr>
    </w:lvl>
    <w:lvl w:ilvl="7" w:tplc="04190019" w:tentative="1">
      <w:start w:val="1"/>
      <w:numFmt w:val="lowerLetter"/>
      <w:lvlText w:val="%8."/>
      <w:lvlJc w:val="left"/>
      <w:pPr>
        <w:tabs>
          <w:tab w:val="num" w:pos="6100"/>
        </w:tabs>
        <w:ind w:left="6100" w:hanging="360"/>
      </w:pPr>
    </w:lvl>
    <w:lvl w:ilvl="8" w:tplc="0419001B" w:tentative="1">
      <w:start w:val="1"/>
      <w:numFmt w:val="lowerRoman"/>
      <w:lvlText w:val="%9."/>
      <w:lvlJc w:val="right"/>
      <w:pPr>
        <w:tabs>
          <w:tab w:val="num" w:pos="6820"/>
        </w:tabs>
        <w:ind w:left="6820" w:hanging="180"/>
      </w:pPr>
    </w:lvl>
  </w:abstractNum>
  <w:abstractNum w:abstractNumId="21" w15:restartNumberingAfterBreak="0">
    <w:nsid w:val="5E6A41BF"/>
    <w:multiLevelType w:val="hybridMultilevel"/>
    <w:tmpl w:val="FDE4BF9C"/>
    <w:lvl w:ilvl="0" w:tplc="B6F46154">
      <w:start w:val="1"/>
      <w:numFmt w:val="decimal"/>
      <w:lvlText w:val="%1."/>
      <w:lvlJc w:val="left"/>
      <w:pPr>
        <w:tabs>
          <w:tab w:val="num" w:pos="2008"/>
        </w:tabs>
        <w:ind w:left="2008" w:hanging="360"/>
      </w:pPr>
      <w:rPr>
        <w:rFonts w:hint="default"/>
        <w:sz w:val="24"/>
        <w:szCs w:val="24"/>
      </w:rPr>
    </w:lvl>
    <w:lvl w:ilvl="1" w:tplc="04220019">
      <w:start w:val="1"/>
      <w:numFmt w:val="lowerLetter"/>
      <w:lvlText w:val="%2."/>
      <w:lvlJc w:val="left"/>
      <w:pPr>
        <w:tabs>
          <w:tab w:val="num" w:pos="1724"/>
        </w:tabs>
        <w:ind w:left="1724" w:hanging="360"/>
      </w:pPr>
    </w:lvl>
    <w:lvl w:ilvl="2" w:tplc="0422001B">
      <w:start w:val="1"/>
      <w:numFmt w:val="lowerRoman"/>
      <w:lvlText w:val="%3."/>
      <w:lvlJc w:val="right"/>
      <w:pPr>
        <w:tabs>
          <w:tab w:val="num" w:pos="2444"/>
        </w:tabs>
        <w:ind w:left="2444" w:hanging="180"/>
      </w:pPr>
    </w:lvl>
    <w:lvl w:ilvl="3" w:tplc="0422000F">
      <w:start w:val="1"/>
      <w:numFmt w:val="decimal"/>
      <w:lvlText w:val="%4."/>
      <w:lvlJc w:val="left"/>
      <w:pPr>
        <w:tabs>
          <w:tab w:val="num" w:pos="3164"/>
        </w:tabs>
        <w:ind w:left="3164" w:hanging="360"/>
      </w:pPr>
    </w:lvl>
    <w:lvl w:ilvl="4" w:tplc="04220019">
      <w:start w:val="1"/>
      <w:numFmt w:val="lowerLetter"/>
      <w:lvlText w:val="%5."/>
      <w:lvlJc w:val="left"/>
      <w:pPr>
        <w:tabs>
          <w:tab w:val="num" w:pos="3884"/>
        </w:tabs>
        <w:ind w:left="3884" w:hanging="360"/>
      </w:pPr>
    </w:lvl>
    <w:lvl w:ilvl="5" w:tplc="0422001B">
      <w:start w:val="1"/>
      <w:numFmt w:val="lowerRoman"/>
      <w:lvlText w:val="%6."/>
      <w:lvlJc w:val="right"/>
      <w:pPr>
        <w:tabs>
          <w:tab w:val="num" w:pos="4604"/>
        </w:tabs>
        <w:ind w:left="4604" w:hanging="180"/>
      </w:pPr>
    </w:lvl>
    <w:lvl w:ilvl="6" w:tplc="0422000F">
      <w:start w:val="1"/>
      <w:numFmt w:val="decimal"/>
      <w:lvlText w:val="%7."/>
      <w:lvlJc w:val="left"/>
      <w:pPr>
        <w:tabs>
          <w:tab w:val="num" w:pos="5324"/>
        </w:tabs>
        <w:ind w:left="5324" w:hanging="360"/>
      </w:pPr>
    </w:lvl>
    <w:lvl w:ilvl="7" w:tplc="04220019">
      <w:start w:val="1"/>
      <w:numFmt w:val="lowerLetter"/>
      <w:lvlText w:val="%8."/>
      <w:lvlJc w:val="left"/>
      <w:pPr>
        <w:tabs>
          <w:tab w:val="num" w:pos="6044"/>
        </w:tabs>
        <w:ind w:left="6044" w:hanging="360"/>
      </w:pPr>
    </w:lvl>
    <w:lvl w:ilvl="8" w:tplc="0422001B">
      <w:start w:val="1"/>
      <w:numFmt w:val="lowerRoman"/>
      <w:lvlText w:val="%9."/>
      <w:lvlJc w:val="right"/>
      <w:pPr>
        <w:tabs>
          <w:tab w:val="num" w:pos="6764"/>
        </w:tabs>
        <w:ind w:left="6764" w:hanging="180"/>
      </w:pPr>
    </w:lvl>
  </w:abstractNum>
  <w:abstractNum w:abstractNumId="22" w15:restartNumberingAfterBreak="0">
    <w:nsid w:val="5ED677BE"/>
    <w:multiLevelType w:val="hybridMultilevel"/>
    <w:tmpl w:val="B58400D2"/>
    <w:lvl w:ilvl="0" w:tplc="0422000F">
      <w:start w:val="1"/>
      <w:numFmt w:val="decimal"/>
      <w:lvlText w:val="%1."/>
      <w:lvlJc w:val="left"/>
      <w:pPr>
        <w:tabs>
          <w:tab w:val="num" w:pos="1018"/>
        </w:tabs>
        <w:ind w:left="1018" w:hanging="360"/>
      </w:pPr>
    </w:lvl>
    <w:lvl w:ilvl="1" w:tplc="82DA5768">
      <w:start w:val="1"/>
      <w:numFmt w:val="bullet"/>
      <w:lvlText w:val=""/>
      <w:lvlJc w:val="left"/>
      <w:pPr>
        <w:tabs>
          <w:tab w:val="num" w:pos="1738"/>
        </w:tabs>
        <w:ind w:left="1738" w:hanging="360"/>
      </w:pPr>
      <w:rPr>
        <w:rFonts w:ascii="Symbol" w:hAnsi="Symbol" w:hint="default"/>
        <w:sz w:val="16"/>
        <w:szCs w:val="16"/>
      </w:rPr>
    </w:lvl>
    <w:lvl w:ilvl="2" w:tplc="0422001B">
      <w:start w:val="1"/>
      <w:numFmt w:val="lowerRoman"/>
      <w:lvlText w:val="%3."/>
      <w:lvlJc w:val="right"/>
      <w:pPr>
        <w:tabs>
          <w:tab w:val="num" w:pos="2458"/>
        </w:tabs>
        <w:ind w:left="2458" w:hanging="180"/>
      </w:pPr>
    </w:lvl>
    <w:lvl w:ilvl="3" w:tplc="0422000F">
      <w:start w:val="1"/>
      <w:numFmt w:val="decimal"/>
      <w:lvlText w:val="%4."/>
      <w:lvlJc w:val="left"/>
      <w:pPr>
        <w:tabs>
          <w:tab w:val="num" w:pos="3178"/>
        </w:tabs>
        <w:ind w:left="3178" w:hanging="360"/>
      </w:pPr>
    </w:lvl>
    <w:lvl w:ilvl="4" w:tplc="04220019">
      <w:start w:val="1"/>
      <w:numFmt w:val="lowerLetter"/>
      <w:lvlText w:val="%5."/>
      <w:lvlJc w:val="left"/>
      <w:pPr>
        <w:tabs>
          <w:tab w:val="num" w:pos="3898"/>
        </w:tabs>
        <w:ind w:left="3898" w:hanging="360"/>
      </w:pPr>
    </w:lvl>
    <w:lvl w:ilvl="5" w:tplc="0422001B">
      <w:start w:val="1"/>
      <w:numFmt w:val="lowerRoman"/>
      <w:lvlText w:val="%6."/>
      <w:lvlJc w:val="right"/>
      <w:pPr>
        <w:tabs>
          <w:tab w:val="num" w:pos="4618"/>
        </w:tabs>
        <w:ind w:left="4618" w:hanging="180"/>
      </w:pPr>
    </w:lvl>
    <w:lvl w:ilvl="6" w:tplc="0422000F">
      <w:start w:val="1"/>
      <w:numFmt w:val="decimal"/>
      <w:lvlText w:val="%7."/>
      <w:lvlJc w:val="left"/>
      <w:pPr>
        <w:tabs>
          <w:tab w:val="num" w:pos="5338"/>
        </w:tabs>
        <w:ind w:left="5338" w:hanging="360"/>
      </w:pPr>
    </w:lvl>
    <w:lvl w:ilvl="7" w:tplc="04220019">
      <w:start w:val="1"/>
      <w:numFmt w:val="lowerLetter"/>
      <w:lvlText w:val="%8."/>
      <w:lvlJc w:val="left"/>
      <w:pPr>
        <w:tabs>
          <w:tab w:val="num" w:pos="6058"/>
        </w:tabs>
        <w:ind w:left="6058" w:hanging="360"/>
      </w:pPr>
    </w:lvl>
    <w:lvl w:ilvl="8" w:tplc="0422001B">
      <w:start w:val="1"/>
      <w:numFmt w:val="lowerRoman"/>
      <w:lvlText w:val="%9."/>
      <w:lvlJc w:val="right"/>
      <w:pPr>
        <w:tabs>
          <w:tab w:val="num" w:pos="6778"/>
        </w:tabs>
        <w:ind w:left="6778" w:hanging="180"/>
      </w:pPr>
    </w:lvl>
  </w:abstractNum>
  <w:abstractNum w:abstractNumId="23" w15:restartNumberingAfterBreak="0">
    <w:nsid w:val="64FE259F"/>
    <w:multiLevelType w:val="multilevel"/>
    <w:tmpl w:val="DBDC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4C5968"/>
    <w:multiLevelType w:val="hybridMultilevel"/>
    <w:tmpl w:val="5E5C755A"/>
    <w:lvl w:ilvl="0" w:tplc="82DA5768">
      <w:start w:val="1"/>
      <w:numFmt w:val="bullet"/>
      <w:lvlText w:val=""/>
      <w:lvlJc w:val="left"/>
      <w:pPr>
        <w:tabs>
          <w:tab w:val="num" w:pos="1004"/>
        </w:tabs>
        <w:ind w:left="1004" w:hanging="360"/>
      </w:pPr>
      <w:rPr>
        <w:rFonts w:ascii="Symbol" w:hAnsi="Symbol" w:cs="Symbol" w:hint="default"/>
        <w:sz w:val="16"/>
        <w:szCs w:val="16"/>
      </w:rPr>
    </w:lvl>
    <w:lvl w:ilvl="1" w:tplc="04220003">
      <w:start w:val="1"/>
      <w:numFmt w:val="bullet"/>
      <w:lvlText w:val="o"/>
      <w:lvlJc w:val="left"/>
      <w:pPr>
        <w:tabs>
          <w:tab w:val="num" w:pos="1724"/>
        </w:tabs>
        <w:ind w:left="1724" w:hanging="360"/>
      </w:pPr>
      <w:rPr>
        <w:rFonts w:ascii="Times New Roman" w:hAnsi="Times New Roman" w:cs="Times New Roman" w:hint="default"/>
      </w:rPr>
    </w:lvl>
    <w:lvl w:ilvl="2" w:tplc="04220005">
      <w:start w:val="1"/>
      <w:numFmt w:val="bullet"/>
      <w:lvlText w:val=""/>
      <w:lvlJc w:val="left"/>
      <w:pPr>
        <w:tabs>
          <w:tab w:val="num" w:pos="2444"/>
        </w:tabs>
        <w:ind w:left="2444" w:hanging="360"/>
      </w:pPr>
      <w:rPr>
        <w:rFonts w:ascii="Times New Roman" w:hAnsi="Times New Roman" w:cs="Times New Roman" w:hint="default"/>
      </w:rPr>
    </w:lvl>
    <w:lvl w:ilvl="3" w:tplc="04220001">
      <w:start w:val="1"/>
      <w:numFmt w:val="bullet"/>
      <w:lvlText w:val=""/>
      <w:lvlJc w:val="left"/>
      <w:pPr>
        <w:tabs>
          <w:tab w:val="num" w:pos="3164"/>
        </w:tabs>
        <w:ind w:left="3164" w:hanging="360"/>
      </w:pPr>
      <w:rPr>
        <w:rFonts w:ascii="Symbol" w:hAnsi="Symbol" w:cs="Symbol" w:hint="default"/>
      </w:rPr>
    </w:lvl>
    <w:lvl w:ilvl="4" w:tplc="04220003">
      <w:start w:val="1"/>
      <w:numFmt w:val="bullet"/>
      <w:lvlText w:val="o"/>
      <w:lvlJc w:val="left"/>
      <w:pPr>
        <w:tabs>
          <w:tab w:val="num" w:pos="3884"/>
        </w:tabs>
        <w:ind w:left="3884" w:hanging="360"/>
      </w:pPr>
      <w:rPr>
        <w:rFonts w:ascii="Times New Roman" w:hAnsi="Times New Roman" w:cs="Times New Roman" w:hint="default"/>
      </w:rPr>
    </w:lvl>
    <w:lvl w:ilvl="5" w:tplc="04220005">
      <w:start w:val="1"/>
      <w:numFmt w:val="bullet"/>
      <w:lvlText w:val=""/>
      <w:lvlJc w:val="left"/>
      <w:pPr>
        <w:tabs>
          <w:tab w:val="num" w:pos="4604"/>
        </w:tabs>
        <w:ind w:left="4604" w:hanging="360"/>
      </w:pPr>
      <w:rPr>
        <w:rFonts w:ascii="Times New Roman" w:hAnsi="Times New Roman" w:cs="Times New Roman" w:hint="default"/>
      </w:rPr>
    </w:lvl>
    <w:lvl w:ilvl="6" w:tplc="04220001">
      <w:start w:val="1"/>
      <w:numFmt w:val="bullet"/>
      <w:lvlText w:val=""/>
      <w:lvlJc w:val="left"/>
      <w:pPr>
        <w:tabs>
          <w:tab w:val="num" w:pos="5324"/>
        </w:tabs>
        <w:ind w:left="5324" w:hanging="360"/>
      </w:pPr>
      <w:rPr>
        <w:rFonts w:ascii="Symbol" w:hAnsi="Symbol" w:cs="Symbol" w:hint="default"/>
      </w:rPr>
    </w:lvl>
    <w:lvl w:ilvl="7" w:tplc="04220003">
      <w:start w:val="1"/>
      <w:numFmt w:val="bullet"/>
      <w:lvlText w:val="o"/>
      <w:lvlJc w:val="left"/>
      <w:pPr>
        <w:tabs>
          <w:tab w:val="num" w:pos="6044"/>
        </w:tabs>
        <w:ind w:left="6044" w:hanging="360"/>
      </w:pPr>
      <w:rPr>
        <w:rFonts w:ascii="Times New Roman" w:hAnsi="Times New Roman" w:cs="Times New Roman" w:hint="default"/>
      </w:rPr>
    </w:lvl>
    <w:lvl w:ilvl="8" w:tplc="04220005">
      <w:start w:val="1"/>
      <w:numFmt w:val="bullet"/>
      <w:lvlText w:val=""/>
      <w:lvlJc w:val="left"/>
      <w:pPr>
        <w:tabs>
          <w:tab w:val="num" w:pos="6764"/>
        </w:tabs>
        <w:ind w:left="6764" w:hanging="360"/>
      </w:pPr>
      <w:rPr>
        <w:rFonts w:ascii="Times New Roman" w:hAnsi="Times New Roman" w:cs="Times New Roman" w:hint="default"/>
      </w:rPr>
    </w:lvl>
  </w:abstractNum>
  <w:abstractNum w:abstractNumId="25" w15:restartNumberingAfterBreak="0">
    <w:nsid w:val="667E44C6"/>
    <w:multiLevelType w:val="hybridMultilevel"/>
    <w:tmpl w:val="4B88ED50"/>
    <w:lvl w:ilvl="0" w:tplc="82DA5768">
      <w:start w:val="1"/>
      <w:numFmt w:val="bullet"/>
      <w:lvlText w:val=""/>
      <w:lvlJc w:val="left"/>
      <w:pPr>
        <w:tabs>
          <w:tab w:val="num" w:pos="1004"/>
        </w:tabs>
        <w:ind w:left="1004" w:hanging="360"/>
      </w:pPr>
      <w:rPr>
        <w:rFonts w:ascii="Symbol" w:hAnsi="Symbol" w:cs="Symbol" w:hint="default"/>
        <w:sz w:val="16"/>
        <w:szCs w:val="16"/>
      </w:rPr>
    </w:lvl>
    <w:lvl w:ilvl="1" w:tplc="04220003">
      <w:start w:val="1"/>
      <w:numFmt w:val="bullet"/>
      <w:lvlText w:val="o"/>
      <w:lvlJc w:val="left"/>
      <w:pPr>
        <w:tabs>
          <w:tab w:val="num" w:pos="1724"/>
        </w:tabs>
        <w:ind w:left="1724" w:hanging="360"/>
      </w:pPr>
      <w:rPr>
        <w:rFonts w:ascii="Times New Roman" w:hAnsi="Times New Roman" w:cs="Times New Roman" w:hint="default"/>
      </w:rPr>
    </w:lvl>
    <w:lvl w:ilvl="2" w:tplc="04220005">
      <w:start w:val="1"/>
      <w:numFmt w:val="bullet"/>
      <w:lvlText w:val=""/>
      <w:lvlJc w:val="left"/>
      <w:pPr>
        <w:tabs>
          <w:tab w:val="num" w:pos="2444"/>
        </w:tabs>
        <w:ind w:left="2444" w:hanging="360"/>
      </w:pPr>
      <w:rPr>
        <w:rFonts w:ascii="Times New Roman" w:hAnsi="Times New Roman" w:cs="Times New Roman" w:hint="default"/>
      </w:rPr>
    </w:lvl>
    <w:lvl w:ilvl="3" w:tplc="04220001">
      <w:start w:val="1"/>
      <w:numFmt w:val="bullet"/>
      <w:lvlText w:val=""/>
      <w:lvlJc w:val="left"/>
      <w:pPr>
        <w:tabs>
          <w:tab w:val="num" w:pos="3164"/>
        </w:tabs>
        <w:ind w:left="3164" w:hanging="360"/>
      </w:pPr>
      <w:rPr>
        <w:rFonts w:ascii="Symbol" w:hAnsi="Symbol" w:cs="Symbol" w:hint="default"/>
      </w:rPr>
    </w:lvl>
    <w:lvl w:ilvl="4" w:tplc="04220003">
      <w:start w:val="1"/>
      <w:numFmt w:val="bullet"/>
      <w:lvlText w:val="o"/>
      <w:lvlJc w:val="left"/>
      <w:pPr>
        <w:tabs>
          <w:tab w:val="num" w:pos="3884"/>
        </w:tabs>
        <w:ind w:left="3884" w:hanging="360"/>
      </w:pPr>
      <w:rPr>
        <w:rFonts w:ascii="Times New Roman" w:hAnsi="Times New Roman" w:cs="Times New Roman" w:hint="default"/>
      </w:rPr>
    </w:lvl>
    <w:lvl w:ilvl="5" w:tplc="04220005">
      <w:start w:val="1"/>
      <w:numFmt w:val="bullet"/>
      <w:lvlText w:val=""/>
      <w:lvlJc w:val="left"/>
      <w:pPr>
        <w:tabs>
          <w:tab w:val="num" w:pos="4604"/>
        </w:tabs>
        <w:ind w:left="4604" w:hanging="360"/>
      </w:pPr>
      <w:rPr>
        <w:rFonts w:ascii="Times New Roman" w:hAnsi="Times New Roman" w:cs="Times New Roman" w:hint="default"/>
      </w:rPr>
    </w:lvl>
    <w:lvl w:ilvl="6" w:tplc="04220001">
      <w:start w:val="1"/>
      <w:numFmt w:val="bullet"/>
      <w:lvlText w:val=""/>
      <w:lvlJc w:val="left"/>
      <w:pPr>
        <w:tabs>
          <w:tab w:val="num" w:pos="5324"/>
        </w:tabs>
        <w:ind w:left="5324" w:hanging="360"/>
      </w:pPr>
      <w:rPr>
        <w:rFonts w:ascii="Symbol" w:hAnsi="Symbol" w:cs="Symbol" w:hint="default"/>
      </w:rPr>
    </w:lvl>
    <w:lvl w:ilvl="7" w:tplc="04220003">
      <w:start w:val="1"/>
      <w:numFmt w:val="bullet"/>
      <w:lvlText w:val="o"/>
      <w:lvlJc w:val="left"/>
      <w:pPr>
        <w:tabs>
          <w:tab w:val="num" w:pos="6044"/>
        </w:tabs>
        <w:ind w:left="6044" w:hanging="360"/>
      </w:pPr>
      <w:rPr>
        <w:rFonts w:ascii="Times New Roman" w:hAnsi="Times New Roman" w:cs="Times New Roman" w:hint="default"/>
      </w:rPr>
    </w:lvl>
    <w:lvl w:ilvl="8" w:tplc="04220005">
      <w:start w:val="1"/>
      <w:numFmt w:val="bullet"/>
      <w:lvlText w:val=""/>
      <w:lvlJc w:val="left"/>
      <w:pPr>
        <w:tabs>
          <w:tab w:val="num" w:pos="6764"/>
        </w:tabs>
        <w:ind w:left="6764" w:hanging="360"/>
      </w:pPr>
      <w:rPr>
        <w:rFonts w:ascii="Times New Roman" w:hAnsi="Times New Roman" w:cs="Times New Roman" w:hint="default"/>
      </w:rPr>
    </w:lvl>
  </w:abstractNum>
  <w:abstractNum w:abstractNumId="26" w15:restartNumberingAfterBreak="0">
    <w:nsid w:val="68B06B16"/>
    <w:multiLevelType w:val="hybridMultilevel"/>
    <w:tmpl w:val="7FF8D994"/>
    <w:lvl w:ilvl="0" w:tplc="B6F46154">
      <w:start w:val="1"/>
      <w:numFmt w:val="decimal"/>
      <w:lvlText w:val="%1."/>
      <w:lvlJc w:val="left"/>
      <w:pPr>
        <w:tabs>
          <w:tab w:val="num" w:pos="2008"/>
        </w:tabs>
        <w:ind w:left="2008" w:hanging="360"/>
      </w:pPr>
      <w:rPr>
        <w:sz w:val="24"/>
        <w:szCs w:val="24"/>
      </w:rPr>
    </w:lvl>
    <w:lvl w:ilvl="1" w:tplc="04220019">
      <w:start w:val="1"/>
      <w:numFmt w:val="lowerLetter"/>
      <w:lvlText w:val="%2."/>
      <w:lvlJc w:val="left"/>
      <w:pPr>
        <w:tabs>
          <w:tab w:val="num" w:pos="1724"/>
        </w:tabs>
        <w:ind w:left="1724" w:hanging="360"/>
      </w:pPr>
    </w:lvl>
    <w:lvl w:ilvl="2" w:tplc="0422001B">
      <w:start w:val="1"/>
      <w:numFmt w:val="lowerRoman"/>
      <w:lvlText w:val="%3."/>
      <w:lvlJc w:val="right"/>
      <w:pPr>
        <w:tabs>
          <w:tab w:val="num" w:pos="2444"/>
        </w:tabs>
        <w:ind w:left="2444" w:hanging="180"/>
      </w:pPr>
    </w:lvl>
    <w:lvl w:ilvl="3" w:tplc="0422000F">
      <w:start w:val="1"/>
      <w:numFmt w:val="decimal"/>
      <w:lvlText w:val="%4."/>
      <w:lvlJc w:val="left"/>
      <w:pPr>
        <w:tabs>
          <w:tab w:val="num" w:pos="3164"/>
        </w:tabs>
        <w:ind w:left="3164" w:hanging="360"/>
      </w:pPr>
    </w:lvl>
    <w:lvl w:ilvl="4" w:tplc="04220019">
      <w:start w:val="1"/>
      <w:numFmt w:val="lowerLetter"/>
      <w:lvlText w:val="%5."/>
      <w:lvlJc w:val="left"/>
      <w:pPr>
        <w:tabs>
          <w:tab w:val="num" w:pos="3884"/>
        </w:tabs>
        <w:ind w:left="3884" w:hanging="360"/>
      </w:pPr>
    </w:lvl>
    <w:lvl w:ilvl="5" w:tplc="0422001B">
      <w:start w:val="1"/>
      <w:numFmt w:val="lowerRoman"/>
      <w:lvlText w:val="%6."/>
      <w:lvlJc w:val="right"/>
      <w:pPr>
        <w:tabs>
          <w:tab w:val="num" w:pos="4604"/>
        </w:tabs>
        <w:ind w:left="4604" w:hanging="180"/>
      </w:pPr>
    </w:lvl>
    <w:lvl w:ilvl="6" w:tplc="0422000F">
      <w:start w:val="1"/>
      <w:numFmt w:val="decimal"/>
      <w:lvlText w:val="%7."/>
      <w:lvlJc w:val="left"/>
      <w:pPr>
        <w:tabs>
          <w:tab w:val="num" w:pos="5324"/>
        </w:tabs>
        <w:ind w:left="5324" w:hanging="360"/>
      </w:pPr>
    </w:lvl>
    <w:lvl w:ilvl="7" w:tplc="04220019">
      <w:start w:val="1"/>
      <w:numFmt w:val="lowerLetter"/>
      <w:lvlText w:val="%8."/>
      <w:lvlJc w:val="left"/>
      <w:pPr>
        <w:tabs>
          <w:tab w:val="num" w:pos="6044"/>
        </w:tabs>
        <w:ind w:left="6044" w:hanging="360"/>
      </w:pPr>
    </w:lvl>
    <w:lvl w:ilvl="8" w:tplc="0422001B">
      <w:start w:val="1"/>
      <w:numFmt w:val="lowerRoman"/>
      <w:lvlText w:val="%9."/>
      <w:lvlJc w:val="right"/>
      <w:pPr>
        <w:tabs>
          <w:tab w:val="num" w:pos="6764"/>
        </w:tabs>
        <w:ind w:left="6764" w:hanging="180"/>
      </w:pPr>
    </w:lvl>
  </w:abstractNum>
  <w:abstractNum w:abstractNumId="27" w15:restartNumberingAfterBreak="0">
    <w:nsid w:val="68FD0764"/>
    <w:multiLevelType w:val="hybridMultilevel"/>
    <w:tmpl w:val="627A5C08"/>
    <w:lvl w:ilvl="0" w:tplc="82DA5768">
      <w:start w:val="1"/>
      <w:numFmt w:val="bullet"/>
      <w:lvlText w:val=""/>
      <w:lvlJc w:val="left"/>
      <w:pPr>
        <w:tabs>
          <w:tab w:val="num" w:pos="720"/>
        </w:tabs>
        <w:ind w:left="720" w:hanging="360"/>
      </w:pPr>
      <w:rPr>
        <w:rFonts w:ascii="Symbol" w:hAnsi="Symbol" w:cs="Symbol" w:hint="default"/>
        <w:sz w:val="16"/>
        <w:szCs w:val="16"/>
      </w:rPr>
    </w:lvl>
    <w:lvl w:ilvl="1" w:tplc="04220003">
      <w:start w:val="1"/>
      <w:numFmt w:val="bullet"/>
      <w:lvlText w:val="o"/>
      <w:lvlJc w:val="left"/>
      <w:pPr>
        <w:tabs>
          <w:tab w:val="num" w:pos="1440"/>
        </w:tabs>
        <w:ind w:left="1440" w:hanging="360"/>
      </w:pPr>
      <w:rPr>
        <w:rFonts w:ascii="Times New Roman" w:hAnsi="Times New Roman" w:cs="Times New Roman" w:hint="default"/>
      </w:rPr>
    </w:lvl>
    <w:lvl w:ilvl="2" w:tplc="04220005">
      <w:start w:val="1"/>
      <w:numFmt w:val="bullet"/>
      <w:lvlText w:val=""/>
      <w:lvlJc w:val="left"/>
      <w:pPr>
        <w:tabs>
          <w:tab w:val="num" w:pos="2160"/>
        </w:tabs>
        <w:ind w:left="2160" w:hanging="360"/>
      </w:pPr>
      <w:rPr>
        <w:rFonts w:ascii="Times New Roman" w:hAnsi="Times New Roman" w:cs="Times New Roman" w:hint="default"/>
      </w:rPr>
    </w:lvl>
    <w:lvl w:ilvl="3" w:tplc="04220001">
      <w:start w:val="1"/>
      <w:numFmt w:val="bullet"/>
      <w:lvlText w:val=""/>
      <w:lvlJc w:val="left"/>
      <w:pPr>
        <w:tabs>
          <w:tab w:val="num" w:pos="2880"/>
        </w:tabs>
        <w:ind w:left="2880" w:hanging="360"/>
      </w:pPr>
      <w:rPr>
        <w:rFonts w:ascii="Symbol" w:hAnsi="Symbol" w:cs="Symbol" w:hint="default"/>
      </w:rPr>
    </w:lvl>
    <w:lvl w:ilvl="4" w:tplc="04220003">
      <w:start w:val="1"/>
      <w:numFmt w:val="bullet"/>
      <w:lvlText w:val="o"/>
      <w:lvlJc w:val="left"/>
      <w:pPr>
        <w:tabs>
          <w:tab w:val="num" w:pos="3600"/>
        </w:tabs>
        <w:ind w:left="3600" w:hanging="360"/>
      </w:pPr>
      <w:rPr>
        <w:rFonts w:ascii="Times New Roman" w:hAnsi="Times New Roman" w:cs="Times New Roman" w:hint="default"/>
      </w:rPr>
    </w:lvl>
    <w:lvl w:ilvl="5" w:tplc="04220005">
      <w:start w:val="1"/>
      <w:numFmt w:val="bullet"/>
      <w:lvlText w:val=""/>
      <w:lvlJc w:val="left"/>
      <w:pPr>
        <w:tabs>
          <w:tab w:val="num" w:pos="4320"/>
        </w:tabs>
        <w:ind w:left="4320" w:hanging="360"/>
      </w:pPr>
      <w:rPr>
        <w:rFonts w:ascii="Times New Roman" w:hAnsi="Times New Roman" w:cs="Times New Roman" w:hint="default"/>
      </w:rPr>
    </w:lvl>
    <w:lvl w:ilvl="6" w:tplc="04220001">
      <w:start w:val="1"/>
      <w:numFmt w:val="bullet"/>
      <w:lvlText w:val=""/>
      <w:lvlJc w:val="left"/>
      <w:pPr>
        <w:tabs>
          <w:tab w:val="num" w:pos="5040"/>
        </w:tabs>
        <w:ind w:left="5040" w:hanging="360"/>
      </w:pPr>
      <w:rPr>
        <w:rFonts w:ascii="Symbol" w:hAnsi="Symbol" w:cs="Symbol" w:hint="default"/>
      </w:rPr>
    </w:lvl>
    <w:lvl w:ilvl="7" w:tplc="04220003">
      <w:start w:val="1"/>
      <w:numFmt w:val="bullet"/>
      <w:lvlText w:val="o"/>
      <w:lvlJc w:val="left"/>
      <w:pPr>
        <w:tabs>
          <w:tab w:val="num" w:pos="5760"/>
        </w:tabs>
        <w:ind w:left="5760" w:hanging="360"/>
      </w:pPr>
      <w:rPr>
        <w:rFonts w:ascii="Times New Roman" w:hAnsi="Times New Roman" w:cs="Times New Roman" w:hint="default"/>
      </w:rPr>
    </w:lvl>
    <w:lvl w:ilvl="8" w:tplc="04220005">
      <w:start w:val="1"/>
      <w:numFmt w:val="bullet"/>
      <w:lvlText w:val=""/>
      <w:lvlJc w:val="left"/>
      <w:pPr>
        <w:tabs>
          <w:tab w:val="num" w:pos="6480"/>
        </w:tabs>
        <w:ind w:left="6480" w:hanging="360"/>
      </w:pPr>
      <w:rPr>
        <w:rFonts w:ascii="Times New Roman" w:hAnsi="Times New Roman" w:cs="Times New Roman" w:hint="default"/>
      </w:rPr>
    </w:lvl>
  </w:abstractNum>
  <w:abstractNum w:abstractNumId="28" w15:restartNumberingAfterBreak="0">
    <w:nsid w:val="75B274C5"/>
    <w:multiLevelType w:val="hybridMultilevel"/>
    <w:tmpl w:val="FF561BC4"/>
    <w:lvl w:ilvl="0" w:tplc="82DA5768">
      <w:start w:val="1"/>
      <w:numFmt w:val="bullet"/>
      <w:lvlText w:val=""/>
      <w:lvlJc w:val="left"/>
      <w:pPr>
        <w:tabs>
          <w:tab w:val="num" w:pos="1004"/>
        </w:tabs>
        <w:ind w:left="1004" w:hanging="360"/>
      </w:pPr>
      <w:rPr>
        <w:rFonts w:ascii="Symbol" w:hAnsi="Symbol" w:cs="Symbol" w:hint="default"/>
        <w:sz w:val="16"/>
        <w:szCs w:val="16"/>
      </w:rPr>
    </w:lvl>
    <w:lvl w:ilvl="1" w:tplc="04220003">
      <w:start w:val="1"/>
      <w:numFmt w:val="bullet"/>
      <w:lvlText w:val="o"/>
      <w:lvlJc w:val="left"/>
      <w:pPr>
        <w:tabs>
          <w:tab w:val="num" w:pos="1724"/>
        </w:tabs>
        <w:ind w:left="1724" w:hanging="360"/>
      </w:pPr>
      <w:rPr>
        <w:rFonts w:ascii="Times New Roman" w:hAnsi="Times New Roman" w:cs="Times New Roman" w:hint="default"/>
      </w:rPr>
    </w:lvl>
    <w:lvl w:ilvl="2" w:tplc="04220005">
      <w:start w:val="1"/>
      <w:numFmt w:val="bullet"/>
      <w:lvlText w:val=""/>
      <w:lvlJc w:val="left"/>
      <w:pPr>
        <w:tabs>
          <w:tab w:val="num" w:pos="2444"/>
        </w:tabs>
        <w:ind w:left="2444" w:hanging="360"/>
      </w:pPr>
      <w:rPr>
        <w:rFonts w:ascii="Times New Roman" w:hAnsi="Times New Roman" w:cs="Times New Roman" w:hint="default"/>
      </w:rPr>
    </w:lvl>
    <w:lvl w:ilvl="3" w:tplc="04220001">
      <w:start w:val="1"/>
      <w:numFmt w:val="bullet"/>
      <w:lvlText w:val=""/>
      <w:lvlJc w:val="left"/>
      <w:pPr>
        <w:tabs>
          <w:tab w:val="num" w:pos="3164"/>
        </w:tabs>
        <w:ind w:left="3164" w:hanging="360"/>
      </w:pPr>
      <w:rPr>
        <w:rFonts w:ascii="Symbol" w:hAnsi="Symbol" w:cs="Symbol" w:hint="default"/>
      </w:rPr>
    </w:lvl>
    <w:lvl w:ilvl="4" w:tplc="04220003">
      <w:start w:val="1"/>
      <w:numFmt w:val="bullet"/>
      <w:lvlText w:val="o"/>
      <w:lvlJc w:val="left"/>
      <w:pPr>
        <w:tabs>
          <w:tab w:val="num" w:pos="3884"/>
        </w:tabs>
        <w:ind w:left="3884" w:hanging="360"/>
      </w:pPr>
      <w:rPr>
        <w:rFonts w:ascii="Times New Roman" w:hAnsi="Times New Roman" w:cs="Times New Roman" w:hint="default"/>
      </w:rPr>
    </w:lvl>
    <w:lvl w:ilvl="5" w:tplc="04220005">
      <w:start w:val="1"/>
      <w:numFmt w:val="bullet"/>
      <w:lvlText w:val=""/>
      <w:lvlJc w:val="left"/>
      <w:pPr>
        <w:tabs>
          <w:tab w:val="num" w:pos="4604"/>
        </w:tabs>
        <w:ind w:left="4604" w:hanging="360"/>
      </w:pPr>
      <w:rPr>
        <w:rFonts w:ascii="Times New Roman" w:hAnsi="Times New Roman" w:cs="Times New Roman" w:hint="default"/>
      </w:rPr>
    </w:lvl>
    <w:lvl w:ilvl="6" w:tplc="04220001">
      <w:start w:val="1"/>
      <w:numFmt w:val="bullet"/>
      <w:lvlText w:val=""/>
      <w:lvlJc w:val="left"/>
      <w:pPr>
        <w:tabs>
          <w:tab w:val="num" w:pos="5324"/>
        </w:tabs>
        <w:ind w:left="5324" w:hanging="360"/>
      </w:pPr>
      <w:rPr>
        <w:rFonts w:ascii="Symbol" w:hAnsi="Symbol" w:cs="Symbol" w:hint="default"/>
      </w:rPr>
    </w:lvl>
    <w:lvl w:ilvl="7" w:tplc="04220003">
      <w:start w:val="1"/>
      <w:numFmt w:val="bullet"/>
      <w:lvlText w:val="o"/>
      <w:lvlJc w:val="left"/>
      <w:pPr>
        <w:tabs>
          <w:tab w:val="num" w:pos="6044"/>
        </w:tabs>
        <w:ind w:left="6044" w:hanging="360"/>
      </w:pPr>
      <w:rPr>
        <w:rFonts w:ascii="Times New Roman" w:hAnsi="Times New Roman" w:cs="Times New Roman" w:hint="default"/>
      </w:rPr>
    </w:lvl>
    <w:lvl w:ilvl="8" w:tplc="04220005">
      <w:start w:val="1"/>
      <w:numFmt w:val="bullet"/>
      <w:lvlText w:val=""/>
      <w:lvlJc w:val="left"/>
      <w:pPr>
        <w:tabs>
          <w:tab w:val="num" w:pos="6764"/>
        </w:tabs>
        <w:ind w:left="6764" w:hanging="360"/>
      </w:pPr>
      <w:rPr>
        <w:rFonts w:ascii="Times New Roman" w:hAnsi="Times New Roman" w:cs="Times New Roman" w:hint="default"/>
      </w:rPr>
    </w:lvl>
  </w:abstractNum>
  <w:abstractNum w:abstractNumId="29" w15:restartNumberingAfterBreak="0">
    <w:nsid w:val="778579A6"/>
    <w:multiLevelType w:val="hybridMultilevel"/>
    <w:tmpl w:val="42145D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E8F7F1B"/>
    <w:multiLevelType w:val="hybridMultilevel"/>
    <w:tmpl w:val="232EEEE0"/>
    <w:lvl w:ilvl="0" w:tplc="82DA5768">
      <w:start w:val="1"/>
      <w:numFmt w:val="bullet"/>
      <w:lvlText w:val=""/>
      <w:lvlJc w:val="left"/>
      <w:pPr>
        <w:tabs>
          <w:tab w:val="num" w:pos="1004"/>
        </w:tabs>
        <w:ind w:left="1004" w:hanging="360"/>
      </w:pPr>
      <w:rPr>
        <w:rFonts w:ascii="Symbol" w:hAnsi="Symbol" w:cs="Symbol" w:hint="default"/>
        <w:sz w:val="16"/>
        <w:szCs w:val="16"/>
      </w:rPr>
    </w:lvl>
    <w:lvl w:ilvl="1" w:tplc="04220003">
      <w:start w:val="1"/>
      <w:numFmt w:val="bullet"/>
      <w:lvlText w:val="o"/>
      <w:lvlJc w:val="left"/>
      <w:pPr>
        <w:tabs>
          <w:tab w:val="num" w:pos="1724"/>
        </w:tabs>
        <w:ind w:left="1724" w:hanging="360"/>
      </w:pPr>
      <w:rPr>
        <w:rFonts w:ascii="Times New Roman" w:hAnsi="Times New Roman" w:cs="Times New Roman" w:hint="default"/>
      </w:rPr>
    </w:lvl>
    <w:lvl w:ilvl="2" w:tplc="04220005">
      <w:start w:val="1"/>
      <w:numFmt w:val="bullet"/>
      <w:lvlText w:val=""/>
      <w:lvlJc w:val="left"/>
      <w:pPr>
        <w:tabs>
          <w:tab w:val="num" w:pos="2444"/>
        </w:tabs>
        <w:ind w:left="2444" w:hanging="360"/>
      </w:pPr>
      <w:rPr>
        <w:rFonts w:ascii="Times New Roman" w:hAnsi="Times New Roman" w:cs="Times New Roman" w:hint="default"/>
      </w:rPr>
    </w:lvl>
    <w:lvl w:ilvl="3" w:tplc="04220001">
      <w:start w:val="1"/>
      <w:numFmt w:val="bullet"/>
      <w:lvlText w:val=""/>
      <w:lvlJc w:val="left"/>
      <w:pPr>
        <w:tabs>
          <w:tab w:val="num" w:pos="3164"/>
        </w:tabs>
        <w:ind w:left="3164" w:hanging="360"/>
      </w:pPr>
      <w:rPr>
        <w:rFonts w:ascii="Symbol" w:hAnsi="Symbol" w:cs="Symbol" w:hint="default"/>
      </w:rPr>
    </w:lvl>
    <w:lvl w:ilvl="4" w:tplc="04220003">
      <w:start w:val="1"/>
      <w:numFmt w:val="bullet"/>
      <w:lvlText w:val="o"/>
      <w:lvlJc w:val="left"/>
      <w:pPr>
        <w:tabs>
          <w:tab w:val="num" w:pos="3884"/>
        </w:tabs>
        <w:ind w:left="3884" w:hanging="360"/>
      </w:pPr>
      <w:rPr>
        <w:rFonts w:ascii="Times New Roman" w:hAnsi="Times New Roman" w:cs="Times New Roman" w:hint="default"/>
      </w:rPr>
    </w:lvl>
    <w:lvl w:ilvl="5" w:tplc="04220005">
      <w:start w:val="1"/>
      <w:numFmt w:val="bullet"/>
      <w:lvlText w:val=""/>
      <w:lvlJc w:val="left"/>
      <w:pPr>
        <w:tabs>
          <w:tab w:val="num" w:pos="4604"/>
        </w:tabs>
        <w:ind w:left="4604" w:hanging="360"/>
      </w:pPr>
      <w:rPr>
        <w:rFonts w:ascii="Times New Roman" w:hAnsi="Times New Roman" w:cs="Times New Roman" w:hint="default"/>
      </w:rPr>
    </w:lvl>
    <w:lvl w:ilvl="6" w:tplc="04220001">
      <w:start w:val="1"/>
      <w:numFmt w:val="bullet"/>
      <w:lvlText w:val=""/>
      <w:lvlJc w:val="left"/>
      <w:pPr>
        <w:tabs>
          <w:tab w:val="num" w:pos="5324"/>
        </w:tabs>
        <w:ind w:left="5324" w:hanging="360"/>
      </w:pPr>
      <w:rPr>
        <w:rFonts w:ascii="Symbol" w:hAnsi="Symbol" w:cs="Symbol" w:hint="default"/>
      </w:rPr>
    </w:lvl>
    <w:lvl w:ilvl="7" w:tplc="04220003">
      <w:start w:val="1"/>
      <w:numFmt w:val="bullet"/>
      <w:lvlText w:val="o"/>
      <w:lvlJc w:val="left"/>
      <w:pPr>
        <w:tabs>
          <w:tab w:val="num" w:pos="6044"/>
        </w:tabs>
        <w:ind w:left="6044" w:hanging="360"/>
      </w:pPr>
      <w:rPr>
        <w:rFonts w:ascii="Times New Roman" w:hAnsi="Times New Roman" w:cs="Times New Roman" w:hint="default"/>
      </w:rPr>
    </w:lvl>
    <w:lvl w:ilvl="8" w:tplc="04220005">
      <w:start w:val="1"/>
      <w:numFmt w:val="bullet"/>
      <w:lvlText w:val=""/>
      <w:lvlJc w:val="left"/>
      <w:pPr>
        <w:tabs>
          <w:tab w:val="num" w:pos="6764"/>
        </w:tabs>
        <w:ind w:left="6764" w:hanging="360"/>
      </w:pPr>
      <w:rPr>
        <w:rFonts w:ascii="Times New Roman" w:hAnsi="Times New Roman" w:cs="Times New Roman" w:hint="default"/>
      </w:rPr>
    </w:lvl>
  </w:abstractNum>
  <w:abstractNum w:abstractNumId="31" w15:restartNumberingAfterBreak="0">
    <w:nsid w:val="7F46674E"/>
    <w:multiLevelType w:val="hybridMultilevel"/>
    <w:tmpl w:val="C50C14CC"/>
    <w:lvl w:ilvl="0" w:tplc="82DA5768">
      <w:start w:val="1"/>
      <w:numFmt w:val="bullet"/>
      <w:lvlText w:val=""/>
      <w:lvlJc w:val="left"/>
      <w:pPr>
        <w:tabs>
          <w:tab w:val="num" w:pos="720"/>
        </w:tabs>
        <w:ind w:left="720" w:hanging="360"/>
      </w:pPr>
      <w:rPr>
        <w:rFonts w:ascii="Symbol" w:hAnsi="Symbol" w:cs="Symbol" w:hint="default"/>
        <w:sz w:val="16"/>
        <w:szCs w:val="16"/>
      </w:rPr>
    </w:lvl>
    <w:lvl w:ilvl="1" w:tplc="04220003">
      <w:start w:val="1"/>
      <w:numFmt w:val="bullet"/>
      <w:lvlText w:val="o"/>
      <w:lvlJc w:val="left"/>
      <w:pPr>
        <w:tabs>
          <w:tab w:val="num" w:pos="1440"/>
        </w:tabs>
        <w:ind w:left="1440" w:hanging="360"/>
      </w:pPr>
      <w:rPr>
        <w:rFonts w:ascii="Times New Roman" w:hAnsi="Times New Roman" w:cs="Times New Roman" w:hint="default"/>
      </w:rPr>
    </w:lvl>
    <w:lvl w:ilvl="2" w:tplc="04220005">
      <w:start w:val="1"/>
      <w:numFmt w:val="bullet"/>
      <w:lvlText w:val=""/>
      <w:lvlJc w:val="left"/>
      <w:pPr>
        <w:tabs>
          <w:tab w:val="num" w:pos="2160"/>
        </w:tabs>
        <w:ind w:left="2160" w:hanging="360"/>
      </w:pPr>
      <w:rPr>
        <w:rFonts w:ascii="Times New Roman" w:hAnsi="Times New Roman" w:cs="Times New Roman" w:hint="default"/>
      </w:rPr>
    </w:lvl>
    <w:lvl w:ilvl="3" w:tplc="04220001">
      <w:start w:val="1"/>
      <w:numFmt w:val="bullet"/>
      <w:lvlText w:val=""/>
      <w:lvlJc w:val="left"/>
      <w:pPr>
        <w:tabs>
          <w:tab w:val="num" w:pos="2880"/>
        </w:tabs>
        <w:ind w:left="2880" w:hanging="360"/>
      </w:pPr>
      <w:rPr>
        <w:rFonts w:ascii="Symbol" w:hAnsi="Symbol" w:cs="Symbol" w:hint="default"/>
      </w:rPr>
    </w:lvl>
    <w:lvl w:ilvl="4" w:tplc="04220003">
      <w:start w:val="1"/>
      <w:numFmt w:val="bullet"/>
      <w:lvlText w:val="o"/>
      <w:lvlJc w:val="left"/>
      <w:pPr>
        <w:tabs>
          <w:tab w:val="num" w:pos="3600"/>
        </w:tabs>
        <w:ind w:left="3600" w:hanging="360"/>
      </w:pPr>
      <w:rPr>
        <w:rFonts w:ascii="Times New Roman" w:hAnsi="Times New Roman" w:cs="Times New Roman" w:hint="default"/>
      </w:rPr>
    </w:lvl>
    <w:lvl w:ilvl="5" w:tplc="04220005">
      <w:start w:val="1"/>
      <w:numFmt w:val="bullet"/>
      <w:lvlText w:val=""/>
      <w:lvlJc w:val="left"/>
      <w:pPr>
        <w:tabs>
          <w:tab w:val="num" w:pos="4320"/>
        </w:tabs>
        <w:ind w:left="4320" w:hanging="360"/>
      </w:pPr>
      <w:rPr>
        <w:rFonts w:ascii="Times New Roman" w:hAnsi="Times New Roman" w:cs="Times New Roman" w:hint="default"/>
      </w:rPr>
    </w:lvl>
    <w:lvl w:ilvl="6" w:tplc="04220001">
      <w:start w:val="1"/>
      <w:numFmt w:val="bullet"/>
      <w:lvlText w:val=""/>
      <w:lvlJc w:val="left"/>
      <w:pPr>
        <w:tabs>
          <w:tab w:val="num" w:pos="5040"/>
        </w:tabs>
        <w:ind w:left="5040" w:hanging="360"/>
      </w:pPr>
      <w:rPr>
        <w:rFonts w:ascii="Symbol" w:hAnsi="Symbol" w:cs="Symbol" w:hint="default"/>
      </w:rPr>
    </w:lvl>
    <w:lvl w:ilvl="7" w:tplc="04220003">
      <w:start w:val="1"/>
      <w:numFmt w:val="bullet"/>
      <w:lvlText w:val="o"/>
      <w:lvlJc w:val="left"/>
      <w:pPr>
        <w:tabs>
          <w:tab w:val="num" w:pos="5760"/>
        </w:tabs>
        <w:ind w:left="5760" w:hanging="360"/>
      </w:pPr>
      <w:rPr>
        <w:rFonts w:ascii="Times New Roman" w:hAnsi="Times New Roman" w:cs="Times New Roman" w:hint="default"/>
      </w:rPr>
    </w:lvl>
    <w:lvl w:ilvl="8" w:tplc="04220005">
      <w:start w:val="1"/>
      <w:numFmt w:val="bullet"/>
      <w:lvlText w:val=""/>
      <w:lvlJc w:val="left"/>
      <w:pPr>
        <w:tabs>
          <w:tab w:val="num" w:pos="6480"/>
        </w:tabs>
        <w:ind w:left="6480" w:hanging="360"/>
      </w:pPr>
      <w:rPr>
        <w:rFonts w:ascii="Times New Roman" w:hAnsi="Times New Roman" w:cs="Times New Roman" w:hint="default"/>
      </w:rPr>
    </w:lvl>
  </w:abstractNum>
  <w:num w:numId="1">
    <w:abstractNumId w:val="12"/>
  </w:num>
  <w:num w:numId="2">
    <w:abstractNumId w:val="22"/>
  </w:num>
  <w:num w:numId="3">
    <w:abstractNumId w:val="31"/>
  </w:num>
  <w:num w:numId="4">
    <w:abstractNumId w:val="4"/>
  </w:num>
  <w:num w:numId="5">
    <w:abstractNumId w:val="27"/>
  </w:num>
  <w:num w:numId="6">
    <w:abstractNumId w:val="5"/>
  </w:num>
  <w:num w:numId="7">
    <w:abstractNumId w:val="0"/>
  </w:num>
  <w:num w:numId="8">
    <w:abstractNumId w:val="17"/>
  </w:num>
  <w:num w:numId="9">
    <w:abstractNumId w:val="18"/>
  </w:num>
  <w:num w:numId="10">
    <w:abstractNumId w:val="28"/>
  </w:num>
  <w:num w:numId="11">
    <w:abstractNumId w:val="15"/>
  </w:num>
  <w:num w:numId="12">
    <w:abstractNumId w:val="25"/>
  </w:num>
  <w:num w:numId="13">
    <w:abstractNumId w:val="24"/>
  </w:num>
  <w:num w:numId="14">
    <w:abstractNumId w:val="7"/>
  </w:num>
  <w:num w:numId="15">
    <w:abstractNumId w:val="8"/>
  </w:num>
  <w:num w:numId="16">
    <w:abstractNumId w:val="8"/>
    <w:lvlOverride w:ilvl="0">
      <w:lvl w:ilvl="0">
        <w:start w:val="1"/>
        <w:numFmt w:val="decimal"/>
        <w:lvlText w:val="%1."/>
        <w:legacy w:legacy="1" w:legacySpace="0" w:legacyIndent="273"/>
        <w:lvlJc w:val="left"/>
        <w:rPr>
          <w:rFonts w:ascii="Times New Roman" w:hAnsi="Times New Roman" w:cs="Times New Roman" w:hint="default"/>
          <w:b w:val="0"/>
        </w:rPr>
      </w:lvl>
    </w:lvlOverride>
  </w:num>
  <w:num w:numId="17">
    <w:abstractNumId w:val="16"/>
  </w:num>
  <w:num w:numId="18">
    <w:abstractNumId w:val="14"/>
  </w:num>
  <w:num w:numId="19">
    <w:abstractNumId w:val="3"/>
  </w:num>
  <w:num w:numId="2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9"/>
  </w:num>
  <w:num w:numId="22">
    <w:abstractNumId w:val="30"/>
  </w:num>
  <w:num w:numId="23">
    <w:abstractNumId w:val="21"/>
  </w:num>
  <w:num w:numId="24">
    <w:abstractNumId w:val="2"/>
  </w:num>
  <w:num w:numId="25">
    <w:abstractNumId w:val="20"/>
  </w:num>
  <w:num w:numId="26">
    <w:abstractNumId w:val="1"/>
  </w:num>
  <w:num w:numId="27">
    <w:abstractNumId w:val="9"/>
  </w:num>
  <w:num w:numId="28">
    <w:abstractNumId w:val="13"/>
  </w:num>
  <w:num w:numId="29">
    <w:abstractNumId w:val="10"/>
  </w:num>
  <w:num w:numId="30">
    <w:abstractNumId w:val="11"/>
  </w:num>
  <w:num w:numId="31">
    <w:abstractNumId w:val="23"/>
  </w:num>
  <w:num w:numId="32">
    <w:abstractNumId w:val="6"/>
  </w:num>
  <w:num w:numId="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18A7"/>
    <w:rsid w:val="000203A1"/>
    <w:rsid w:val="00030F34"/>
    <w:rsid w:val="00037F05"/>
    <w:rsid w:val="000A58ED"/>
    <w:rsid w:val="000D24C1"/>
    <w:rsid w:val="00104062"/>
    <w:rsid w:val="001B1421"/>
    <w:rsid w:val="001B3E74"/>
    <w:rsid w:val="001E0539"/>
    <w:rsid w:val="001E2702"/>
    <w:rsid w:val="002303DB"/>
    <w:rsid w:val="002844EC"/>
    <w:rsid w:val="002A5EFB"/>
    <w:rsid w:val="00393971"/>
    <w:rsid w:val="003B49E8"/>
    <w:rsid w:val="003E416F"/>
    <w:rsid w:val="0041523E"/>
    <w:rsid w:val="00553EE3"/>
    <w:rsid w:val="005E020E"/>
    <w:rsid w:val="0065567B"/>
    <w:rsid w:val="006C1F48"/>
    <w:rsid w:val="00791D5F"/>
    <w:rsid w:val="007E026C"/>
    <w:rsid w:val="008041E1"/>
    <w:rsid w:val="0084007A"/>
    <w:rsid w:val="00931C12"/>
    <w:rsid w:val="009A012A"/>
    <w:rsid w:val="009B7437"/>
    <w:rsid w:val="009F6B68"/>
    <w:rsid w:val="00A97355"/>
    <w:rsid w:val="00AF7CE9"/>
    <w:rsid w:val="00B17B34"/>
    <w:rsid w:val="00B36089"/>
    <w:rsid w:val="00BA65E7"/>
    <w:rsid w:val="00C01360"/>
    <w:rsid w:val="00C223C6"/>
    <w:rsid w:val="00C9565D"/>
    <w:rsid w:val="00D30D38"/>
    <w:rsid w:val="00D62137"/>
    <w:rsid w:val="00D65C96"/>
    <w:rsid w:val="00DF3C13"/>
    <w:rsid w:val="00E03293"/>
    <w:rsid w:val="00E0633B"/>
    <w:rsid w:val="00E435B6"/>
    <w:rsid w:val="00E435D5"/>
    <w:rsid w:val="00F3343D"/>
    <w:rsid w:val="00FE18A7"/>
    <w:rsid w:val="00FF19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6ED72FD-9E73-4484-9311-A71535991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1E2702"/>
    <w:pPr>
      <w:tabs>
        <w:tab w:val="center" w:pos="4677"/>
        <w:tab w:val="right" w:pos="9355"/>
      </w:tabs>
    </w:pPr>
  </w:style>
  <w:style w:type="character" w:styleId="a4">
    <w:name w:val="page number"/>
    <w:basedOn w:val="a0"/>
    <w:rsid w:val="001E2702"/>
  </w:style>
  <w:style w:type="paragraph" w:styleId="a5">
    <w:name w:val="No Spacing"/>
    <w:qFormat/>
    <w:rsid w:val="006C1F48"/>
    <w:rPr>
      <w:rFonts w:ascii="Calibri" w:eastAsia="Calibri" w:hAnsi="Calibri"/>
      <w:sz w:val="22"/>
      <w:szCs w:val="22"/>
      <w:lang w:eastAsia="en-US"/>
    </w:rPr>
  </w:style>
  <w:style w:type="character" w:styleId="a6">
    <w:name w:val="Hyperlink"/>
    <w:unhideWhenUsed/>
    <w:rsid w:val="009A012A"/>
    <w:rPr>
      <w:color w:val="0000FF"/>
      <w:u w:val="single"/>
    </w:rPr>
  </w:style>
  <w:style w:type="paragraph" w:styleId="a7">
    <w:name w:val="List Paragraph"/>
    <w:basedOn w:val="a"/>
    <w:uiPriority w:val="34"/>
    <w:qFormat/>
    <w:rsid w:val="00C013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528520">
      <w:bodyDiv w:val="1"/>
      <w:marLeft w:val="0"/>
      <w:marRight w:val="0"/>
      <w:marTop w:val="0"/>
      <w:marBottom w:val="0"/>
      <w:divBdr>
        <w:top w:val="none" w:sz="0" w:space="0" w:color="auto"/>
        <w:left w:val="none" w:sz="0" w:space="0" w:color="auto"/>
        <w:bottom w:val="none" w:sz="0" w:space="0" w:color="auto"/>
        <w:right w:val="none" w:sz="0" w:space="0" w:color="auto"/>
      </w:divBdr>
    </w:div>
    <w:div w:id="157313509">
      <w:bodyDiv w:val="1"/>
      <w:marLeft w:val="0"/>
      <w:marRight w:val="0"/>
      <w:marTop w:val="0"/>
      <w:marBottom w:val="0"/>
      <w:divBdr>
        <w:top w:val="none" w:sz="0" w:space="0" w:color="auto"/>
        <w:left w:val="none" w:sz="0" w:space="0" w:color="auto"/>
        <w:bottom w:val="none" w:sz="0" w:space="0" w:color="auto"/>
        <w:right w:val="none" w:sz="0" w:space="0" w:color="auto"/>
      </w:divBdr>
    </w:div>
    <w:div w:id="319621383">
      <w:bodyDiv w:val="1"/>
      <w:marLeft w:val="0"/>
      <w:marRight w:val="0"/>
      <w:marTop w:val="0"/>
      <w:marBottom w:val="0"/>
      <w:divBdr>
        <w:top w:val="none" w:sz="0" w:space="0" w:color="auto"/>
        <w:left w:val="none" w:sz="0" w:space="0" w:color="auto"/>
        <w:bottom w:val="none" w:sz="0" w:space="0" w:color="auto"/>
        <w:right w:val="none" w:sz="0" w:space="0" w:color="auto"/>
      </w:divBdr>
    </w:div>
    <w:div w:id="370304493">
      <w:bodyDiv w:val="1"/>
      <w:marLeft w:val="0"/>
      <w:marRight w:val="0"/>
      <w:marTop w:val="0"/>
      <w:marBottom w:val="0"/>
      <w:divBdr>
        <w:top w:val="none" w:sz="0" w:space="0" w:color="auto"/>
        <w:left w:val="none" w:sz="0" w:space="0" w:color="auto"/>
        <w:bottom w:val="none" w:sz="0" w:space="0" w:color="auto"/>
        <w:right w:val="none" w:sz="0" w:space="0" w:color="auto"/>
      </w:divBdr>
    </w:div>
    <w:div w:id="383649580">
      <w:bodyDiv w:val="1"/>
      <w:marLeft w:val="0"/>
      <w:marRight w:val="0"/>
      <w:marTop w:val="0"/>
      <w:marBottom w:val="0"/>
      <w:divBdr>
        <w:top w:val="none" w:sz="0" w:space="0" w:color="auto"/>
        <w:left w:val="none" w:sz="0" w:space="0" w:color="auto"/>
        <w:bottom w:val="none" w:sz="0" w:space="0" w:color="auto"/>
        <w:right w:val="none" w:sz="0" w:space="0" w:color="auto"/>
      </w:divBdr>
    </w:div>
    <w:div w:id="426117529">
      <w:bodyDiv w:val="1"/>
      <w:marLeft w:val="0"/>
      <w:marRight w:val="0"/>
      <w:marTop w:val="0"/>
      <w:marBottom w:val="0"/>
      <w:divBdr>
        <w:top w:val="none" w:sz="0" w:space="0" w:color="auto"/>
        <w:left w:val="none" w:sz="0" w:space="0" w:color="auto"/>
        <w:bottom w:val="none" w:sz="0" w:space="0" w:color="auto"/>
        <w:right w:val="none" w:sz="0" w:space="0" w:color="auto"/>
      </w:divBdr>
    </w:div>
    <w:div w:id="470514512">
      <w:bodyDiv w:val="1"/>
      <w:marLeft w:val="0"/>
      <w:marRight w:val="0"/>
      <w:marTop w:val="0"/>
      <w:marBottom w:val="0"/>
      <w:divBdr>
        <w:top w:val="none" w:sz="0" w:space="0" w:color="auto"/>
        <w:left w:val="none" w:sz="0" w:space="0" w:color="auto"/>
        <w:bottom w:val="none" w:sz="0" w:space="0" w:color="auto"/>
        <w:right w:val="none" w:sz="0" w:space="0" w:color="auto"/>
      </w:divBdr>
      <w:divsChild>
        <w:div w:id="1126580747">
          <w:marLeft w:val="0"/>
          <w:marRight w:val="0"/>
          <w:marTop w:val="0"/>
          <w:marBottom w:val="0"/>
          <w:divBdr>
            <w:top w:val="none" w:sz="0" w:space="0" w:color="auto"/>
            <w:left w:val="none" w:sz="0" w:space="0" w:color="auto"/>
            <w:bottom w:val="none" w:sz="0" w:space="0" w:color="auto"/>
            <w:right w:val="none" w:sz="0" w:space="0" w:color="auto"/>
          </w:divBdr>
        </w:div>
        <w:div w:id="646934560">
          <w:marLeft w:val="0"/>
          <w:marRight w:val="0"/>
          <w:marTop w:val="0"/>
          <w:marBottom w:val="240"/>
          <w:divBdr>
            <w:top w:val="none" w:sz="0" w:space="0" w:color="auto"/>
            <w:left w:val="none" w:sz="0" w:space="0" w:color="auto"/>
            <w:bottom w:val="none" w:sz="0" w:space="0" w:color="auto"/>
            <w:right w:val="none" w:sz="0" w:space="0" w:color="auto"/>
          </w:divBdr>
          <w:divsChild>
            <w:div w:id="1103842495">
              <w:marLeft w:val="0"/>
              <w:marRight w:val="0"/>
              <w:marTop w:val="0"/>
              <w:marBottom w:val="0"/>
              <w:divBdr>
                <w:top w:val="none" w:sz="0" w:space="0" w:color="auto"/>
                <w:left w:val="none" w:sz="0" w:space="0" w:color="auto"/>
                <w:bottom w:val="none" w:sz="0" w:space="0" w:color="auto"/>
                <w:right w:val="none" w:sz="0" w:space="0" w:color="auto"/>
              </w:divBdr>
            </w:div>
            <w:div w:id="135465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96678">
      <w:bodyDiv w:val="1"/>
      <w:marLeft w:val="0"/>
      <w:marRight w:val="0"/>
      <w:marTop w:val="0"/>
      <w:marBottom w:val="0"/>
      <w:divBdr>
        <w:top w:val="none" w:sz="0" w:space="0" w:color="auto"/>
        <w:left w:val="none" w:sz="0" w:space="0" w:color="auto"/>
        <w:bottom w:val="none" w:sz="0" w:space="0" w:color="auto"/>
        <w:right w:val="none" w:sz="0" w:space="0" w:color="auto"/>
      </w:divBdr>
    </w:div>
    <w:div w:id="640690423">
      <w:bodyDiv w:val="1"/>
      <w:marLeft w:val="0"/>
      <w:marRight w:val="0"/>
      <w:marTop w:val="0"/>
      <w:marBottom w:val="0"/>
      <w:divBdr>
        <w:top w:val="none" w:sz="0" w:space="0" w:color="auto"/>
        <w:left w:val="none" w:sz="0" w:space="0" w:color="auto"/>
        <w:bottom w:val="none" w:sz="0" w:space="0" w:color="auto"/>
        <w:right w:val="none" w:sz="0" w:space="0" w:color="auto"/>
      </w:divBdr>
    </w:div>
    <w:div w:id="672033892">
      <w:bodyDiv w:val="1"/>
      <w:marLeft w:val="0"/>
      <w:marRight w:val="0"/>
      <w:marTop w:val="0"/>
      <w:marBottom w:val="0"/>
      <w:divBdr>
        <w:top w:val="none" w:sz="0" w:space="0" w:color="auto"/>
        <w:left w:val="none" w:sz="0" w:space="0" w:color="auto"/>
        <w:bottom w:val="none" w:sz="0" w:space="0" w:color="auto"/>
        <w:right w:val="none" w:sz="0" w:space="0" w:color="auto"/>
      </w:divBdr>
    </w:div>
    <w:div w:id="834152247">
      <w:bodyDiv w:val="1"/>
      <w:marLeft w:val="0"/>
      <w:marRight w:val="0"/>
      <w:marTop w:val="0"/>
      <w:marBottom w:val="0"/>
      <w:divBdr>
        <w:top w:val="none" w:sz="0" w:space="0" w:color="auto"/>
        <w:left w:val="none" w:sz="0" w:space="0" w:color="auto"/>
        <w:bottom w:val="none" w:sz="0" w:space="0" w:color="auto"/>
        <w:right w:val="none" w:sz="0" w:space="0" w:color="auto"/>
      </w:divBdr>
    </w:div>
    <w:div w:id="857154780">
      <w:bodyDiv w:val="1"/>
      <w:marLeft w:val="0"/>
      <w:marRight w:val="0"/>
      <w:marTop w:val="0"/>
      <w:marBottom w:val="0"/>
      <w:divBdr>
        <w:top w:val="none" w:sz="0" w:space="0" w:color="auto"/>
        <w:left w:val="none" w:sz="0" w:space="0" w:color="auto"/>
        <w:bottom w:val="none" w:sz="0" w:space="0" w:color="auto"/>
        <w:right w:val="none" w:sz="0" w:space="0" w:color="auto"/>
      </w:divBdr>
    </w:div>
    <w:div w:id="886140785">
      <w:bodyDiv w:val="1"/>
      <w:marLeft w:val="0"/>
      <w:marRight w:val="0"/>
      <w:marTop w:val="0"/>
      <w:marBottom w:val="0"/>
      <w:divBdr>
        <w:top w:val="none" w:sz="0" w:space="0" w:color="auto"/>
        <w:left w:val="none" w:sz="0" w:space="0" w:color="auto"/>
        <w:bottom w:val="none" w:sz="0" w:space="0" w:color="auto"/>
        <w:right w:val="none" w:sz="0" w:space="0" w:color="auto"/>
      </w:divBdr>
    </w:div>
    <w:div w:id="960571472">
      <w:bodyDiv w:val="1"/>
      <w:marLeft w:val="0"/>
      <w:marRight w:val="0"/>
      <w:marTop w:val="0"/>
      <w:marBottom w:val="0"/>
      <w:divBdr>
        <w:top w:val="none" w:sz="0" w:space="0" w:color="auto"/>
        <w:left w:val="none" w:sz="0" w:space="0" w:color="auto"/>
        <w:bottom w:val="none" w:sz="0" w:space="0" w:color="auto"/>
        <w:right w:val="none" w:sz="0" w:space="0" w:color="auto"/>
      </w:divBdr>
    </w:div>
    <w:div w:id="986208862">
      <w:bodyDiv w:val="1"/>
      <w:marLeft w:val="0"/>
      <w:marRight w:val="0"/>
      <w:marTop w:val="0"/>
      <w:marBottom w:val="0"/>
      <w:divBdr>
        <w:top w:val="none" w:sz="0" w:space="0" w:color="auto"/>
        <w:left w:val="none" w:sz="0" w:space="0" w:color="auto"/>
        <w:bottom w:val="none" w:sz="0" w:space="0" w:color="auto"/>
        <w:right w:val="none" w:sz="0" w:space="0" w:color="auto"/>
      </w:divBdr>
    </w:div>
    <w:div w:id="1030305729">
      <w:bodyDiv w:val="1"/>
      <w:marLeft w:val="0"/>
      <w:marRight w:val="0"/>
      <w:marTop w:val="0"/>
      <w:marBottom w:val="0"/>
      <w:divBdr>
        <w:top w:val="none" w:sz="0" w:space="0" w:color="auto"/>
        <w:left w:val="none" w:sz="0" w:space="0" w:color="auto"/>
        <w:bottom w:val="none" w:sz="0" w:space="0" w:color="auto"/>
        <w:right w:val="none" w:sz="0" w:space="0" w:color="auto"/>
      </w:divBdr>
    </w:div>
    <w:div w:id="1050376746">
      <w:bodyDiv w:val="1"/>
      <w:marLeft w:val="0"/>
      <w:marRight w:val="0"/>
      <w:marTop w:val="0"/>
      <w:marBottom w:val="0"/>
      <w:divBdr>
        <w:top w:val="none" w:sz="0" w:space="0" w:color="auto"/>
        <w:left w:val="none" w:sz="0" w:space="0" w:color="auto"/>
        <w:bottom w:val="none" w:sz="0" w:space="0" w:color="auto"/>
        <w:right w:val="none" w:sz="0" w:space="0" w:color="auto"/>
      </w:divBdr>
    </w:div>
    <w:div w:id="1082526578">
      <w:bodyDiv w:val="1"/>
      <w:marLeft w:val="0"/>
      <w:marRight w:val="0"/>
      <w:marTop w:val="0"/>
      <w:marBottom w:val="0"/>
      <w:divBdr>
        <w:top w:val="none" w:sz="0" w:space="0" w:color="auto"/>
        <w:left w:val="none" w:sz="0" w:space="0" w:color="auto"/>
        <w:bottom w:val="none" w:sz="0" w:space="0" w:color="auto"/>
        <w:right w:val="none" w:sz="0" w:space="0" w:color="auto"/>
      </w:divBdr>
    </w:div>
    <w:div w:id="1144589262">
      <w:bodyDiv w:val="1"/>
      <w:marLeft w:val="0"/>
      <w:marRight w:val="0"/>
      <w:marTop w:val="0"/>
      <w:marBottom w:val="0"/>
      <w:divBdr>
        <w:top w:val="none" w:sz="0" w:space="0" w:color="auto"/>
        <w:left w:val="none" w:sz="0" w:space="0" w:color="auto"/>
        <w:bottom w:val="none" w:sz="0" w:space="0" w:color="auto"/>
        <w:right w:val="none" w:sz="0" w:space="0" w:color="auto"/>
      </w:divBdr>
    </w:div>
    <w:div w:id="1153109831">
      <w:bodyDiv w:val="1"/>
      <w:marLeft w:val="0"/>
      <w:marRight w:val="0"/>
      <w:marTop w:val="0"/>
      <w:marBottom w:val="0"/>
      <w:divBdr>
        <w:top w:val="none" w:sz="0" w:space="0" w:color="auto"/>
        <w:left w:val="none" w:sz="0" w:space="0" w:color="auto"/>
        <w:bottom w:val="none" w:sz="0" w:space="0" w:color="auto"/>
        <w:right w:val="none" w:sz="0" w:space="0" w:color="auto"/>
      </w:divBdr>
    </w:div>
    <w:div w:id="1441484142">
      <w:bodyDiv w:val="1"/>
      <w:marLeft w:val="0"/>
      <w:marRight w:val="0"/>
      <w:marTop w:val="0"/>
      <w:marBottom w:val="0"/>
      <w:divBdr>
        <w:top w:val="none" w:sz="0" w:space="0" w:color="auto"/>
        <w:left w:val="none" w:sz="0" w:space="0" w:color="auto"/>
        <w:bottom w:val="none" w:sz="0" w:space="0" w:color="auto"/>
        <w:right w:val="none" w:sz="0" w:space="0" w:color="auto"/>
      </w:divBdr>
    </w:div>
    <w:div w:id="1646932834">
      <w:bodyDiv w:val="1"/>
      <w:marLeft w:val="0"/>
      <w:marRight w:val="0"/>
      <w:marTop w:val="0"/>
      <w:marBottom w:val="0"/>
      <w:divBdr>
        <w:top w:val="none" w:sz="0" w:space="0" w:color="auto"/>
        <w:left w:val="none" w:sz="0" w:space="0" w:color="auto"/>
        <w:bottom w:val="none" w:sz="0" w:space="0" w:color="auto"/>
        <w:right w:val="none" w:sz="0" w:space="0" w:color="auto"/>
      </w:divBdr>
    </w:div>
    <w:div w:id="1667978307">
      <w:bodyDiv w:val="1"/>
      <w:marLeft w:val="0"/>
      <w:marRight w:val="0"/>
      <w:marTop w:val="0"/>
      <w:marBottom w:val="0"/>
      <w:divBdr>
        <w:top w:val="none" w:sz="0" w:space="0" w:color="auto"/>
        <w:left w:val="none" w:sz="0" w:space="0" w:color="auto"/>
        <w:bottom w:val="none" w:sz="0" w:space="0" w:color="auto"/>
        <w:right w:val="none" w:sz="0" w:space="0" w:color="auto"/>
      </w:divBdr>
    </w:div>
    <w:div w:id="1844125408">
      <w:bodyDiv w:val="1"/>
      <w:marLeft w:val="0"/>
      <w:marRight w:val="0"/>
      <w:marTop w:val="0"/>
      <w:marBottom w:val="0"/>
      <w:divBdr>
        <w:top w:val="none" w:sz="0" w:space="0" w:color="auto"/>
        <w:left w:val="none" w:sz="0" w:space="0" w:color="auto"/>
        <w:bottom w:val="none" w:sz="0" w:space="0" w:color="auto"/>
        <w:right w:val="none" w:sz="0" w:space="0" w:color="auto"/>
      </w:divBdr>
    </w:div>
    <w:div w:id="1939288766">
      <w:bodyDiv w:val="1"/>
      <w:marLeft w:val="0"/>
      <w:marRight w:val="0"/>
      <w:marTop w:val="0"/>
      <w:marBottom w:val="0"/>
      <w:divBdr>
        <w:top w:val="none" w:sz="0" w:space="0" w:color="auto"/>
        <w:left w:val="none" w:sz="0" w:space="0" w:color="auto"/>
        <w:bottom w:val="none" w:sz="0" w:space="0" w:color="auto"/>
        <w:right w:val="none" w:sz="0" w:space="0" w:color="auto"/>
      </w:divBdr>
    </w:div>
    <w:div w:id="2049186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6</Pages>
  <Words>2034</Words>
  <Characters>13448</Characters>
  <Application>Microsoft Office Word</Application>
  <DocSecurity>0</DocSecurity>
  <Lines>112</Lines>
  <Paragraphs>30</Paragraphs>
  <ScaleCrop>false</ScaleCrop>
  <HeadingPairs>
    <vt:vector size="2" baseType="variant">
      <vt:variant>
        <vt:lpstr>Название</vt:lpstr>
      </vt:variant>
      <vt:variant>
        <vt:i4>1</vt:i4>
      </vt:variant>
    </vt:vector>
  </HeadingPairs>
  <TitlesOfParts>
    <vt:vector size="1" baseType="lpstr">
      <vt:lpstr>Лекция №22</vt:lpstr>
    </vt:vector>
  </TitlesOfParts>
  <Company/>
  <LinksUpToDate>false</LinksUpToDate>
  <CharactersWithSpaces>15452</CharactersWithSpaces>
  <SharedDoc>false</SharedDoc>
  <HLinks>
    <vt:vector size="6" baseType="variant">
      <vt:variant>
        <vt:i4>2752578</vt:i4>
      </vt:variant>
      <vt:variant>
        <vt:i4>0</vt:i4>
      </vt:variant>
      <vt:variant>
        <vt:i4>0</vt:i4>
      </vt:variant>
      <vt:variant>
        <vt:i4>5</vt:i4>
      </vt:variant>
      <vt:variant>
        <vt:lpwstr>https://www.i-assembler.ru/25/Lesson/Lesson11/Les_11.htm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Лекция №22</dc:title>
  <dc:subject/>
  <dc:creator>Анюта</dc:creator>
  <cp:keywords/>
  <dc:description/>
  <cp:lastModifiedBy>Александр Галузин</cp:lastModifiedBy>
  <cp:revision>17</cp:revision>
  <cp:lastPrinted>2019-11-21T04:23:00Z</cp:lastPrinted>
  <dcterms:created xsi:type="dcterms:W3CDTF">2024-11-22T17:38:00Z</dcterms:created>
  <dcterms:modified xsi:type="dcterms:W3CDTF">2025-11-24T08:51:00Z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ranslated">
    <vt:bool>true</vt:bool>
  </property>
  <property fmtid="{D5CDD505-2E9C-101B-9397-08002B2CF9AE}" pid="3" name="Direction">
    <vt:lpwstr>URIN</vt:lpwstr>
  </property>
</Properties>
</file>