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unsupported operation or target changes explain the remaining conversion step.</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