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October 4 Rotate implementation and eight updated tests are retained; the replacement host has no built Plus runtime yet, so rerun and packaged acceptance remain pending in the grouped delivery gate.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Five native regression cases are prepared; execution remains pending the grouped build.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and GUI acceptance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