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sz w:val="32"/>
          <w:szCs w:val="32"/>
        </w:rPr>
        <w:t xml:space="preserve">PROTECTED B ENVIRONMENT</w:t>
      </w:r>
    </w:p>
    <w:p>
      <w:pPr>
        <w:pStyle w:val="Heading1"/>
        <w:spacing w:after="200"/>
        <w:jc w:val="center"/>
      </w:pPr>
      <w:r>
        <w:rPr>
          <w:b/>
          <w:bCs/>
          <w:sz w:val="32"/>
          <w:szCs w:val="32"/>
        </w:rPr>
        <w:t xml:space="preserve">SITE-TO-SITE VPN DEPLOYMENT REQUEST FORM</w:t>
      </w:r>
    </w:p>
    <w:p>
      <w:pPr>
        <w:spacing w:after="50" w:before="150"/>
      </w:pPr>
      <w:r>
        <w:rPr>
          <w:b/>
          <w:bCs/>
        </w:rPr>
        <w:t xml:space="preserve">Government of Canada — VPN Tunnel Authorization</w:t>
      </w: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1: PROJECT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**VPN Project Name**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**Project ID**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**Deployment Date**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**Requestor Name**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**Requestor Title**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**Requestor Email**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**Requestor Phone**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**Approving Authority**</w:t>
            </w:r>
          </w:p>
        </w:tc>
      </w:tr>
    </w:tbl>
    <w:p>
      <w:pPr>
        <w:spacing w:after="150"/>
      </w:pP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2: VPN ENDPOINTS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Site A (Local)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**Site Name**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**Physical Location**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**Public IP Address**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**Internal IP Range/Subnet**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**Primary Contact Name**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**Primary Contact Email**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**Primary Contact Phone**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Site B (Remote)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**Site Name**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**Physical Location**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**Public IP Address**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**Internal IP Range/Subnet**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**Primary Contact Name**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**Primary Contact Email**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**Primary Contact Phone**</w:t>
            </w:r>
          </w:p>
        </w:tc>
      </w:tr>
    </w:tbl>
    <w:p>
      <w:pPr>
        <w:spacing w:after="150"/>
      </w:pP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3: VPN TUNNEL SPECIFICATIONS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Protocol Selection</w:t>
      </w:r>
    </w:p>
    <w:p>
      <w:pPr>
        <w:spacing w:after="50"/>
      </w:pPr>
      <w:r>
        <w:t xml:space="preserve">☐ IPSec (IKEv2) — *Recommended*  </w:t>
      </w:r>
    </w:p>
    <w:p>
      <w:pPr>
        <w:spacing w:after="50"/>
      </w:pPr>
      <w:r>
        <w:t xml:space="preserve">☐ IPSec (IKEv1)  </w:t>
      </w:r>
    </w:p>
    <w:p>
      <w:pPr>
        <w:spacing w:after="50"/>
      </w:pPr>
      <w:r>
        <w:t xml:space="preserve">☐ WireGuard  </w:t>
      </w:r>
    </w:p>
    <w:p>
      <w:pPr>
        <w:spacing w:after="50"/>
      </w:pPr>
      <w:r>
        <w:t xml:space="preserve">☐ OpenVPN  </w:t>
      </w:r>
    </w:p>
    <w:p>
      <w:pPr>
        <w:spacing w:after="50"/>
      </w:pPr>
      <w:r>
        <w:t xml:space="preserve">☐ Other: _____________________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Phase 1 (IKE)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**Encryption Algorithm**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AES-256 ☐ AES-192 ☐ AES-128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**Hashing Algorithm**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SHA-256 ☐ SHA-384 ☐ SHA-512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**DH Group**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Group 14 ☐ Group 19 ☐ Group 20 ☐ Group 21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**SA Lifetime**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__________ seconds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Phase 2 (IPSec)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**Encryption Algorithm**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AES-256 ☐ AES-192 ☐ AES-128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**Hashing Algorithm**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SHA-256 ☐ SHA-384 ☐ SHA-512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**PFS Group**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Group 14 ☐ Group 19 ☐ Group 20 ☐ None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**SA Lifetime**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__________ seconds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Authentication Method</w:t>
      </w:r>
    </w:p>
    <w:p>
      <w:pPr>
        <w:spacing w:after="50"/>
      </w:pPr>
      <w:r>
        <w:t xml:space="preserve">☐ Pre-Shared Key (PSK)  </w:t>
      </w:r>
    </w:p>
    <w:p>
      <w:pPr>
        <w:spacing w:after="50"/>
      </w:pPr>
      <w:r>
        <w:t xml:space="preserve">☐ X.509 Certificates  </w:t>
      </w:r>
    </w:p>
    <w:p>
      <w:pPr>
        <w:spacing w:after="50"/>
      </w:pPr>
      <w:r>
        <w:t xml:space="preserve">☐ EAP  </w:t>
      </w:r>
    </w:p>
    <w:p>
      <w:pPr>
        <w:spacing w:after="50"/>
      </w:pPr>
      <w:r>
        <w:t xml:space="preserve">☐ Other: _____________________</w:t>
      </w:r>
    </w:p>
    <w:p>
      <w:pPr>
        <w:spacing w:after="100"/>
      </w:pPr>
      <w:r>
        <w:t xml:space="preserve">**If PSK:** Key will be exchanged via: ☐ Secure channel  ☐ In-person  ☐ Encrypted email</w:t>
      </w: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4: NETWORK TRAFFIC &amp; ROUTING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Allowed Traffic Flows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Source Network</w:t>
            </w:r>
          </w:p>
        </w:tc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Destination Network</w:t>
            </w:r>
          </w:p>
        </w:tc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Protocol</w:t>
            </w:r>
          </w:p>
        </w:tc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Port(s)</w:t>
            </w:r>
          </w:p>
        </w:tc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----------------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---------------------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TCP ☐ UDP ☐ Both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TCP ☐ UDP ☐ Both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TCP ☐ UDP ☐ Both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TCP ☐ UDP ☐ Both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TCP ☐ UDP ☐ Both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Routing Configuration</w:t>
      </w:r>
    </w:p>
    <w:p>
      <w:pPr>
        <w:spacing w:after="100"/>
      </w:pPr>
      <w:r>
        <w:t xml:space="preserve">**Routing Type:** ☐ Static  ☐ Dynamic (BGP)  ☐ Policy-Based</w:t>
      </w:r>
    </w:p>
    <w:p>
      <w:pPr>
        <w:spacing w:after="100"/>
      </w:pPr>
      <w:r>
        <w:t xml:space="preserve">**NAT Required:** ☐ Yes  ☐ No</w:t>
      </w:r>
    </w:p>
    <w:p>
      <w:pPr>
        <w:spacing w:after="100"/>
      </w:pPr>
      <w:r>
        <w:t xml:space="preserve">If Yes, specify NAT configuration:</w:t>
      </w:r>
    </w:p>
    <w:p>
      <w:pPr>
        <w:spacing w:after="100"/>
        <w:ind w:left="720"/>
      </w:pPr>
      <w:r>
        <w:rPr>
          <w:i/>
          <w:iCs/>
        </w:rPr>
        <w:t xml:space="preserve">____________________</w:t>
      </w: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5: FIREWALL RULES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Rules Required</w:t>
      </w:r>
    </w:p>
    <w:p>
      <w:pPr>
        <w:spacing w:after="50"/>
      </w:pPr>
      <w:r>
        <w:t xml:space="preserve">☐ Inbound  ☐ Outbound  ☐ Both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Site A Firewall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Rule #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Destination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Protocol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Port(s)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Allow ☐ Deny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Allow ☐ Deny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Allow ☐ Deny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Site B Firewall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Rule #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Destination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Protocol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Port(s)</w:t>
            </w:r>
          </w:p>
        </w:tc>
        <w:tc>
          <w:tcPr>
            <w:tcW w:type="pct" w:w="16.666666666666668%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</w:t>
            </w:r>
          </w:p>
        </w:tc>
        <w:tc>
          <w:tcPr>
            <w:tcW w:type="pct" w:w="16.666666666666668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Allow ☐ Deny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Allow ☐ Deny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Allow ☐ Deny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IKE/IPSec Ports Required</w:t>
      </w:r>
    </w:p>
    <w:p>
      <w:pPr>
        <w:spacing w:after="50"/>
      </w:pPr>
      <w:r>
        <w:t xml:space="preserve">☐ UDP 500 (IKE)  </w:t>
      </w:r>
    </w:p>
    <w:p>
      <w:pPr>
        <w:spacing w:after="50"/>
      </w:pPr>
      <w:r>
        <w:t xml:space="preserve">☐ UDP 4500 (NAT-T)  </w:t>
      </w:r>
    </w:p>
    <w:p>
      <w:pPr>
        <w:spacing w:after="50"/>
      </w:pPr>
      <w:r>
        <w:t xml:space="preserve">☐ ESP Protocol 50  </w:t>
      </w:r>
    </w:p>
    <w:p>
      <w:pPr>
        <w:spacing w:after="50"/>
      </w:pPr>
      <w:r>
        <w:t xml:space="preserve">☐ AH Protocol 51  </w:t>
      </w: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6: SECURITY &amp; COMPLIANCE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Data Classification</w:t>
      </w:r>
    </w:p>
    <w:p>
      <w:pPr>
        <w:spacing w:after="50"/>
      </w:pPr>
      <w:r>
        <w:t xml:space="preserve">☐ Unclassified  ☐ Protected A  ☐ Protected B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Compliance Requirements</w:t>
      </w:r>
    </w:p>
    <w:p>
      <w:pPr>
        <w:spacing w:after="50"/>
      </w:pPr>
      <w:r>
        <w:t xml:space="preserve">☐ ITSP.40.111 (Cryptographic Standards)  </w:t>
      </w:r>
    </w:p>
    <w:p>
      <w:pPr>
        <w:spacing w:after="50"/>
      </w:pPr>
      <w:r>
        <w:t xml:space="preserve">☐ PIPEDA  </w:t>
      </w:r>
    </w:p>
    <w:p>
      <w:pPr>
        <w:spacing w:after="50"/>
      </w:pPr>
      <w:r>
        <w:t xml:space="preserve">☐ SOC 2  </w:t>
      </w:r>
    </w:p>
    <w:p>
      <w:pPr>
        <w:spacing w:after="50"/>
      </w:pPr>
      <w:r>
        <w:t xml:space="preserve">☐ ISO 27001  </w:t>
      </w:r>
    </w:p>
    <w:p>
      <w:pPr>
        <w:spacing w:after="50"/>
      </w:pPr>
      <w:r>
        <w:t xml:space="preserve">☐ Other: _____________________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Data Residency</w:t>
      </w:r>
    </w:p>
    <w:p>
      <w:pPr>
        <w:spacing w:after="50"/>
      </w:pPr>
      <w:r>
        <w:t xml:space="preserve">☐ Canada Only  ☐ North America  ☐ International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Incident Reporting Timeline</w:t>
      </w:r>
    </w:p>
    <w:p>
      <w:pPr>
        <w:spacing w:after="50"/>
      </w:pPr>
      <w:r>
        <w:t xml:space="preserve">☐ Immediate  ☐ 24 hours  ☐ 72 hours  ☐ As per SLA</w:t>
      </w: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7: MONITORING &amp; LOGGING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Logging Level</w:t>
      </w:r>
    </w:p>
    <w:p>
      <w:pPr>
        <w:spacing w:after="50"/>
      </w:pPr>
      <w:r>
        <w:t xml:space="preserve">☐ Minimal (connection up/down only)  </w:t>
      </w:r>
    </w:p>
    <w:p>
      <w:pPr>
        <w:spacing w:after="50"/>
      </w:pPr>
      <w:r>
        <w:t xml:space="preserve">☐ Standard (connection events + errors)  </w:t>
      </w:r>
    </w:p>
    <w:p>
      <w:pPr>
        <w:spacing w:after="50"/>
      </w:pPr>
      <w:r>
        <w:t xml:space="preserve">☐ Comprehensive (all traffic metadata)  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Log Retention Period</w:t>
      </w:r>
    </w:p>
    <w:p>
      <w:pPr>
        <w:spacing w:after="50"/>
      </w:pPr>
      <w:r>
        <w:t xml:space="preserve">☐ 30 days  ☐ 90 days  ☐ 1 year  ☐ 7 years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Monitoring Requirements</w:t>
      </w:r>
    </w:p>
    <w:p>
      <w:pPr>
        <w:spacing w:after="100"/>
      </w:pPr>
      <w:r>
        <w:t xml:space="preserve">**Bandwidth Monitoring:** ☐ Required  ☐ Not required</w:t>
      </w:r>
    </w:p>
    <w:p>
      <w:pPr>
        <w:spacing w:after="100"/>
      </w:pPr>
      <w:r>
        <w:t xml:space="preserve">**Expected Bandwidth:** __________ Mbps</w:t>
      </w:r>
    </w:p>
    <w:p>
      <w:pPr>
        <w:spacing w:after="100"/>
      </w:pPr>
      <w:r>
        <w:t xml:space="preserve">**Alerting Required:** ☐ Yes  ☐ No</w:t>
      </w:r>
    </w:p>
    <w:p>
      <w:pPr>
        <w:spacing w:after="100"/>
      </w:pPr>
      <w:r>
        <w:t xml:space="preserve">If Yes, alert on:</w:t>
      </w:r>
    </w:p>
    <w:p>
      <w:pPr>
        <w:spacing w:after="50"/>
      </w:pPr>
      <w:r>
        <w:t xml:space="preserve">☐ Tunnel Down  </w:t>
      </w:r>
    </w:p>
    <w:p>
      <w:pPr>
        <w:spacing w:after="50"/>
      </w:pPr>
      <w:r>
        <w:t xml:space="preserve">☐ High Latency (threshold: _____ ms)  </w:t>
      </w:r>
    </w:p>
    <w:p>
      <w:pPr>
        <w:spacing w:after="50"/>
      </w:pPr>
      <w:r>
        <w:t xml:space="preserve">☐ Packet Loss (threshold: _____ %)  </w:t>
      </w:r>
    </w:p>
    <w:p>
      <w:pPr>
        <w:spacing w:after="50"/>
      </w:pPr>
      <w:r>
        <w:t xml:space="preserve">☐ Bandwidth Threshold (threshold: _____ Mbps)  </w:t>
      </w: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8: HIGH AVAILABILITY &amp; FAILOVER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Failover Required</w:t>
      </w:r>
    </w:p>
    <w:p>
      <w:pPr>
        <w:spacing w:after="50"/>
      </w:pPr>
      <w:r>
        <w:t xml:space="preserve">☐ Yes  ☐ No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Failover Configuration (if applicable)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**Backup VPN Endpoint (Site A)**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**Backup VPN Endpoint (Site B)**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**Failover Type**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Active/Passive ☐ Active/Active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**Failover Trigger**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Automatic ☐ Manual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Recovery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**RTO (Recovery Time Objective)**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__________ minutes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**RPO (Recovery Point Objective)**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__________ minutes</w:t>
            </w:r>
          </w:p>
        </w:tc>
      </w:tr>
    </w:tbl>
    <w:p>
      <w:pPr>
        <w:spacing w:after="150"/>
      </w:pP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9: VENDOR INFORMATION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VPN Solution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**Vendor**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**Product Name**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**Version/Firmware**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**Support Level**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Platinum ☐ Gold ☐ Silver ☐ Bronze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**Support SLA**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**Security Certifications**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 SOC 2 ☐ ISO 27001 ☐ Common Criteria ☐ FIPS 140-2/3</w:t>
            </w:r>
          </w:p>
        </w:tc>
      </w:tr>
    </w:tbl>
    <w:p>
      <w:pPr>
        <w:spacing w:after="150"/>
      </w:pP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10: TESTING &amp; VALIDATION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Pre-Deployment Testing</w:t>
      </w:r>
    </w:p>
    <w:p>
      <w:pPr>
        <w:spacing w:after="50"/>
      </w:pPr>
      <w:r>
        <w:t xml:space="preserve">☐ Required  ☐ Not required</w:t>
      </w: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Test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  <w:sz w:val="20"/>
                <w:szCs w:val="20"/>
              </w:rPr>
              <w:t xml:space="preserve">Pass/Fail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-------------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Tunnel Establishment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Verify tunnel comes up successfully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Traffic Flow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Verify allowed traffic passes through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Failover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failover to backup (if applicable)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Verify bandwidth meets requirements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Verify unauthorized traffic is blocked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b/>
          <w:bCs/>
          <w:sz w:val="22"/>
          <w:szCs w:val="22"/>
        </w:rPr>
        <w:t xml:space="preserve">Test Environment</w:t>
      </w:r>
    </w:p>
    <w:p>
      <w:pPr>
        <w:spacing w:after="50"/>
      </w:pPr>
      <w:r>
        <w:t xml:space="preserve">☐ Lab  ☐ Dev  ☐ Staging  ☐ Production (limited)</w:t>
      </w: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11: ADDITIONAL NOTES &amp; REQUIREMENTS</w:t>
      </w:r>
    </w:p>
    <w:p>
      <w:pPr>
        <w:spacing w:after="100"/>
        <w:ind w:left="720"/>
      </w:pPr>
      <w:r>
        <w:rPr>
          <w:i/>
          <w:iCs/>
        </w:rPr>
        <w:t xml:space="preserve">____________________</w:t>
      </w:r>
    </w:p>
    <w:p>
      <w:pPr>
        <w:spacing w:after="100"/>
        <w:ind w:left="720"/>
      </w:pPr>
      <w:r>
        <w:rPr>
          <w:i/>
          <w:iCs/>
        </w:rPr>
        <w:t xml:space="preserve">____________________</w:t>
      </w:r>
    </w:p>
    <w:p>
      <w:pPr>
        <w:spacing w:after="100"/>
        <w:ind w:left="720"/>
      </w:pPr>
      <w:r>
        <w:rPr>
          <w:i/>
          <w:iCs/>
        </w:rPr>
        <w:t xml:space="preserve">____________________</w:t>
      </w:r>
    </w:p>
    <w:p>
      <w:pPr>
        <w:spacing w:after="100"/>
        <w:ind w:left="720"/>
      </w:pPr>
      <w:r>
        <w:rPr>
          <w:i/>
          <w:iCs/>
        </w:rPr>
        <w:t xml:space="preserve">____________________</w:t>
      </w:r>
    </w:p>
    <w:p/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SECTION 12: APPROVALS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pct" w:w="20%"/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-----------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------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**Requestor**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**Technical Lead**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**Network Administrator**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**Security Officer**</w:t>
            </w:r>
          </w:p>
        </w:tc>
      </w:tr>
      <w:tr>
        <w:tc>
          <w:tcPr>
            <w:tcW w:type="pct" w:w="10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**Approving Authority**</w:t>
            </w:r>
          </w:p>
        </w:tc>
      </w:tr>
    </w:tbl>
    <w:p>
      <w:pPr>
        <w:spacing w:after="150"/>
      </w:pPr>
    </w:p>
    <w:p/>
    <w:p>
      <w:pPr>
        <w:spacing w:after="100"/>
      </w:pPr>
      <w:r>
        <w:t xml:space="preserve">**Document Version:** 1.0  </w:t>
      </w:r>
    </w:p>
    <w:p>
      <w:pPr>
        <w:spacing w:after="100"/>
      </w:pPr>
      <w:r>
        <w:t xml:space="preserve">**Classification:** Protected B  </w:t>
      </w:r>
    </w:p>
    <w:p>
      <w:pPr>
        <w:spacing w:after="100"/>
      </w:pPr>
      <w:r>
        <w:t xml:space="preserve">**Last Updated:** _____________________</w:t>
      </w:r>
    </w:p>
    <w:p/>
    <w:p>
      <w:pPr>
        <w:spacing w:after="100"/>
      </w:pPr>
      <w:r>
        <w:rPr>
          <w:i/>
          <w:iCs/>
          <w:sz w:val="18"/>
          <w:szCs w:val="18"/>
        </w:rPr>
        <w:t xml:space="preserve">This form is designed specifically for Site-to-Site VPN deployments in Government of Canada Protected B environments.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2026-02-25T14:31:47.665Z</dcterms:created>
  <dcterms:modified xsi:type="dcterms:W3CDTF">2026-02-25T14:31:47.666Z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