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961" w:rsidRDefault="00A35961" w:rsidP="00A359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AWS CSA-Pro Reviews </w:t>
      </w:r>
      <w:proofErr w:type="spellStart"/>
      <w:r>
        <w:rPr>
          <w:sz w:val="28"/>
          <w:szCs w:val="28"/>
        </w:rPr>
        <w:t>ACloudGuru</w:t>
      </w:r>
      <w:proofErr w:type="spellEnd"/>
      <w:r>
        <w:rPr>
          <w:sz w:val="28"/>
          <w:szCs w:val="28"/>
        </w:rPr>
        <w:t xml:space="preserve"> Section 5 Migrations Part </w:t>
      </w:r>
      <w:r>
        <w:rPr>
          <w:sz w:val="28"/>
          <w:szCs w:val="28"/>
        </w:rPr>
        <w:t>2</w:t>
      </w:r>
    </w:p>
    <w:p w:rsidR="00A35961" w:rsidRDefault="00A35961" w:rsidP="00A35961">
      <w:pPr>
        <w:rPr>
          <w:sz w:val="24"/>
          <w:szCs w:val="24"/>
        </w:rPr>
      </w:pPr>
      <w:r>
        <w:rPr>
          <w:sz w:val="24"/>
          <w:szCs w:val="24"/>
        </w:rPr>
        <w:t>What is the difference between Storage Gateway Stored Volume and Storage Gateway Cached Volume?</w:t>
      </w:r>
    </w:p>
    <w:p w:rsidR="00A35961" w:rsidRDefault="00A35961" w:rsidP="00A35961">
      <w:pPr>
        <w:rPr>
          <w:sz w:val="24"/>
          <w:szCs w:val="24"/>
        </w:rPr>
      </w:pPr>
    </w:p>
    <w:p w:rsidR="00A35961" w:rsidRDefault="00A35961" w:rsidP="00A35961">
      <w:pPr>
        <w:rPr>
          <w:sz w:val="24"/>
          <w:szCs w:val="24"/>
        </w:rPr>
      </w:pPr>
      <w:r>
        <w:rPr>
          <w:sz w:val="24"/>
          <w:szCs w:val="24"/>
        </w:rPr>
        <w:t>How can you get smooth transitions from a VPN and Direct Connect?</w:t>
      </w:r>
    </w:p>
    <w:p w:rsidR="00A35961" w:rsidRDefault="00A35961" w:rsidP="00A35961">
      <w:pPr>
        <w:rPr>
          <w:sz w:val="24"/>
          <w:szCs w:val="24"/>
        </w:rPr>
      </w:pPr>
    </w:p>
    <w:p w:rsidR="00A35961" w:rsidRDefault="00A35961" w:rsidP="00A35961">
      <w:pPr>
        <w:rPr>
          <w:sz w:val="24"/>
          <w:szCs w:val="24"/>
        </w:rPr>
      </w:pPr>
      <w:r>
        <w:rPr>
          <w:sz w:val="24"/>
          <w:szCs w:val="24"/>
        </w:rPr>
        <w:t>What Database types does the Schema Conversion Tool and the Database Migration Service support? What type of Relational Databases and Non-Relational Databases does each support?</w:t>
      </w:r>
    </w:p>
    <w:p w:rsidR="00A35961" w:rsidRDefault="00A35961" w:rsidP="00A35961">
      <w:pPr>
        <w:rPr>
          <w:sz w:val="24"/>
          <w:szCs w:val="24"/>
        </w:rPr>
      </w:pPr>
    </w:p>
    <w:p w:rsidR="00A35961" w:rsidRPr="00A35961" w:rsidRDefault="00A35961" w:rsidP="00A35961">
      <w:pPr>
        <w:rPr>
          <w:sz w:val="24"/>
          <w:szCs w:val="24"/>
        </w:rPr>
      </w:pPr>
      <w:r>
        <w:rPr>
          <w:sz w:val="24"/>
          <w:szCs w:val="24"/>
        </w:rPr>
        <w:t>What is Amazon MQ? What is a Message Broker?</w:t>
      </w:r>
      <w:bookmarkStart w:id="0" w:name="_GoBack"/>
      <w:bookmarkEnd w:id="0"/>
    </w:p>
    <w:p w:rsidR="00676199" w:rsidRPr="00A35961" w:rsidRDefault="00A35961" w:rsidP="00A35961">
      <w:pPr>
        <w:jc w:val="center"/>
        <w:rPr>
          <w:sz w:val="28"/>
          <w:szCs w:val="28"/>
        </w:rPr>
      </w:pPr>
    </w:p>
    <w:sectPr w:rsidR="00676199" w:rsidRPr="00A3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61"/>
    <w:rsid w:val="00023C9B"/>
    <w:rsid w:val="001E60C7"/>
    <w:rsid w:val="00870636"/>
    <w:rsid w:val="00A35961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2A23"/>
  <w15:chartTrackingRefBased/>
  <w15:docId w15:val="{B07D1646-617E-473D-952F-DFAC5D1F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2019-02-01T01:33:00Z</dcterms:created>
  <dcterms:modified xsi:type="dcterms:W3CDTF">2019-02-01T01:36:00Z</dcterms:modified>
</cp:coreProperties>
</file>