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Dark Frontier - Vision Document</w:t>
      </w:r>
    </w:p>
    <w:p>
      <w:r>
        <w:t>The Dark Frontier is envisioned as a deep medieval colony simulator focused on building a living settlement rather than commanding an RTS army. The player begins with a small group of survivors and gradually grows a village into a thriving kingdom in a dangerous world where magic exists but is uncommon.</w:t>
      </w:r>
    </w:p>
    <w:p>
      <w:pPr>
        <w:pStyle w:val="Heading2"/>
      </w:pPr>
      <w:r>
        <w:t>Core Design Pillars</w:t>
      </w:r>
    </w:p>
    <w:p>
      <w:r>
        <w:t>• City Builder First – Construction, economy, logistics, and citizens are the heart of the game.</w:t>
      </w:r>
    </w:p>
    <w:p>
      <w:r>
        <w:t>• Living Simulation – Every citizen has a home, job, needs, and daily routine.</w:t>
      </w:r>
    </w:p>
    <w:p>
      <w:r>
        <w:t>• Data-Driven Systems – Buildings, resources, production, and jobs are defined primarily through data assets rather than unique code.</w:t>
      </w:r>
    </w:p>
    <w:p>
      <w:r>
        <w:t>• Meaningful Choices – Expansion, specialization, defense, diplomacy, and exploration all involve tradeoffs.</w:t>
      </w:r>
    </w:p>
    <w:p>
      <w:r>
        <w:t>• Rare Fantasy – Magic, dragons, and legendary creatures exist but remain exceptional rather than commonplace.</w:t>
      </w:r>
    </w:p>
    <w:p>
      <w:pPr>
        <w:pStyle w:val="Heading2"/>
      </w:pPr>
      <w:r>
        <w:t>Player Experience</w:t>
      </w:r>
    </w:p>
    <w:p>
      <w:r>
        <w:t>Start with a wagon and a handful of settlers. Build homes, gather resources, assign workers, establish food production, and survive. Expand into specialized industries, defend against threats, and eventually rule a prosperous medieval realm.</w:t>
      </w:r>
    </w:p>
    <w:p>
      <w:pPr>
        <w:pStyle w:val="Heading2"/>
      </w:pPr>
      <w:r>
        <w:t>World</w:t>
      </w:r>
    </w:p>
    <w:p>
      <w:r>
        <w:t>The world contains forests, rivers, mountains, ruins, wildlife, and rival settlements. Night is more dangerous than day. Over time seasons, weather, exploration, and diplomacy shape the colony's development.</w:t>
      </w:r>
    </w:p>
    <w:p>
      <w:pPr>
        <w:pStyle w:val="Heading2"/>
      </w:pPr>
      <w:r>
        <w:t>Citizens</w:t>
      </w:r>
    </w:p>
    <w:p>
      <w:r>
        <w:t>Citizens have identities, jobs, homes, schedules, hunger, rest, and happiness. They improve through experience and eventually form families, age, and contribute to a living settlement.</w:t>
      </w:r>
    </w:p>
    <w:p>
      <w:pPr>
        <w:pStyle w:val="Heading2"/>
      </w:pPr>
      <w:r>
        <w:t>Economy</w:t>
      </w:r>
    </w:p>
    <w:p>
      <w:r>
        <w:t>Resources flow through production chains. Buildings consume inputs, produce outputs, and rely on workers, storage, and logistics.</w:t>
      </w:r>
    </w:p>
    <w:p>
      <w:r>
        <w:t>Example chain: Farm → Wheat → Windmill → Flour → Bakery + Well Water → Bread.</w:t>
      </w:r>
    </w:p>
    <w:p>
      <w:pPr>
        <w:pStyle w:val="Heading2"/>
      </w:pPr>
      <w:r>
        <w:t>Construction</w:t>
      </w:r>
    </w:p>
    <w:p>
      <w:r>
        <w:t>Buildings begin in placement mode, move to construction, then become operational. Construction is performed by builders and later may evolve into a dedicated builder profession.</w:t>
      </w:r>
    </w:p>
    <w:p>
      <w:pPr>
        <w:pStyle w:val="Heading2"/>
      </w:pPr>
      <w:r>
        <w:t>Military</w:t>
      </w:r>
    </w:p>
    <w:p>
      <w:r>
        <w:t>The player maintains a relatively small defensive force. Walls, towers, patrols, and trained soldiers protect the settlement rather than large RTS-style armies.</w:t>
      </w:r>
    </w:p>
    <w:p>
      <w:pPr>
        <w:pStyle w:val="Heading2"/>
      </w:pPr>
      <w:r>
        <w:t>Magic and Dragons</w:t>
      </w:r>
    </w:p>
    <w:p>
      <w:r>
        <w:t>Magic is rare and powerful. Wizards require specialized infrastructure and training. Dragons are legendary late-game creatures that may become allies, threats, or symbols of prestige.</w:t>
      </w:r>
    </w:p>
    <w:p>
      <w:pPr>
        <w:pStyle w:val="Heading2"/>
      </w:pPr>
      <w:r>
        <w:t>Technology &amp; Knowledge</w:t>
      </w:r>
    </w:p>
    <w:p>
      <w:r>
        <w:t>Progress comes from experience, discovery, and institutions instead of a simple linear tech tree. Ancient ruins, libraries, guilds, and universities unlock new opportunities.</w:t>
      </w:r>
    </w:p>
    <w:p>
      <w:pPr>
        <w:pStyle w:val="Heading2"/>
      </w:pPr>
      <w:r>
        <w:t>Long-Term Goal</w:t>
      </w:r>
    </w:p>
    <w:p>
      <w:r>
        <w:t>Guide a humble settlement into a prosperous kingdom capable of surviving disasters, defending its people, mastering advanced industries, discovering forgotten knowledge, and shaping the future of the frontier.</w:t>
      </w:r>
    </w:p>
    <w:p>
      <w:pPr>
        <w:pStyle w:val="Heading2"/>
      </w:pPr>
      <w:r>
        <w:t>Development Philosophy</w:t>
      </w:r>
    </w:p>
    <w:p>
      <w:r>
        <w:t>Build robust core systems first: simulation, citizens, resources, production, logistics, and AI. Visual polish, animations, and advanced content are layered onto a stable foundation rather than replacing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