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Verificação de Documento</w:t>
      </w:r>
    </w:p>
    <w:p>
      <w:pPr>
        <w:jc w:val="center"/>
      </w:pPr>
      <w:r>
        <w:t>Arquivo analisado: input</w:t>
      </w:r>
    </w:p>
    <w:p/>
    <w:p>
      <w:pPr>
        <w:pStyle w:val="Heading2"/>
      </w:pPr>
      <w:r>
        <w:t>Informações Gerais</w:t>
      </w:r>
    </w:p>
    <w:p>
      <w:r>
        <w:rPr>
          <w:b/>
        </w:rPr>
        <w:t xml:space="preserve">Conjunto de Regras: </w:t>
      </w:r>
      <w:r>
        <w:t>Lista de Cargas</w:t>
        <w:br/>
      </w:r>
      <w:r>
        <w:rPr>
          <w:b/>
        </w:rPr>
        <w:t xml:space="preserve">Data da Verificação: </w:t>
      </w:r>
      <w:r>
        <w:t>2026-01-12 18:05:54</w:t>
        <w:br/>
      </w:r>
      <w:r>
        <w:rPr>
          <w:b/>
        </w:rPr>
        <w:t xml:space="preserve">Total de Regras Avaliadas: </w:t>
      </w:r>
      <w:r>
        <w:t>25</w:t>
        <w:br/>
      </w:r>
    </w:p>
    <w:p/>
    <w:p>
      <w:pPr>
        <w:pStyle w:val="Heading2"/>
      </w:pPr>
      <w:r>
        <w:t>Resumo da Avaliação</w:t>
      </w:r>
    </w:p>
    <w:p>
      <w:r>
        <w:t>✓ Aprovado: 20</w:t>
      </w:r>
    </w:p>
    <w:p>
      <w:r>
        <w:t>⚠️ Atenção: 3</w:t>
      </w:r>
    </w:p>
    <w:p>
      <w:r>
        <w:t>❌ Falha: 2</w:t>
      </w:r>
    </w:p>
    <w:p/>
    <w:p>
      <w:pPr>
        <w:pStyle w:val="Heading2"/>
      </w:pPr>
      <w:r>
        <w:t>Detalhamento das Regras Avaliadas</w:t>
      </w:r>
    </w:p>
    <w:p>
      <w:r>
        <w:rPr>
          <w:b/>
          <w:color w:val="008000"/>
        </w:rPr>
        <w:t>[APROVADO]</w:t>
      </w:r>
      <w:r>
        <w:t xml:space="preserve">  RMV-LV-02</w:t>
      </w:r>
    </w:p>
    <w:p>
      <w:r>
        <w:rPr>
          <w:b/>
        </w:rPr>
        <w:t xml:space="preserve">Descrição: </w:t>
      </w:r>
      <w:r>
        <w:rPr>
          <w:b w:val="0"/>
        </w:rPr>
        <w:t>O título e código do documento são os mesmo em todas as folhas e igual a LD?</w:t>
      </w:r>
    </w:p>
    <w:p>
      <w:r>
        <w:rPr>
          <w:b/>
        </w:rPr>
        <w:t xml:space="preserve">Justificativa: </w:t>
      </w:r>
      <w:r>
        <w:rPr>
          <w:b w:val="0"/>
        </w:rPr>
        <w:t>Os blocos mostram de forma consistente o título 'lista de cargas elétricas' e o código 'li-5290.00-22313-700-chz-101' em todas as páginas apresentadas (ex: páginas 4, 7, 8, 9, 10, 13, 14, 15, 16, 17). Portanto, o título e código do documento são os mesmos em todas as folhas conforme a regra.</w:t>
      </w:r>
    </w:p>
    <w:p/>
    <w:p>
      <w:r>
        <w:rPr>
          <w:b/>
          <w:color w:val="008000"/>
        </w:rPr>
        <w:t>[APROVADO]</w:t>
      </w:r>
      <w:r>
        <w:t xml:space="preserve">  RMV-LV-03</w:t>
      </w:r>
    </w:p>
    <w:p>
      <w:r>
        <w:rPr>
          <w:b/>
        </w:rPr>
        <w:t xml:space="preserve">Descrição: </w:t>
      </w:r>
      <w:r>
        <w:rPr>
          <w:b w:val="0"/>
        </w:rPr>
        <w:t>A revisão das páginas internas são as mesmas da capa?</w:t>
      </w:r>
    </w:p>
    <w:p>
      <w:r>
        <w:rPr>
          <w:b/>
        </w:rPr>
        <w:t xml:space="preserve">Justificativa: </w:t>
      </w:r>
      <w:r>
        <w:rPr>
          <w:b w:val="0"/>
        </w:rPr>
        <w:t>A última revisão identificada em cada página (por exemplo, páginas 3, 4, 7, 8, 9, 10, 12, 13, 15, 16 e 17) é consistentemente 'd'. Portanto, a revisão das páginas internas é a mesma da capa.</w:t>
      </w:r>
    </w:p>
    <w:p/>
    <w:p>
      <w:r>
        <w:rPr>
          <w:b/>
          <w:color w:val="008000"/>
        </w:rPr>
        <w:t>[APROVADO]</w:t>
      </w:r>
      <w:r>
        <w:t xml:space="preserve">  RMV-LV-04</w:t>
      </w:r>
    </w:p>
    <w:p>
      <w:r>
        <w:rPr>
          <w:b/>
        </w:rPr>
        <w:t xml:space="preserve">Descrição: </w:t>
      </w:r>
      <w:r>
        <w:rPr>
          <w:b w:val="0"/>
        </w:rPr>
        <w:t>O CREA do responsável técnico está no documento?</w:t>
      </w:r>
    </w:p>
    <w:p>
      <w:r>
        <w:rPr>
          <w:b/>
        </w:rPr>
        <w:t xml:space="preserve">Justificativa: </w:t>
      </w:r>
      <w:r>
        <w:rPr>
          <w:b w:val="0"/>
        </w:rPr>
        <w:t>A sigla 'CREA' foi encontrada no bloco do documento que indica 'nº crea: 2007112856'.</w:t>
      </w:r>
    </w:p>
    <w:p/>
    <w:p>
      <w:r>
        <w:rPr>
          <w:b/>
          <w:color w:val="008000"/>
        </w:rPr>
        <w:t>[APROVADO]</w:t>
      </w:r>
      <w:r>
        <w:t xml:space="preserve">  RMV-LV-08</w:t>
      </w:r>
    </w:p>
    <w:p>
      <w:r>
        <w:rPr>
          <w:b/>
        </w:rPr>
        <w:t xml:space="preserve">Descrição: </w:t>
      </w:r>
      <w:r>
        <w:rPr>
          <w:b w:val="0"/>
        </w:rPr>
        <w:t>Está claramente indicado por qual painel cada carga é alimentada?</w:t>
      </w:r>
    </w:p>
    <w:p>
      <w:r>
        <w:rPr>
          <w:b/>
        </w:rPr>
        <w:t xml:space="preserve">Justificativa: </w:t>
      </w:r>
      <w:r>
        <w:rPr>
          <w:b w:val="0"/>
        </w:rPr>
        <w:t>A lista de cargas elétricas indica o nome dos painéis (ex: pn-32001, pn-32002, etc.) e cada carga está claramente associada ao respectivo painel na coluna 'identificação'. Informações são encontradas em várias tabelas das páginas 4 a 17.</w:t>
      </w:r>
    </w:p>
    <w:p/>
    <w:p>
      <w:r>
        <w:rPr>
          <w:b/>
          <w:color w:val="008000"/>
        </w:rPr>
        <w:t>[APROVADO]</w:t>
      </w:r>
      <w:r>
        <w:t xml:space="preserve">  RMV-LV-10</w:t>
      </w:r>
    </w:p>
    <w:p>
      <w:r>
        <w:rPr>
          <w:b/>
        </w:rPr>
        <w:t xml:space="preserve">Descrição: </w:t>
      </w:r>
      <w:r>
        <w:rPr>
          <w:b w:val="0"/>
        </w:rPr>
        <w:t>Para os painéis do tipo CDC, está indicada a barra (A/B) por qual cada carga é alimentada?</w:t>
      </w:r>
    </w:p>
    <w:p>
      <w:r>
        <w:rPr>
          <w:b/>
        </w:rPr>
        <w:t xml:space="preserve">Justificativa: </w:t>
      </w:r>
      <w:r>
        <w:rPr>
          <w:b w:val="0"/>
        </w:rPr>
        <w:t>Os painéis do tipo CDC identificados, como pn-32003a e pn-32003b, indicam claramente a barra (A/B) pela qual são alimentados, e as cargas associadas a eles estão listadas nas páginas 9 e 10.</w:t>
      </w:r>
    </w:p>
    <w:p/>
    <w:p>
      <w:r>
        <w:rPr>
          <w:b/>
          <w:color w:val="CCAA00"/>
        </w:rPr>
        <w:t>[ATENÇÃO]</w:t>
      </w:r>
      <w:r>
        <w:t xml:space="preserve">  RMV-LV-16</w:t>
      </w:r>
    </w:p>
    <w:p>
      <w:r>
        <w:rPr>
          <w:b/>
        </w:rPr>
        <w:t xml:space="preserve">Descrição: </w:t>
      </w:r>
      <w:r>
        <w:rPr>
          <w:b w:val="0"/>
        </w:rPr>
        <w:t>Motores de BT, sem acionamento por CF, com potência maior do que 55 kW (75 kW até 150 kW) estão sendo alimentados por painéis do tipo CDC?</w:t>
      </w:r>
    </w:p>
    <w:p>
      <w:r>
        <w:rPr>
          <w:b/>
        </w:rPr>
        <w:t xml:space="preserve">Justificativa: </w:t>
      </w:r>
      <w:r>
        <w:rPr>
          <w:b w:val="0"/>
        </w:rPr>
        <w:t>Os blocos indicam a presença de painéis do tipo CDC e CCM, e motores em baixa tensão. Contudo, não há informações claras sobre motores BT &gt;55 kW alimentados especificamente por painéis CDC, nem exclusão de acionamento por CF detalhada. Página não disponível no bloco fornecido.</w:t>
      </w:r>
    </w:p>
    <w:p/>
    <w:p>
      <w:r>
        <w:rPr>
          <w:b/>
          <w:color w:val="CC0000"/>
        </w:rPr>
        <w:t>[FALHA]</w:t>
      </w:r>
      <w:r>
        <w:t xml:space="preserve">  RMV-LV-18</w:t>
      </w:r>
    </w:p>
    <w:p>
      <w:r>
        <w:rPr>
          <w:b/>
        </w:rPr>
        <w:t xml:space="preserve">Descrição: </w:t>
      </w:r>
      <w:r>
        <w:rPr>
          <w:b w:val="0"/>
        </w:rPr>
        <w:t>Cargas estáticas de BT, com potência igual ou acima a 75 kVA, estão sendo alimentadas por CDC?</w:t>
      </w:r>
    </w:p>
    <w:p>
      <w:r>
        <w:rPr>
          <w:b/>
        </w:rPr>
        <w:t xml:space="preserve">Justificativa: </w:t>
      </w:r>
      <w:r>
        <w:rPr>
          <w:b w:val="0"/>
        </w:rPr>
        <w:t>Os blocos indicam painéis tipo CDC listados na página 4 com potência aproximada de 12.550 kVA, mas não há indicação clara de que cargas estáticas de BT (baixa tensão) ≥ 75 kVA estão sendo alimentadas por esses CDCs conforme a regra. A ausência de verificações evidentes viola o requisito da regra.</w:t>
      </w:r>
    </w:p>
    <w:p/>
    <w:p>
      <w:r>
        <w:rPr>
          <w:b/>
          <w:color w:val="CCAA00"/>
        </w:rPr>
        <w:t>[ATENÇÃO]</w:t>
      </w:r>
      <w:r>
        <w:t xml:space="preserve">  RMV-LV-21</w:t>
      </w:r>
    </w:p>
    <w:p>
      <w:r>
        <w:rPr>
          <w:b/>
        </w:rPr>
        <w:t xml:space="preserve">Descrição: </w:t>
      </w:r>
      <w:r>
        <w:rPr>
          <w:b w:val="0"/>
        </w:rPr>
        <w:t>O cálculo da potência demandada pelos painéis do tipo CDC incorpora a potência dos painéis do tipo CCM alimentados por ele?</w:t>
      </w:r>
    </w:p>
    <w:p>
      <w:r>
        <w:rPr>
          <w:b/>
        </w:rPr>
        <w:t xml:space="preserve">Justificativa: </w:t>
      </w:r>
      <w:r>
        <w:rPr>
          <w:b w:val="0"/>
        </w:rPr>
        <w:t>As tabelas mostram potências dos painéis CDC e CCM e referências de alimentação entre eles, mas não há evidência clara da somatória da demanda dos CCMs validada contra a demanda total dos CDC para confirmar a incorporação no cálculo. Informações na página 5 indicam detalhes gerais, e tabelas de potência estão entre as páginas 6 e 14.</w:t>
      </w:r>
    </w:p>
    <w:p/>
    <w:p>
      <w:r>
        <w:rPr>
          <w:b/>
          <w:color w:val="CCAA00"/>
        </w:rPr>
        <w:t>[ATENÇÃO]</w:t>
      </w:r>
      <w:r>
        <w:t xml:space="preserve">  RMV-LV-23</w:t>
      </w:r>
    </w:p>
    <w:p>
      <w:r>
        <w:rPr>
          <w:b/>
        </w:rPr>
        <w:t xml:space="preserve">Descrição: </w:t>
      </w:r>
      <w:r>
        <w:rPr>
          <w:b w:val="0"/>
        </w:rPr>
        <w:t>A lista apresenta a relação de dependência de suprimento entre painéis?</w:t>
      </w:r>
    </w:p>
    <w:p>
      <w:r>
        <w:rPr>
          <w:b/>
        </w:rPr>
        <w:t xml:space="preserve">Justificativa: </w:t>
      </w:r>
      <w:r>
        <w:rPr>
          <w:b w:val="0"/>
        </w:rPr>
        <w:t>Há a presença de painéis CDC e CCM listados como identificações e funções nas páginas 5 a 11; entretanto, não há uma relação explícita de dependência entre os painéis CDC e o nome dos painéis CCM dentro das cargas indicadas. Portanto, a confirmação da dependência não é clara.</w:t>
      </w:r>
    </w:p>
    <w:p/>
    <w:p>
      <w:r>
        <w:rPr>
          <w:b/>
          <w:color w:val="CC0000"/>
        </w:rPr>
        <w:t>[FALHA]</w:t>
      </w:r>
      <w:r>
        <w:t xml:space="preserve">  RMV-LV-24</w:t>
      </w:r>
    </w:p>
    <w:p>
      <w:r>
        <w:rPr>
          <w:b/>
        </w:rPr>
        <w:t xml:space="preserve">Descrição: </w:t>
      </w:r>
      <w:r>
        <w:rPr>
          <w:b w:val="0"/>
        </w:rPr>
        <w:t>A lista de cargas apresenta informação clara de todas as cargas que são acionadas por conversor de frequência?</w:t>
      </w:r>
    </w:p>
    <w:p>
      <w:r>
        <w:rPr>
          <w:b/>
        </w:rPr>
        <w:t xml:space="preserve">Justificativa: </w:t>
      </w:r>
      <w:r>
        <w:rPr>
          <w:b w:val="0"/>
        </w:rPr>
        <w:t>Nenhum dos blocos fornecidos contém coluna ou referência explícita à coluna 'conversor de frequência (CF)' na lista de cargas elétricas, mesmo avaliando várias páginas entre 4 e 17.</w:t>
      </w:r>
    </w:p>
    <w:p/>
    <w:p>
      <w:r>
        <w:rPr>
          <w:b/>
          <w:color w:val="008000"/>
        </w:rPr>
        <w:t>[APROVADO]</w:t>
      </w:r>
      <w:r>
        <w:t xml:space="preserve">  RMV-LV-26</w:t>
      </w:r>
    </w:p>
    <w:p>
      <w:r>
        <w:rPr>
          <w:b/>
        </w:rPr>
        <w:t xml:space="preserve">Descrição: </w:t>
      </w:r>
      <w:r>
        <w:rPr>
          <w:b w:val="0"/>
        </w:rPr>
        <w:t>Painéis de emergência quando existentes no projeto estão identificados como tal?</w:t>
      </w:r>
    </w:p>
    <w:p>
      <w:r>
        <w:rPr>
          <w:b/>
        </w:rPr>
        <w:t xml:space="preserve">Justificativa: </w:t>
      </w:r>
      <w:r>
        <w:rPr>
          <w:b w:val="0"/>
        </w:rPr>
        <w:t>Existem painéis claramente rotulados como de emergência, identificados com prefixos e descrições relacionadas (ex.: tle-32001 e tle-32002) na lista de cargas elétricas nas páginas próximas à 12/13. As cargas vinculadas a esses painéis aparecem detalhadas e as informações estão presentes nas tabelas de páginas 12 e 13.</w:t>
      </w:r>
    </w:p>
    <w:p/>
    <w:p>
      <w:r>
        <w:rPr>
          <w:b/>
          <w:color w:val="008000"/>
        </w:rPr>
        <w:t>[APROVADO]</w:t>
      </w:r>
      <w:r>
        <w:t xml:space="preserve">  RMV-N381-0354-02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cliente interno (gerência onde deve ser implantado o projeto ou para o qual o serviço foi executado) a que se destina o documento técnico.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o nome do cliente interno claramente identificado como 'unidade de hidrotratamento de diesel ii (u-32)' em múltiplas páginas, inclusive nas páginas 4, 7 e 17 conforme os blocos JSON fornecidos. Portanto, a regra foi atendida.</w:t>
      </w:r>
    </w:p>
    <w:p/>
    <w:p>
      <w:r>
        <w:rPr>
          <w:b/>
          <w:color w:val="008000"/>
        </w:rPr>
        <w:t>[APROVADO]</w:t>
      </w:r>
      <w:r>
        <w:t xml:space="preserve">  RMV-N381-0354-03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programa, projeto ou processo a que se destina o documento técnico.</w:t>
      </w:r>
    </w:p>
    <w:p>
      <w:r>
        <w:rPr>
          <w:b/>
        </w:rPr>
        <w:t xml:space="preserve">Justificativa: </w:t>
      </w:r>
      <w:r>
        <w:rPr>
          <w:b w:val="0"/>
        </w:rPr>
        <w:t>O nome do programa 'unidade de hidrotratamento de diesel ii (u-32)' está claramente identificado em diversas páginas (3 a 17) nos blocos analisados, incluindo títulos e áreas referentes ao documento técnico.</w:t>
      </w:r>
    </w:p>
    <w:p/>
    <w:p>
      <w:r>
        <w:rPr>
          <w:b/>
          <w:color w:val="008000"/>
        </w:rPr>
        <w:t>[APROVADO]</w:t>
      </w:r>
      <w:r>
        <w:t xml:space="preserve">  RMV-N381-0354-05</w:t>
      </w:r>
    </w:p>
    <w:p>
      <w:r>
        <w:rPr>
          <w:b/>
        </w:rPr>
        <w:t xml:space="preserve">Descrição: </w:t>
      </w:r>
      <w:r>
        <w:rPr>
          <w:b w:val="0"/>
        </w:rPr>
        <w:t>O documento técnico deve ter título. No caso de desenhos referentes a qualquer equipamento ou instrumento, deve ser incluído o TAG do mesmo para a sua identificação.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claramente o título do programa 'lista de cargas elétricas' em múltiplas páginas (exemplo nas páginas 7, 8 e 17). Desta forma, o critério da regra é atendido.</w:t>
      </w:r>
    </w:p>
    <w:p/>
    <w:p>
      <w:r>
        <w:rPr>
          <w:b/>
          <w:color w:val="008000"/>
        </w:rPr>
        <w:t>[APROVADO]</w:t>
      </w:r>
      <w:r>
        <w:t xml:space="preserve">  RMV-N381-0354-08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execução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nome do responsável pela execução está claramente identificado na tabela da página 1 dos blocos fornecidos, no campo 'execução' com nomes como 'm.queiros', 'e.mendes', 'wesley', e 'v.ribeiro'.</w:t>
      </w:r>
    </w:p>
    <w:p/>
    <w:p>
      <w:r>
        <w:rPr>
          <w:b/>
          <w:color w:val="008000"/>
        </w:rPr>
        <w:t>[APROVADO]</w:t>
      </w:r>
      <w:r>
        <w:t xml:space="preserve">  RMV-N381-0354-09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verificação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claramente o nome do responsável pela verificação na tabela de revisão na página 1: 'verificação' com o nome 't.costa'.</w:t>
      </w:r>
    </w:p>
    <w:p/>
    <w:p>
      <w:r>
        <w:rPr>
          <w:b/>
          <w:color w:val="008000"/>
        </w:rPr>
        <w:t>[APROVADO]</w:t>
      </w:r>
      <w:r>
        <w:t xml:space="preserve">  RMV-N381-0354-10</w:t>
      </w:r>
    </w:p>
    <w:p>
      <w:r>
        <w:rPr>
          <w:b/>
        </w:rPr>
        <w:t xml:space="preserve">Descrição: </w:t>
      </w:r>
      <w:r>
        <w:rPr>
          <w:b w:val="0"/>
        </w:rPr>
        <w:t>O documento deve ter o nome do encarregado pela aprovação do documento (relacionado a revisão).</w:t>
      </w:r>
    </w:p>
    <w:p>
      <w:r>
        <w:rPr>
          <w:b/>
        </w:rPr>
        <w:t xml:space="preserve">Justificativa: </w:t>
      </w:r>
      <w:r>
        <w:rPr>
          <w:b w:val="0"/>
        </w:rPr>
        <w:t>O nome do responsável pela aprovação, identificado como 'luciano', aparece claramente na tabela relacionada à revisão na página 1 dos blocos fornecidos.</w:t>
      </w:r>
    </w:p>
    <w:p/>
    <w:p>
      <w:r>
        <w:rPr>
          <w:b/>
          <w:color w:val="008000"/>
        </w:rPr>
        <w:t>[APROVADO]</w:t>
      </w:r>
      <w:r>
        <w:t xml:space="preserve">  RMV-N381-0354-13</w:t>
      </w:r>
    </w:p>
    <w:p>
      <w:r>
        <w:rPr>
          <w:b/>
        </w:rPr>
        <w:t xml:space="preserve">Descrição: </w:t>
      </w:r>
      <w:r>
        <w:rPr>
          <w:b w:val="0"/>
        </w:rPr>
        <w:t>O documento deve ter o número da folha e o número total de folhas.</w:t>
      </w:r>
    </w:p>
    <w:p>
      <w:r>
        <w:rPr>
          <w:b/>
        </w:rPr>
        <w:t xml:space="preserve">Justificativa: </w:t>
      </w:r>
      <w:r>
        <w:rPr>
          <w:b w:val="0"/>
        </w:rPr>
        <w:t>Todos os blocos de página indicam claramente a numeração da folha e o total de folhas, geralmente formatado como 'folha X de 17', presentes em todas as páginas de 2 a 17.</w:t>
      </w:r>
    </w:p>
    <w:p/>
    <w:p>
      <w:r>
        <w:rPr>
          <w:b/>
          <w:color w:val="008000"/>
        </w:rPr>
        <w:t>[APROVADO]</w:t>
      </w:r>
      <w:r>
        <w:t xml:space="preserve">  RMV-N381-0354-14</w:t>
      </w:r>
    </w:p>
    <w:p>
      <w:r>
        <w:rPr>
          <w:b/>
        </w:rPr>
        <w:t xml:space="preserve">Descrição: </w:t>
      </w:r>
      <w:r>
        <w:rPr>
          <w:b w:val="0"/>
        </w:rPr>
        <w:t>O documento deve ter a data da emissão ou revisão.</w:t>
      </w:r>
    </w:p>
    <w:p>
      <w:r>
        <w:rPr>
          <w:b/>
        </w:rPr>
        <w:t xml:space="preserve">Justificativa: </w:t>
      </w:r>
      <w:r>
        <w:rPr>
          <w:b w:val="0"/>
        </w:rPr>
        <w:t>O documento apresenta a data de emissão ou revisão claramente indicada na tabela sob o título "índice de revisões" na página 1, com datas como 16/03/10, 13/05/10, 25/01/11, 30/05/11 e 12/09/11. Esta informação atende ao requisito da regra de verificação.</w:t>
      </w:r>
    </w:p>
    <w:p/>
    <w:p>
      <w:r>
        <w:rPr>
          <w:b/>
          <w:color w:val="008000"/>
        </w:rPr>
        <w:t>[APROVADO]</w:t>
      </w:r>
      <w:r>
        <w:t xml:space="preserve">  RMV-N381-0354-18</w:t>
      </w:r>
    </w:p>
    <w:p>
      <w:r>
        <w:rPr>
          <w:b/>
        </w:rPr>
        <w:t xml:space="preserve">Descrição: </w:t>
      </w:r>
      <w:r>
        <w:rPr>
          <w:b w:val="0"/>
        </w:rPr>
        <w:t>O documento deve ter a emissão original de documentos de empresas contratadas.</w:t>
      </w:r>
    </w:p>
    <w:p>
      <w:r>
        <w:rPr>
          <w:b/>
        </w:rPr>
        <w:t xml:space="preserve">Justificativa: </w:t>
      </w:r>
      <w:r>
        <w:rPr>
          <w:b w:val="0"/>
        </w:rPr>
        <w:t>A capa do documento contém a razão social 'petrobras', o número do contrato '0800.0040352.08.2', o nome do responsável técnico 'marco tulio duarte rodriguez' e o número de registro '2007112856', conforme verificado na página 1.</w:t>
      </w:r>
    </w:p>
    <w:p/>
    <w:p>
      <w:r>
        <w:rPr>
          <w:b/>
          <w:color w:val="008000"/>
        </w:rPr>
        <w:t>[APROVADO]</w:t>
      </w:r>
      <w:r>
        <w:t xml:space="preserve">  RMV-N381-0354-20</w:t>
      </w:r>
    </w:p>
    <w:p>
      <w:r>
        <w:rPr>
          <w:b/>
        </w:rPr>
        <w:t xml:space="preserve">Descrição: </w:t>
      </w:r>
      <w:r>
        <w:rPr>
          <w:b w:val="0"/>
        </w:rPr>
        <w:t>O documento deve ter as notas gerais relativas ao documento.</w:t>
      </w:r>
    </w:p>
    <w:p>
      <w:r>
        <w:rPr>
          <w:b/>
        </w:rPr>
        <w:t xml:space="preserve">Justificativa: </w:t>
      </w:r>
      <w:r>
        <w:rPr>
          <w:b w:val="0"/>
        </w:rPr>
        <w:t>O documento contém uma seção claramente identificada como 'notas gerais' com conteúdos que começam na página 4, incluindo o título '# 5. notas gerais' e listagem descritiva, cumprindo o requisito de notas gerais relativas ao documento.</w:t>
      </w:r>
    </w:p>
    <w:p/>
    <w:p>
      <w:r>
        <w:rPr>
          <w:b/>
          <w:color w:val="008000"/>
        </w:rPr>
        <w:t>[APROVADO]</w:t>
      </w:r>
      <w:r>
        <w:t xml:space="preserve">  RMV-N381-0354-21</w:t>
      </w:r>
    </w:p>
    <w:p>
      <w:r>
        <w:rPr>
          <w:b/>
        </w:rPr>
        <w:t xml:space="preserve">Descrição: </w:t>
      </w:r>
      <w:r>
        <w:rPr>
          <w:b w:val="0"/>
        </w:rPr>
        <w:t>O documento deve ter os documentos de referência, relativos ao desenho técnico.</w:t>
      </w:r>
    </w:p>
    <w:p>
      <w:r>
        <w:rPr>
          <w:b/>
        </w:rPr>
        <w:t xml:space="preserve">Justificativa: </w:t>
      </w:r>
      <w:r>
        <w:rPr>
          <w:b w:val="0"/>
        </w:rPr>
        <w:t>A seção '3. documentos referência' lista claramente documentos de referência relacionados ao desenho técnico, identificados com códigos e descrições, na página sem numeração explícita, mas próxima ao início do documento (próximo ao bloco de texto_1). Há termos claros como 'documentos referência' e documentos estão identificados.</w:t>
      </w:r>
    </w:p>
    <w:p/>
    <w:p>
      <w:r>
        <w:rPr>
          <w:b/>
          <w:color w:val="008000"/>
        </w:rPr>
        <w:t>[APROVADO]</w:t>
      </w:r>
      <w:r>
        <w:t xml:space="preserve">  RMV-N381-0354-22</w:t>
      </w:r>
    </w:p>
    <w:p>
      <w:r>
        <w:rPr>
          <w:b/>
        </w:rPr>
        <w:t xml:space="preserve">Descrição: </w:t>
      </w:r>
      <w:r>
        <w:rPr>
          <w:b w:val="0"/>
        </w:rPr>
        <w:t>O documento deve ter dentificação do responsável pela execução do documento técnico na emissão ( responsável na REV. 0).</w:t>
      </w:r>
    </w:p>
    <w:p>
      <w:r>
        <w:rPr>
          <w:b/>
        </w:rPr>
        <w:t xml:space="preserve">Justificativa: </w:t>
      </w:r>
      <w:r>
        <w:rPr>
          <w:b w:val="0"/>
        </w:rPr>
        <w:t>O bloco com conteúdo de revisão indica que na REV. 0 (emissão original) o responsável pela execução está claramente identificado como 'm.queiros' na página 1. Esta informação atende ao requisito da regra.</w:t>
      </w:r>
    </w:p>
    <w:p/>
    <w:p>
      <w:r>
        <w:rPr>
          <w:b/>
          <w:color w:val="008000"/>
        </w:rPr>
        <w:t>[APROVADO]</w:t>
      </w:r>
      <w:r>
        <w:t xml:space="preserve">  RMV-N381-0354-23</w:t>
      </w:r>
    </w:p>
    <w:p>
      <w:r>
        <w:rPr>
          <w:b/>
        </w:rPr>
        <w:t xml:space="preserve">Descrição: </w:t>
      </w:r>
      <w:r>
        <w:rPr>
          <w:b w:val="0"/>
        </w:rPr>
        <w:t>O documento deve ter a data da emissão (data da REV. 0) do documento técnico.</w:t>
      </w:r>
    </w:p>
    <w:p>
      <w:r>
        <w:rPr>
          <w:b/>
        </w:rPr>
        <w:t xml:space="preserve">Justificativa: </w:t>
      </w:r>
      <w:r>
        <w:rPr>
          <w:b w:val="0"/>
        </w:rPr>
        <w:t>A data da emissão da REV. 0 está claramente indicada como 16/03/10 no índice de revisões presente na página 1, conforme os blocos fornecidos.</w:t>
      </w:r>
    </w:p>
    <w:p/>
    <w:p>
      <w:r>
        <w:rPr>
          <w:b/>
          <w:color w:val="008000"/>
        </w:rPr>
        <w:t>[APROVADO]</w:t>
      </w:r>
      <w:r>
        <w:t xml:space="preserve">  RMV-N381-0433</w:t>
      </w:r>
    </w:p>
    <w:p>
      <w:r>
        <w:rPr>
          <w:b/>
        </w:rPr>
        <w:t xml:space="preserve">Descrição: </w:t>
      </w:r>
      <w:r>
        <w:rPr>
          <w:b w:val="0"/>
        </w:rPr>
        <w:t>O documento deve ter a indicacao de propriedade da PETROBRAS ou TRANSPETRO no rodapé da folha de rosto.</w:t>
      </w:r>
    </w:p>
    <w:p>
      <w:r>
        <w:rPr>
          <w:b/>
        </w:rPr>
        <w:t xml:space="preserve">Justificativa: </w:t>
      </w:r>
      <w:r>
        <w:rPr>
          <w:b w:val="0"/>
        </w:rPr>
        <w:t>No rodapé da folha de rosto, na página 1 conforme o conteúdo do primeiro bloco, consta a informação 'as informações deste documento são propriedade da petrobras, sendo proibida a utilização fora da sua finalidade. formulário pertencente à norma petrobras n-381 rev. g...'.</w:t>
      </w:r>
    </w:p>
    <w:p/>
    <w:p>
      <w:pPr>
        <w:jc w:val="center"/>
      </w:pPr>
      <w:r>
        <w:rPr>
          <w:i/>
          <w:sz w:val="18"/>
        </w:rPr>
        <w:t>Relatório gerado automaticamente pelo sistema de verificação.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