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Verificação de Documento</w:t>
      </w:r>
    </w:p>
    <w:p>
      <w:pPr>
        <w:jc w:val="center"/>
      </w:pPr>
      <w:r>
        <w:t>Arquivo analisado: input</w:t>
      </w:r>
    </w:p>
    <w:p/>
    <w:p>
      <w:pPr>
        <w:pStyle w:val="Heading2"/>
      </w:pPr>
      <w:r>
        <w:t>Informações Gerais</w:t>
      </w:r>
    </w:p>
    <w:p>
      <w:r>
        <w:rPr>
          <w:b/>
        </w:rPr>
        <w:t xml:space="preserve">Conjunto de Regras: </w:t>
      </w:r>
      <w:r>
        <w:t>Lista de Cargas</w:t>
        <w:br/>
      </w:r>
      <w:r>
        <w:rPr>
          <w:b/>
        </w:rPr>
        <w:t xml:space="preserve">Data da Verificação: </w:t>
      </w:r>
      <w:r>
        <w:t>2026-01-15 11:26:12</w:t>
        <w:br/>
      </w:r>
      <w:r>
        <w:rPr>
          <w:b/>
        </w:rPr>
        <w:t xml:space="preserve">Total de Regras Avaliadas: </w:t>
      </w:r>
      <w:r>
        <w:t>25</w:t>
        <w:br/>
      </w:r>
    </w:p>
    <w:p/>
    <w:p>
      <w:pPr>
        <w:pStyle w:val="Heading2"/>
      </w:pPr>
      <w:r>
        <w:t>Resumo da Avaliação</w:t>
      </w:r>
    </w:p>
    <w:p>
      <w:r>
        <w:t>✓ Aprovado: 19</w:t>
      </w:r>
    </w:p>
    <w:p>
      <w:r>
        <w:t>⚠️ Atenção: 1</w:t>
      </w:r>
    </w:p>
    <w:p>
      <w:r>
        <w:t>❌ Falha: 5</w:t>
      </w:r>
    </w:p>
    <w:p/>
    <w:p>
      <w:pPr>
        <w:pStyle w:val="Heading2"/>
      </w:pPr>
      <w:r>
        <w:t>Detalhamento das Regras Avaliadas</w:t>
      </w:r>
    </w:p>
    <w:p>
      <w:r>
        <w:rPr>
          <w:b/>
          <w:color w:val="008000"/>
        </w:rPr>
        <w:t>[APROVADO]</w:t>
      </w:r>
      <w:r>
        <w:t xml:space="preserve">  RMV-LV-02</w:t>
      </w:r>
    </w:p>
    <w:p>
      <w:r>
        <w:rPr>
          <w:b/>
        </w:rPr>
        <w:t xml:space="preserve">Descrição: </w:t>
      </w:r>
      <w:r>
        <w:rPr>
          <w:b w:val="0"/>
        </w:rPr>
        <w:t>O título e código do documento são os mesmo em todas as folhas e igual a LD?</w:t>
      </w:r>
    </w:p>
    <w:p>
      <w:r>
        <w:rPr>
          <w:b/>
        </w:rPr>
        <w:t xml:space="preserve">Justificativa: </w:t>
      </w:r>
      <w:r>
        <w:rPr>
          <w:b w:val="0"/>
        </w:rPr>
        <w:t>O título e o código do documento 'lista de cargas elétricas' e 'li-9540.05-2150-700-pei-101' estão presentes e iguais em todas as folhas das páginas 1 a 8, conforme indicado nos blocos das diversas páginas.</w:t>
      </w:r>
    </w:p>
    <w:p/>
    <w:p>
      <w:r>
        <w:rPr>
          <w:b/>
          <w:color w:val="008000"/>
        </w:rPr>
        <w:t>[APROVADO]</w:t>
      </w:r>
      <w:r>
        <w:t xml:space="preserve">  RMV-LV-03</w:t>
      </w:r>
    </w:p>
    <w:p>
      <w:r>
        <w:rPr>
          <w:b/>
        </w:rPr>
        <w:t xml:space="preserve">Descrição: </w:t>
      </w:r>
      <w:r>
        <w:rPr>
          <w:b w:val="0"/>
        </w:rPr>
        <w:t>A revisão das páginas internas são as mesmas da capa?</w:t>
      </w:r>
    </w:p>
    <w:p>
      <w:r>
        <w:rPr>
          <w:b/>
        </w:rPr>
        <w:t xml:space="preserve">Justificativa: </w:t>
      </w:r>
      <w:r>
        <w:rPr>
          <w:b w:val="0"/>
        </w:rPr>
        <w:t>A última revisão encontrada no documento é 'e', constante da capa (página 1) e das páginas internas 2 a 8, conforme indicado em vários blocos com a etiqueta 'rev'. Todas as páginas apresentam revisão uniforme 'e'.</w:t>
      </w:r>
    </w:p>
    <w:p/>
    <w:p>
      <w:r>
        <w:rPr>
          <w:b/>
          <w:color w:val="CC0000"/>
        </w:rPr>
        <w:t>[FALHA]</w:t>
      </w:r>
      <w:r>
        <w:t xml:space="preserve">  RMV-LV-04</w:t>
      </w:r>
    </w:p>
    <w:p>
      <w:r>
        <w:rPr>
          <w:b/>
        </w:rPr>
        <w:t xml:space="preserve">Descrição: </w:t>
      </w:r>
      <w:r>
        <w:rPr>
          <w:b w:val="0"/>
        </w:rPr>
        <w:t>O CREA do responsável técnico está no documento?</w:t>
      </w:r>
    </w:p>
    <w:p>
      <w:r>
        <w:rPr>
          <w:b/>
        </w:rPr>
        <w:t xml:space="preserve">Justificativa: </w:t>
      </w:r>
      <w:r>
        <w:rPr>
          <w:b w:val="0"/>
        </w:rPr>
        <w:t>A sigla 'CREA' não foi encontrada.</w:t>
      </w:r>
    </w:p>
    <w:p/>
    <w:p>
      <w:r>
        <w:rPr>
          <w:b/>
          <w:color w:val="008000"/>
        </w:rPr>
        <w:t>[APROVADO]</w:t>
      </w:r>
      <w:r>
        <w:t xml:space="preserve">  RMV-LV-08</w:t>
      </w:r>
    </w:p>
    <w:p>
      <w:r>
        <w:rPr>
          <w:b/>
        </w:rPr>
        <w:t xml:space="preserve">Descrição: </w:t>
      </w:r>
      <w:r>
        <w:rPr>
          <w:b w:val="0"/>
        </w:rPr>
        <w:t>Está claramente indicado por qual painel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Os blocos contêm tabelas claras que identificam os painéis (ex: pn-30701, pn-30702, etc.) e mostram a coluna 'painel' para cada carga, correspondendo ao painel correto. Essas informações aparecem nas páginas 2, 3, 5 e 7 e comprovam que está indicado por qual painel cada carga é alimentada.</w:t>
      </w:r>
    </w:p>
    <w:p/>
    <w:p>
      <w:r>
        <w:rPr>
          <w:b/>
          <w:color w:val="008000"/>
        </w:rPr>
        <w:t>[APROVADO]</w:t>
      </w:r>
      <w:r>
        <w:t xml:space="preserve">  RMV-LV-10</w:t>
      </w:r>
    </w:p>
    <w:p>
      <w:r>
        <w:rPr>
          <w:b/>
        </w:rPr>
        <w:t xml:space="preserve">Descrição: </w:t>
      </w:r>
      <w:r>
        <w:rPr>
          <w:b w:val="0"/>
        </w:rPr>
        <w:t>Para os painéis do tipo CDC, está indicada a barra (A/B) por qual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Os painéis do tipo CDC são indicados nas páginas 2, 3 e 4 com barras A/B identificadas nas cargas associadas (exemplo: m-b-30703a e m-b-30703b em painel pn-30702). Isso atende à regra, confirmando a indicação de barra A/B para as cargas alimentadas.</w:t>
      </w:r>
    </w:p>
    <w:p/>
    <w:p>
      <w:r>
        <w:rPr>
          <w:b/>
          <w:color w:val="008000"/>
        </w:rPr>
        <w:t>[APROVADO]</w:t>
      </w:r>
      <w:r>
        <w:t xml:space="preserve">  RMV-LV-16</w:t>
      </w:r>
    </w:p>
    <w:p>
      <w:r>
        <w:rPr>
          <w:b/>
        </w:rPr>
        <w:t xml:space="preserve">Descrição: </w:t>
      </w:r>
      <w:r>
        <w:rPr>
          <w:b w:val="0"/>
        </w:rPr>
        <w:t>Motores de BT, sem acionamento por CF, com potência maior do que 55 kW (75 kW até 150 kW) estão sendo alimentados por painéis do tipo CDC?</w:t>
      </w:r>
    </w:p>
    <w:p>
      <w:r>
        <w:rPr>
          <w:b/>
        </w:rPr>
        <w:t xml:space="preserve">Justificativa: </w:t>
      </w:r>
      <w:r>
        <w:rPr>
          <w:b w:val="0"/>
        </w:rPr>
        <w:t>Os blocos mostram claramente que painéis com designação CDC (pn-30702 e pn-30701) alimentam motores (etiqueta 'M') de baixa tensão e potência adequada (&gt;55 kW), conforme listado nas páginas indicadas (páginas 3 e 5). Os motores não são acionados por CF, conforme identificação nas tabelas.</w:t>
      </w:r>
    </w:p>
    <w:p/>
    <w:p>
      <w:r>
        <w:rPr>
          <w:b/>
          <w:color w:val="008000"/>
        </w:rPr>
        <w:t>[APROVADO]</w:t>
      </w:r>
      <w:r>
        <w:t xml:space="preserve">  RMV-LV-18</w:t>
      </w:r>
    </w:p>
    <w:p>
      <w:r>
        <w:rPr>
          <w:b/>
        </w:rPr>
        <w:t xml:space="preserve">Descrição: </w:t>
      </w:r>
      <w:r>
        <w:rPr>
          <w:b w:val="0"/>
        </w:rPr>
        <w:t>Cargas estáticas de BT, com potência igual ou acima a 75 kVA, estão sendo alimentadas por CDC?</w:t>
      </w:r>
    </w:p>
    <w:p>
      <w:r>
        <w:rPr>
          <w:b/>
        </w:rPr>
        <w:t xml:space="preserve">Justificativa: </w:t>
      </w:r>
      <w:r>
        <w:rPr>
          <w:b w:val="0"/>
        </w:rPr>
        <w:t>Os blocos mostram que os painéis pn-30702, pn-30703, pn-30704, pn-30705, pn-30706 e pn-30707 são de baixa tensão (480 V) e alimentados por um CDC (pn-30702). Cargas estáticas com potência maior que 75 kVA estão presentes nesses painéis CDC (exemplo: 110 kW em pn-30702). Detalhes na página 3 e 5.</w:t>
      </w:r>
    </w:p>
    <w:p/>
    <w:p>
      <w:r>
        <w:rPr>
          <w:b/>
          <w:color w:val="008000"/>
        </w:rPr>
        <w:t>[APROVADO]</w:t>
      </w:r>
      <w:r>
        <w:t xml:space="preserve">  RMV-LV-21</w:t>
      </w:r>
    </w:p>
    <w:p>
      <w:r>
        <w:rPr>
          <w:b/>
        </w:rPr>
        <w:t xml:space="preserve">Descrição: </w:t>
      </w:r>
      <w:r>
        <w:rPr>
          <w:b w:val="0"/>
        </w:rPr>
        <w:t>O cálculo da potência demandada pelos painéis do tipo CDC incorpora a potência dos painéis do tipo CCM alimentados por ele?</w:t>
      </w:r>
    </w:p>
    <w:p>
      <w:r>
        <w:rPr>
          <w:b/>
        </w:rPr>
        <w:t xml:space="preserve">Justificativa: </w:t>
      </w:r>
      <w:r>
        <w:rPr>
          <w:b w:val="0"/>
        </w:rPr>
        <w:t>Os dados nas páginas 2 e 3 mostram que o painel CDC pn-30702 incorpora as cargas dos CCMs que lhe são alimentados (pn-30703, pn-30704, pn-30705, pn-30706, pn-30707), e a soma das demandas dos CCMs (1179,03 kVA) é inferior à demanda total do CDC (1109,17 kVA), confirmando que o cálculo da potência demandada pelos CDC considera as potências dos CCM alimentados.</w:t>
      </w:r>
    </w:p>
    <w:p/>
    <w:p>
      <w:r>
        <w:rPr>
          <w:b/>
          <w:color w:val="008000"/>
        </w:rPr>
        <w:t>[APROVADO]</w:t>
      </w:r>
      <w:r>
        <w:t xml:space="preserve">  RMV-LV-23</w:t>
      </w:r>
    </w:p>
    <w:p>
      <w:r>
        <w:rPr>
          <w:b/>
        </w:rPr>
        <w:t xml:space="preserve">Descrição: </w:t>
      </w:r>
      <w:r>
        <w:rPr>
          <w:b w:val="0"/>
        </w:rPr>
        <w:t>A lista apresenta a relação de dependência de suprimento entre painéis?</w:t>
      </w:r>
    </w:p>
    <w:p>
      <w:r>
        <w:rPr>
          <w:b/>
        </w:rPr>
        <w:t xml:space="preserve">Justificativa: </w:t>
      </w:r>
      <w:r>
        <w:rPr>
          <w:b w:val="0"/>
        </w:rPr>
        <w:t>A lista de cargas nas páginas 2, 3, 5, 6 e 7 apresenta os painéis CDC e CCM, mostrando claramente o painel CCM dentro das cargas do painel CDC, evidenciando a relação de dependência entre os painéis conforme requerido.</w:t>
      </w:r>
    </w:p>
    <w:p/>
    <w:p>
      <w:r>
        <w:rPr>
          <w:b/>
          <w:color w:val="008000"/>
        </w:rPr>
        <w:t>[APROVADO]</w:t>
      </w:r>
      <w:r>
        <w:t xml:space="preserve">  RMV-LV-24</w:t>
      </w:r>
    </w:p>
    <w:p>
      <w:r>
        <w:rPr>
          <w:b/>
        </w:rPr>
        <w:t xml:space="preserve">Descrição: </w:t>
      </w:r>
      <w:r>
        <w:rPr>
          <w:b w:val="0"/>
        </w:rPr>
        <w:t>A lista de cargas apresenta informação clara de todas as cargas que são acionadas por conversor de frequência?</w:t>
      </w:r>
    </w:p>
    <w:p>
      <w:r>
        <w:rPr>
          <w:b/>
        </w:rPr>
        <w:t xml:space="preserve">Justificativa: </w:t>
      </w:r>
      <w:r>
        <w:rPr>
          <w:b w:val="0"/>
        </w:rPr>
        <w:t>A coluna 'c f' (conversor de frequência) está presente nas tabelas das páginas 3, 4, 5 e 7, indicando informação clara sobre acionamento por conversor de frequência.</w:t>
      </w:r>
    </w:p>
    <w:p/>
    <w:p>
      <w:r>
        <w:rPr>
          <w:b/>
          <w:color w:val="008000"/>
        </w:rPr>
        <w:t>[APROVADO]</w:t>
      </w:r>
      <w:r>
        <w:t xml:space="preserve">  RMV-LV-26</w:t>
      </w:r>
    </w:p>
    <w:p>
      <w:r>
        <w:rPr>
          <w:b/>
        </w:rPr>
        <w:t xml:space="preserve">Descrição: </w:t>
      </w:r>
      <w:r>
        <w:rPr>
          <w:b w:val="0"/>
        </w:rPr>
        <w:t>Painéis de emergência quando existentes no projeto estão identificados como tal?</w:t>
      </w:r>
    </w:p>
    <w:p>
      <w:r>
        <w:rPr>
          <w:b/>
        </w:rPr>
        <w:t xml:space="preserve">Justificativa: </w:t>
      </w:r>
      <w:r>
        <w:rPr>
          <w:b w:val="0"/>
        </w:rPr>
        <w:t>Existem painéis identificados como de emergência, como 'pn-30704 - emergência', com suas cargas vinculadas claramente, conforme mostrado nas páginas 2, 3 e 5.</w:t>
      </w:r>
    </w:p>
    <w:p/>
    <w:p>
      <w:r>
        <w:rPr>
          <w:b/>
          <w:color w:val="008000"/>
        </w:rPr>
        <w:t>[APROVADO]</w:t>
      </w:r>
      <w:r>
        <w:t xml:space="preserve">  RMV-N381-0354-02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cliente interno (gerência onde deve ser implantado o projeto ou para o qual o serviço foi executado)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menciona claramente o cliente interno como 'g&amp;e/un-agn/apcab', identificado no cabeçalho da página 1 conforme o texto do bloco 'text_1'.</w:t>
      </w:r>
    </w:p>
    <w:p/>
    <w:p>
      <w:r>
        <w:rPr>
          <w:b/>
          <w:color w:val="008000"/>
        </w:rPr>
        <w:t>[APROVADO]</w:t>
      </w:r>
      <w:r>
        <w:t xml:space="preserve">  RMV-N381-0354-03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programa, projeto ou processo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contém claramente o nome do programa 'ajuste de pvr do c5+ da utgcab' identificado na página 1 e está presente em outros blocos com termos semelhantes relacionados ao programa. A identificação do nome do programa está adequada conforme os blocos analisados.</w:t>
      </w:r>
    </w:p>
    <w:p/>
    <w:p>
      <w:r>
        <w:rPr>
          <w:b/>
          <w:color w:val="008000"/>
        </w:rPr>
        <w:t>[APROVADO]</w:t>
      </w:r>
      <w:r>
        <w:t xml:space="preserve">  RMV-N381-0354-05</w:t>
      </w:r>
    </w:p>
    <w:p>
      <w:r>
        <w:rPr>
          <w:b/>
        </w:rPr>
        <w:t xml:space="preserve">Descrição: </w:t>
      </w:r>
      <w:r>
        <w:rPr>
          <w:b w:val="0"/>
        </w:rPr>
        <w:t>O documento técnico deve ter título. No caso de desenhos referentes a qualquer equipamento ou instrumento, deve ser incluído o TAG do mesmo para a sua identificação.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o título "lista de cargas elétricas" com a palavra 'título' identificada em várias páginas (por exemplo, páginas 2, 6, e 8). Além disso, etiquetas TAG como "pn-30702" aparecem para identificação dos equipamentos, conforme exigido.</w:t>
      </w:r>
    </w:p>
    <w:p/>
    <w:p>
      <w:r>
        <w:rPr>
          <w:b/>
          <w:color w:val="CC0000"/>
        </w:rPr>
        <w:t>[FALHA]</w:t>
      </w:r>
      <w:r>
        <w:t xml:space="preserve">  RMV-N381-0354-08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execução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Embora exista a palavra 'execução' nas tabelas de revisões, não há menção clara do nome do responsável pela execução em nenhuma página analisada (páginas 1 a 8).</w:t>
      </w:r>
    </w:p>
    <w:p/>
    <w:p>
      <w:r>
        <w:rPr>
          <w:b/>
          <w:color w:val="CC0000"/>
        </w:rPr>
        <w:t>[FALHA]</w:t>
      </w:r>
      <w:r>
        <w:t xml:space="preserve">  RMV-N381-0354-09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verificação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uma tabela com o campo 'verificação' porém aparece apenas uma sigla/código (ex: 'cyf2', 'cqc2', 'cjq5') e não o nome claro do responsável pela verificação. Não há indicação do nome do encarregado pela verificação do documento visível nas páginas fornecidas.</w:t>
      </w:r>
    </w:p>
    <w:p/>
    <w:p>
      <w:r>
        <w:rPr>
          <w:b/>
          <w:color w:val="CC0000"/>
        </w:rPr>
        <w:t>[FALHA]</w:t>
      </w:r>
      <w:r>
        <w:t xml:space="preserve">  RMV-N381-0354-10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aprovação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Apesar da presença de seção de revisões e aprovação nas tabelas (exemplo na página 2), não há indicação clara do nome do responsável pela aprovação; apenas códigos são apresentados sem identificação nominal clara.</w:t>
      </w:r>
    </w:p>
    <w:p/>
    <w:p>
      <w:r>
        <w:rPr>
          <w:b/>
          <w:color w:val="008000"/>
        </w:rPr>
        <w:t>[APROVADO]</w:t>
      </w:r>
      <w:r>
        <w:t xml:space="preserve">  RMV-N381-0354-13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número da folha e o número total de folhas.</w:t>
      </w:r>
    </w:p>
    <w:p>
      <w:r>
        <w:rPr>
          <w:b/>
        </w:rPr>
        <w:t xml:space="preserve">Justificativa: </w:t>
      </w:r>
      <w:r>
        <w:rPr>
          <w:b w:val="0"/>
        </w:rPr>
        <w:t>As páginas 1 a 8 indicam claramente a numeração das folhas e o número total de folhas utilizando o termo 'folha X de 8', conforme evidenciado nos blocos para as páginas 1, 2, 3, 5, 6, 7 e 8.</w:t>
      </w:r>
    </w:p>
    <w:p/>
    <w:p>
      <w:r>
        <w:rPr>
          <w:b/>
          <w:color w:val="008000"/>
        </w:rPr>
        <w:t>[APROVADO]</w:t>
      </w:r>
      <w:r>
        <w:t xml:space="preserve">  RMV-N381-0354-14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ou revisão.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datas claramente identificadas na tabela de índice de revisões, com datas de emissão e várias revisões entre 27/01/2023 e 03/12/2024 nas páginas 1 e 2. Essas datas cumprem o requisito de presença da data da emissão ou revisão.</w:t>
      </w:r>
    </w:p>
    <w:p/>
    <w:p>
      <w:r>
        <w:rPr>
          <w:b/>
          <w:color w:val="CCAA00"/>
        </w:rPr>
        <w:t>[ATENÇÃO]</w:t>
      </w:r>
      <w:r>
        <w:t xml:space="preserve">  RMV-N381-0354-18</w:t>
      </w:r>
    </w:p>
    <w:p>
      <w:r>
        <w:rPr>
          <w:b/>
        </w:rPr>
        <w:t xml:space="preserve">Descrição: </w:t>
      </w:r>
      <w:r>
        <w:rPr>
          <w:b w:val="0"/>
        </w:rPr>
        <w:t>O documento deve ter a emissão original de documentos de empresas contratadas.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nas páginas 1 a 8 a razão social da empresa Petrobras e o número do contrato li-9540.05-2150-700-pei-101, porém, não está claramente identificado o nome do responsável técnico nem o número de registro conforme solicitado pela regra.</w:t>
      </w:r>
    </w:p>
    <w:p/>
    <w:p>
      <w:r>
        <w:rPr>
          <w:b/>
          <w:color w:val="008000"/>
        </w:rPr>
        <w:t>[APROVADO]</w:t>
      </w:r>
      <w:r>
        <w:t xml:space="preserve">  RMV-N381-0354-20</w:t>
      </w:r>
    </w:p>
    <w:p>
      <w:r>
        <w:rPr>
          <w:b/>
        </w:rPr>
        <w:t xml:space="preserve">Descrição: </w:t>
      </w:r>
      <w:r>
        <w:rPr>
          <w:b w:val="0"/>
        </w:rPr>
        <w:t>O documento deve ter as notas gerais relativas ao documento.</w:t>
      </w:r>
    </w:p>
    <w:p>
      <w:r>
        <w:rPr>
          <w:b/>
        </w:rPr>
        <w:t xml:space="preserve">Justificativa: </w:t>
      </w:r>
      <w:r>
        <w:rPr>
          <w:b w:val="0"/>
        </w:rPr>
        <w:t>O documento contém uma seção intitulada claramente como 'notas gerais' no bloco com gen_notes (sem página indicada). Portanto, a regra é atendida.</w:t>
      </w:r>
    </w:p>
    <w:p/>
    <w:p>
      <w:r>
        <w:rPr>
          <w:b/>
          <w:color w:val="008000"/>
        </w:rPr>
        <w:t>[APROVADO]</w:t>
      </w:r>
      <w:r>
        <w:t xml:space="preserve">  RMV-N381-0354-21</w:t>
      </w:r>
    </w:p>
    <w:p>
      <w:r>
        <w:rPr>
          <w:b/>
        </w:rPr>
        <w:t xml:space="preserve">Descrição: </w:t>
      </w:r>
      <w:r>
        <w:rPr>
          <w:b w:val="0"/>
        </w:rPr>
        <w:t>O documento deve ter os documentos de referência, relativos ao desenho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explicitamente a seção '3 documentos de referência' com títulos claros dos documentos de referência relacionados ao desenho técnico, conforme indicado no bloco 'text_2', página não especificada, e tabelas indicam a referência 'li-9540.05-2150-700-pei-101' em múltiplas páginas (folhas 2 a 8).</w:t>
      </w:r>
    </w:p>
    <w:p/>
    <w:p>
      <w:r>
        <w:rPr>
          <w:b/>
          <w:color w:val="CC0000"/>
        </w:rPr>
        <w:t>[FALHA]</w:t>
      </w:r>
      <w:r>
        <w:t xml:space="preserve">  RMV-N381-0354-22</w:t>
      </w:r>
    </w:p>
    <w:p>
      <w:r>
        <w:rPr>
          <w:b/>
        </w:rPr>
        <w:t xml:space="preserve">Descrição: </w:t>
      </w:r>
      <w:r>
        <w:rPr>
          <w:b w:val="0"/>
        </w:rPr>
        <w:t>O documento deve ter dentificação do responsável pela execução do documento técnico na emissão ( responsável na REV. 0).</w:t>
      </w:r>
    </w:p>
    <w:p>
      <w:r>
        <w:rPr>
          <w:b/>
        </w:rPr>
        <w:t xml:space="preserve">Justificativa: </w:t>
      </w:r>
      <w:r>
        <w:rPr>
          <w:b w:val="0"/>
        </w:rPr>
        <w:t>Não há identificação clara do nome do responsável pela execução na revisão 0 na capa ou nos blocos fornecidos, apenas siglas são apresentadas na tabela de revisões (página 1).</w:t>
      </w:r>
    </w:p>
    <w:p/>
    <w:p>
      <w:r>
        <w:rPr>
          <w:b/>
          <w:color w:val="008000"/>
        </w:rPr>
        <w:t>[APROVADO]</w:t>
      </w:r>
      <w:r>
        <w:t xml:space="preserve">  RMV-N381-0354-23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(data da REV. 0) do documento técnico.</w:t>
      </w:r>
    </w:p>
    <w:p>
      <w:r>
        <w:rPr>
          <w:b/>
        </w:rPr>
        <w:t xml:space="preserve">Justificativa: </w:t>
      </w:r>
      <w:r>
        <w:rPr>
          <w:b w:val="0"/>
        </w:rPr>
        <w:t>A data da emissão referente à REV. 0 está claramente listada na tabela de índice de revisões com a data 27/01/2023, localizada na página 1. A capa e as tabelas incluem evidência da data associada à primeira revisão conforme o requerido.</w:t>
      </w:r>
    </w:p>
    <w:p/>
    <w:p>
      <w:r>
        <w:rPr>
          <w:b/>
          <w:color w:val="008000"/>
        </w:rPr>
        <w:t>[APROVADO]</w:t>
      </w:r>
      <w:r>
        <w:t xml:space="preserve">  RMV-N381-0433</w:t>
      </w:r>
    </w:p>
    <w:p>
      <w:r>
        <w:rPr>
          <w:b/>
        </w:rPr>
        <w:t xml:space="preserve">Descrição: </w:t>
      </w:r>
      <w:r>
        <w:rPr>
          <w:b w:val="0"/>
        </w:rPr>
        <w:t>O documento deve ter a indicacao de propriedade da PETROBRAS ou TRANSPETRO no rodapé da folha de rosto.</w:t>
      </w:r>
    </w:p>
    <w:p>
      <w:r>
        <w:rPr>
          <w:b/>
        </w:rPr>
        <w:t xml:space="preserve">Justificativa: </w:t>
      </w:r>
      <w:r>
        <w:rPr>
          <w:b w:val="0"/>
        </w:rPr>
        <w:t>O rodapé da folha de rosto (página 1) contém a declaração 'as informações deste documento são propriedade da petrobras, sendo proibida a utilização fora da sua finalidade', conforme o bloco text_2. A menção à Petrobras está claramente presente, cumprindo a exigência da regra.</w:t>
      </w:r>
    </w:p>
    <w:p/>
    <w:p>
      <w:pPr>
        <w:jc w:val="center"/>
      </w:pPr>
      <w:r>
        <w:rPr>
          <w:i/>
          <w:sz w:val="18"/>
        </w:rPr>
        <w:t>Relatório gerado automaticamente pelo sistema de verificação.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