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F0E39" w14:textId="3CB0F3CA" w:rsidR="00CE79C5" w:rsidRDefault="00BB483D" w:rsidP="00BB483D">
      <w:pPr>
        <w:pStyle w:val="Title"/>
        <w:jc w:val="center"/>
      </w:pPr>
      <w:r>
        <w:t>Optical Illusions Art Gallery</w:t>
      </w:r>
    </w:p>
    <w:p w14:paraId="6B8553DD" w14:textId="74EF2A10" w:rsidR="00BB483D" w:rsidRDefault="00BB483D" w:rsidP="00BB483D"/>
    <w:p w14:paraId="6CE8FD33" w14:textId="77777777" w:rsidR="00BB483D" w:rsidRDefault="00BB483D" w:rsidP="00BB483D">
      <w:r>
        <w:t xml:space="preserve">Declaration </w:t>
      </w:r>
    </w:p>
    <w:p w14:paraId="469C0003" w14:textId="5166580B" w:rsidR="00BB483D" w:rsidRDefault="00BB483D" w:rsidP="00BB483D">
      <w:r>
        <w:t xml:space="preserve">I declare that this assignment </w:t>
      </w:r>
      <w:r>
        <w:t>submission</w:t>
      </w:r>
      <w:r>
        <w:t xml:space="preserve"> represents my own work (except for allowed material provided in the course), and that ideas or extracts from other sources are properly acknowledged in the report. I have not allowed anyone to copy my work with the intention of passing it off as their own work. </w:t>
      </w:r>
    </w:p>
    <w:p w14:paraId="528B1BB5" w14:textId="77777777" w:rsidR="00BB483D" w:rsidRDefault="00BB483D" w:rsidP="00BB483D">
      <w:r>
        <w:t xml:space="preserve">Name </w:t>
      </w:r>
    </w:p>
    <w:p w14:paraId="1183A157" w14:textId="77777777" w:rsidR="00BB483D" w:rsidRDefault="00BB483D" w:rsidP="00BB483D">
      <w:r>
        <w:t xml:space="preserve">Student ID </w:t>
      </w:r>
    </w:p>
    <w:p w14:paraId="7E99FC9A" w14:textId="3DB2DAE0" w:rsidR="00BB483D" w:rsidRDefault="00BB483D" w:rsidP="00BB483D">
      <w:r>
        <w:t>Date</w:t>
      </w:r>
    </w:p>
    <w:p w14:paraId="6D1B57E9" w14:textId="015EFBC0" w:rsidR="00BB483D" w:rsidRDefault="00BB483D" w:rsidP="00BB483D"/>
    <w:p w14:paraId="33ECA90D" w14:textId="573BC6E2" w:rsidR="0071610F" w:rsidRDefault="0071610F" w:rsidP="0071610F">
      <w:pPr>
        <w:pStyle w:val="Heading1"/>
      </w:pPr>
      <w:r>
        <w:t>Description</w:t>
      </w:r>
    </w:p>
    <w:p w14:paraId="5FA0FF87" w14:textId="21248C55" w:rsidR="007A5AED" w:rsidRPr="0071610F" w:rsidRDefault="0071610F" w:rsidP="0071610F">
      <w:r>
        <w:t>The scene has 3 animated art objects (AAO), newtons cradle</w:t>
      </w:r>
      <w:r w:rsidR="00840470">
        <w:t xml:space="preserve"> </w:t>
      </w:r>
      <w:r w:rsidR="00840470">
        <w:t>(AAO</w:t>
      </w:r>
      <w:r w:rsidR="00840470">
        <w:t>3</w:t>
      </w:r>
      <w:r w:rsidR="00840470">
        <w:t>)</w:t>
      </w:r>
      <w:r>
        <w:t>, ames window</w:t>
      </w:r>
      <w:r w:rsidR="00840470">
        <w:t xml:space="preserve"> </w:t>
      </w:r>
      <w:r w:rsidR="00840470">
        <w:t>(AAO</w:t>
      </w:r>
      <w:r w:rsidR="00840470">
        <w:t>1</w:t>
      </w:r>
      <w:r w:rsidR="00840470">
        <w:t xml:space="preserve">) </w:t>
      </w:r>
      <w:r>
        <w:t xml:space="preserve"> and </w:t>
      </w:r>
      <w:r w:rsidR="00840470">
        <w:t xml:space="preserve">a rotating </w:t>
      </w:r>
      <w:r>
        <w:t>moire pattern</w:t>
      </w:r>
      <w:r w:rsidR="00840470">
        <w:t xml:space="preserve"> </w:t>
      </w:r>
      <w:r w:rsidR="00840470">
        <w:t>(AAO</w:t>
      </w:r>
      <w:r w:rsidR="00840470">
        <w:t>2</w:t>
      </w:r>
      <w:r w:rsidR="00840470">
        <w:t>)</w:t>
      </w:r>
      <w:r>
        <w:t>.  The newtons cradle has physics simulation and displays 2 independent animation sequence with 1 and 2 balls dropped</w:t>
      </w:r>
      <w:r w:rsidR="007A5AED">
        <w:t xml:space="preserve"> </w:t>
      </w:r>
      <w:r w:rsidR="00840470">
        <w:t>which</w:t>
      </w:r>
      <w:r w:rsidR="007A5AED">
        <w:t xml:space="preserve"> cycles between them when the energy in the system gets low enough.  The newtons cradle also has planar shadow system for all the balls.  The scene has 2 static illusions which can be seen in the gallery view</w:t>
      </w:r>
      <w:r w:rsidR="00840470">
        <w:t xml:space="preserve">.  </w:t>
      </w:r>
      <w:r w:rsidR="007A5AED">
        <w:t>The entire scene is surrounded by a quad strip with a repeated brick texture applied.</w:t>
      </w:r>
    </w:p>
    <w:p w14:paraId="35240CB6" w14:textId="77777777" w:rsidR="0071610F" w:rsidRDefault="0071610F" w:rsidP="00BB483D"/>
    <w:p w14:paraId="7C19903A" w14:textId="52A77AB0" w:rsidR="00BB483D" w:rsidRDefault="00BB483D" w:rsidP="00BB483D">
      <w:pPr>
        <w:pStyle w:val="ListParagraph"/>
        <w:numPr>
          <w:ilvl w:val="0"/>
          <w:numId w:val="1"/>
        </w:numPr>
      </w:pPr>
      <w:r>
        <w:t>Screenshots of AAOs and the gallery. You may also include screenshots or descriptions of any important/interesting aspect of the models, images and animations.</w:t>
      </w:r>
    </w:p>
    <w:p w14:paraId="74435737" w14:textId="77777777" w:rsidR="00840470" w:rsidRDefault="006C15BD" w:rsidP="00840470">
      <w:pPr>
        <w:pStyle w:val="ListParagraph"/>
        <w:keepNext/>
        <w:jc w:val="center"/>
      </w:pPr>
      <w:r w:rsidRPr="006C15BD">
        <w:drawing>
          <wp:inline distT="0" distB="0" distL="0" distR="0" wp14:anchorId="5B853BDB" wp14:editId="44EC4ECD">
            <wp:extent cx="2441924" cy="24419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1575" cy="24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5BD">
        <w:t xml:space="preserve"> </w:t>
      </w:r>
      <w:r w:rsidR="00840470" w:rsidRPr="00840470">
        <w:drawing>
          <wp:inline distT="0" distB="0" distL="0" distR="0" wp14:anchorId="0006C280" wp14:editId="2B0E86D6">
            <wp:extent cx="2364330" cy="24446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5342" cy="246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2542" w14:textId="0C018D4B" w:rsidR="00E370A6" w:rsidRDefault="00840470" w:rsidP="00840470">
      <w:pPr>
        <w:pStyle w:val="Caption"/>
        <w:ind w:left="720" w:firstLine="720"/>
      </w:pPr>
      <w:r>
        <w:t xml:space="preserve">AAO </w:t>
      </w:r>
      <w:r>
        <w:t>1</w:t>
      </w:r>
      <w:r>
        <w:t xml:space="preserve">: </w:t>
      </w:r>
      <w:proofErr w:type="gramStart"/>
      <w:r>
        <w:t>Ames</w:t>
      </w:r>
      <w:proofErr w:type="gramEnd"/>
      <w:r>
        <w:t xml:space="preserve"> window</w:t>
      </w:r>
      <w:r>
        <w:t xml:space="preserve"> </w:t>
      </w:r>
      <w:r>
        <w:tab/>
      </w:r>
      <w:r>
        <w:tab/>
      </w:r>
      <w:r>
        <w:tab/>
        <w:t xml:space="preserve">AAO 2 Rotating </w:t>
      </w:r>
      <w:proofErr w:type="spellStart"/>
      <w:r>
        <w:t>Moire</w:t>
      </w:r>
      <w:proofErr w:type="spellEnd"/>
      <w:r>
        <w:t xml:space="preserve"> pattern</w:t>
      </w:r>
    </w:p>
    <w:p w14:paraId="2BD2FDF7" w14:textId="733D142A" w:rsidR="00E370A6" w:rsidRDefault="006C15BD" w:rsidP="006C15BD">
      <w:pPr>
        <w:jc w:val="center"/>
      </w:pPr>
      <w:r w:rsidRPr="006C15BD">
        <w:lastRenderedPageBreak/>
        <w:drawing>
          <wp:inline distT="0" distB="0" distL="0" distR="0" wp14:anchorId="69559489" wp14:editId="6766C7D0">
            <wp:extent cx="2047273" cy="2124165"/>
            <wp:effectExtent l="0" t="0" r="0" b="9525"/>
            <wp:docPr id="5" name="Picture 5" descr="A picture containing floor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floor, colorfu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4783" cy="214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5BD">
        <w:rPr>
          <w:noProof/>
        </w:rPr>
        <w:drawing>
          <wp:inline distT="0" distB="0" distL="0" distR="0" wp14:anchorId="000B0747" wp14:editId="15CF248D">
            <wp:extent cx="2261235" cy="2140648"/>
            <wp:effectExtent l="0" t="0" r="571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3089" cy="218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C5F9" w14:textId="3C557FC3" w:rsidR="00E370A6" w:rsidRDefault="00E370A6" w:rsidP="00E370A6">
      <w:pPr>
        <w:pStyle w:val="Caption"/>
        <w:jc w:val="center"/>
      </w:pPr>
      <w:r>
        <w:t>AAO 3 Showing both animations (1 and 2 balls dropped)</w:t>
      </w:r>
      <w:r w:rsidR="00961979">
        <w:t>.  The planar shadows are simulated for each ball and the light source is in the middle above</w:t>
      </w:r>
      <w:r w:rsidR="00961979" w:rsidRPr="00961979">
        <w:t xml:space="preserve"> </w:t>
      </w:r>
      <w:r w:rsidR="00961979">
        <w:t>of the cradle slightly</w:t>
      </w:r>
      <w:r w:rsidR="00961979">
        <w:t xml:space="preserve"> and in the positive z direction slightly.  The 2 spotlights are on the end balls and are pointing to the ground.</w:t>
      </w:r>
    </w:p>
    <w:p w14:paraId="0A24C155" w14:textId="3CACEFAF" w:rsidR="00BB483D" w:rsidRDefault="00BB483D" w:rsidP="00BB483D">
      <w:pPr>
        <w:pStyle w:val="Heading1"/>
      </w:pPr>
      <w:r>
        <w:t>Extra features</w:t>
      </w:r>
    </w:p>
    <w:p w14:paraId="5173E211" w14:textId="6F66CDFE" w:rsidR="00BB483D" w:rsidRDefault="00BB483D" w:rsidP="00BB483D">
      <w:pPr>
        <w:pStyle w:val="ListParagraph"/>
        <w:numPr>
          <w:ilvl w:val="0"/>
          <w:numId w:val="3"/>
        </w:numPr>
      </w:pPr>
      <w:r>
        <w:t>Planar shadows from the newtons cradle.</w:t>
      </w:r>
    </w:p>
    <w:p w14:paraId="0784C0C9" w14:textId="62F1476B" w:rsidR="00BB483D" w:rsidRDefault="00BB483D" w:rsidP="00BB483D">
      <w:pPr>
        <w:pStyle w:val="ListParagraph"/>
        <w:numPr>
          <w:ilvl w:val="0"/>
          <w:numId w:val="3"/>
        </w:numPr>
      </w:pPr>
      <w:r>
        <w:t xml:space="preserve"> </w:t>
      </w:r>
      <w:r w:rsidR="002153E9">
        <w:t xml:space="preserve">2 spotlights attached to the left and right ball in </w:t>
      </w:r>
      <w:r w:rsidR="00DE3AD1">
        <w:t>the newtons cradle.</w:t>
      </w:r>
    </w:p>
    <w:p w14:paraId="4462598A" w14:textId="7E0F2564" w:rsidR="00BB483D" w:rsidRDefault="00BB483D" w:rsidP="00635918">
      <w:pPr>
        <w:pStyle w:val="ListParagraph"/>
        <w:numPr>
          <w:ilvl w:val="0"/>
          <w:numId w:val="3"/>
        </w:numPr>
      </w:pPr>
      <w:r>
        <w:t>Physics based newtons cradle animation.</w:t>
      </w:r>
    </w:p>
    <w:p w14:paraId="7368DD08" w14:textId="5D4DBB58" w:rsidR="002959EA" w:rsidRDefault="002959EA" w:rsidP="00BB483D">
      <w:pPr>
        <w:pStyle w:val="ListParagraph"/>
        <w:numPr>
          <w:ilvl w:val="0"/>
          <w:numId w:val="3"/>
        </w:numPr>
      </w:pPr>
      <w:r>
        <w:t>Texture mapped quad strip (brick wall)</w:t>
      </w:r>
      <w:r w:rsidR="00DE3AD1">
        <w:t>.</w:t>
      </w:r>
    </w:p>
    <w:p w14:paraId="36466536" w14:textId="0A191941" w:rsidR="00BB483D" w:rsidRDefault="002959EA" w:rsidP="00BB483D">
      <w:pPr>
        <w:pStyle w:val="ListParagraph"/>
        <w:numPr>
          <w:ilvl w:val="0"/>
          <w:numId w:val="3"/>
        </w:numPr>
      </w:pPr>
      <w:r>
        <w:t>2 texture mapped quads (2 different illusions)</w:t>
      </w:r>
      <w:r w:rsidR="00DE3AD1">
        <w:t>.</w:t>
      </w:r>
    </w:p>
    <w:p w14:paraId="7A6B014F" w14:textId="113E4E2D" w:rsidR="00BB483D" w:rsidRDefault="002959EA" w:rsidP="002959EA">
      <w:pPr>
        <w:pStyle w:val="Heading1"/>
      </w:pPr>
      <w:r>
        <w:t>Images of diagrams</w:t>
      </w:r>
    </w:p>
    <w:p w14:paraId="6820F0EB" w14:textId="77777777" w:rsidR="00BB483D" w:rsidRPr="00BB483D" w:rsidRDefault="00BB483D" w:rsidP="00BB483D"/>
    <w:p w14:paraId="7BE3405C" w14:textId="008DD5C6" w:rsidR="002959EA" w:rsidRDefault="002959EA" w:rsidP="002959EA">
      <w:pPr>
        <w:pStyle w:val="Heading1"/>
      </w:pPr>
      <w:r>
        <w:t>Equations</w:t>
      </w:r>
    </w:p>
    <w:p w14:paraId="1F275568" w14:textId="3098B9D8" w:rsidR="002959EA" w:rsidRDefault="002959EA" w:rsidP="002959EA">
      <w:pPr>
        <w:pStyle w:val="ListParagraph"/>
        <w:numPr>
          <w:ilvl w:val="0"/>
          <w:numId w:val="1"/>
        </w:numPr>
      </w:pPr>
      <w:r>
        <w:t>Newtons cradle:</w:t>
      </w:r>
    </w:p>
    <w:p w14:paraId="6E1E71F3" w14:textId="77D919BB" w:rsidR="002959EA" w:rsidRDefault="002959EA" w:rsidP="002959EA">
      <w:pPr>
        <w:pStyle w:val="ListParagraph"/>
        <w:numPr>
          <w:ilvl w:val="1"/>
          <w:numId w:val="1"/>
        </w:numPr>
      </w:pPr>
      <w:r>
        <w:t>Update position of ball:</w:t>
      </w:r>
    </w:p>
    <w:p w14:paraId="53FE9405" w14:textId="3F4F52A6" w:rsidR="002959EA" w:rsidRPr="002959EA" w:rsidRDefault="002959EA" w:rsidP="002959EA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balloffsetX+stringLength</m:t>
            </m:r>
          </m:e>
        </m:d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(ballAngle)</m:t>
        </m:r>
      </m:oMath>
    </w:p>
    <w:p w14:paraId="0262A611" w14:textId="0B13D4C1" w:rsidR="002959EA" w:rsidRPr="00890CD6" w:rsidRDefault="002959EA" w:rsidP="002959EA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balloffset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+stringLength</m:t>
            </m:r>
          </m:e>
        </m:d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-cos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(ballAngle)</m:t>
        </m:r>
      </m:oMath>
    </w:p>
    <w:p w14:paraId="2792F94F" w14:textId="644CE2CA" w:rsidR="00890CD6" w:rsidRDefault="00890CD6" w:rsidP="00890CD6">
      <w:pPr>
        <w:pStyle w:val="ListParagraph"/>
        <w:numPr>
          <w:ilvl w:val="3"/>
          <w:numId w:val="1"/>
        </w:numPr>
      </w:pPr>
      <w:r>
        <w:t xml:space="preserve">Balloffset is the initial starting position of the ball relative to the scene origin and ball angle is the angular displacement of the ball on the string in </w:t>
      </w:r>
      <w:r w:rsidR="006C15BD">
        <w:t>radians.</w:t>
      </w:r>
    </w:p>
    <w:p w14:paraId="4085E4E6" w14:textId="6161D3EC" w:rsidR="00890CD6" w:rsidRPr="00890CD6" w:rsidRDefault="00890CD6" w:rsidP="00890CD6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 xml:space="preserve">α=τ/I </m:t>
        </m:r>
      </m:oMath>
    </w:p>
    <w:p w14:paraId="010BE193" w14:textId="643B131E" w:rsidR="00890CD6" w:rsidRPr="002959EA" w:rsidRDefault="00890CD6" w:rsidP="00890CD6">
      <w:pPr>
        <w:pStyle w:val="ListParagraph"/>
        <w:numPr>
          <w:ilvl w:val="3"/>
          <w:numId w:val="1"/>
        </w:numPr>
      </w:pPr>
      <w:r>
        <w:t>Since the inertia of the ball is assumed to</w:t>
      </w:r>
      <w:r>
        <w:t xml:space="preserve"> be </w:t>
      </w:r>
      <w:proofErr w:type="gramStart"/>
      <w:r>
        <w:t>1</w:t>
      </w:r>
      <w:proofErr w:type="gramEnd"/>
      <w:r>
        <w:t xml:space="preserve"> I is ignored</w:t>
      </w:r>
    </w:p>
    <w:p w14:paraId="26B217C1" w14:textId="7276256C" w:rsidR="002959EA" w:rsidRDefault="002959EA" w:rsidP="002959EA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α=-(-stringLength*m*g*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ballAngle-45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-stringLength*m</m:t>
        </m:r>
        <m:r>
          <w:rPr>
            <w:rFonts w:ascii="Cambria Math" w:hAnsi="Cambria Math"/>
          </w:rPr>
          <m:t>*g*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(ballAngle-45)</m:t>
        </m:r>
        <m:r>
          <w:rPr>
            <w:rFonts w:ascii="Cambria Math" w:hAnsi="Cambria Math"/>
          </w:rPr>
          <m:t>)</m:t>
        </m:r>
      </m:oMath>
    </w:p>
    <w:p w14:paraId="7F22B5DA" w14:textId="24BBBE50" w:rsidR="00890CD6" w:rsidRDefault="00890CD6" w:rsidP="00890CD6">
      <w:pPr>
        <w:pStyle w:val="ListParagraph"/>
        <w:numPr>
          <w:ilvl w:val="3"/>
          <w:numId w:val="1"/>
        </w:numPr>
      </w:pPr>
      <w:r>
        <w:t xml:space="preserve">Where m is the mass (1 for all balls and equations) g </w:t>
      </w:r>
      <w:proofErr w:type="gramStart"/>
      <w:r>
        <w:t>is</w:t>
      </w:r>
      <w:proofErr w:type="gramEnd"/>
      <w:r>
        <w:t xml:space="preserve"> -9.81.  </w:t>
      </w:r>
    </w:p>
    <w:p w14:paraId="5180B856" w14:textId="41CB0631" w:rsidR="00890CD6" w:rsidRPr="00890CD6" w:rsidRDefault="00890CD6" w:rsidP="00890CD6">
      <w:pPr>
        <w:pStyle w:val="ListParagraph"/>
        <w:numPr>
          <w:ilvl w:val="2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+α*dt</m:t>
        </m:r>
      </m:oMath>
    </w:p>
    <w:p w14:paraId="032E7260" w14:textId="2FB02FA2" w:rsidR="008E7046" w:rsidRPr="008E7046" w:rsidRDefault="00890CD6" w:rsidP="008E7046">
      <w:pPr>
        <w:pStyle w:val="ListParagraph"/>
        <w:numPr>
          <w:ilvl w:val="3"/>
          <w:numId w:val="3"/>
        </w:numPr>
      </w:pPr>
      <w:r w:rsidRPr="008E7046">
        <w:rPr>
          <w:rFonts w:eastAsiaTheme="minorEastAsia"/>
        </w:rPr>
        <w:t xml:space="preserve">Where dt is change in time (set to </w:t>
      </w:r>
      <w:r w:rsidR="008E7046" w:rsidRPr="008E7046">
        <w:rPr>
          <w:rFonts w:eastAsiaTheme="minorEastAsia"/>
        </w:rPr>
        <w:t>0.02</w:t>
      </w:r>
      <w:r w:rsidRPr="008E7046">
        <w:rPr>
          <w:rFonts w:eastAsiaTheme="minorEastAsia"/>
        </w:rPr>
        <w:t>)</w:t>
      </w:r>
    </w:p>
    <w:p w14:paraId="15201B0B" w14:textId="7C81698A" w:rsidR="008E7046" w:rsidRPr="0038326B" w:rsidRDefault="008E7046" w:rsidP="008E7046">
      <w:pPr>
        <w:pStyle w:val="ListParagraph"/>
        <w:numPr>
          <w:ilvl w:val="2"/>
          <w:numId w:val="3"/>
        </w:numPr>
      </w:pPr>
      <m:oMath>
        <m:r>
          <w:rPr>
            <w:rFonts w:ascii="Cambria Math" w:hAnsi="Cambria Math"/>
          </w:rPr>
          <m:t>ballAngle += ω*dt+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∙α∙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BBAC840" w14:textId="446496D2" w:rsidR="0038326B" w:rsidRPr="0038326B" w:rsidRDefault="0038326B" w:rsidP="0038326B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Collisions:</m:t>
        </m:r>
      </m:oMath>
    </w:p>
    <w:p w14:paraId="61FAD5BF" w14:textId="721EF76A" w:rsidR="0038326B" w:rsidRPr="0038326B" w:rsidRDefault="0038326B" w:rsidP="0038326B">
      <w:pPr>
        <w:pStyle w:val="ListParagraph"/>
        <w:numPr>
          <w:ilvl w:val="2"/>
          <w:numId w:val="3"/>
        </w:numPr>
      </w:pPr>
      <m:oMath>
        <m:r>
          <w:rPr>
            <w:rFonts w:ascii="Cambria Math" w:hAnsi="Cambria Math"/>
          </w:rPr>
          <m:t>d=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29068656" w14:textId="0B958E6B" w:rsidR="0038326B" w:rsidRDefault="0038326B" w:rsidP="0038326B">
      <w:pPr>
        <w:pStyle w:val="ListParagraph"/>
        <w:numPr>
          <w:ilvl w:val="2"/>
          <w:numId w:val="3"/>
        </w:numPr>
      </w:pPr>
      <w:r>
        <w:t>Distance between 2 points to check for a collision between the ball. To prevent clipping if the 2 balls are within 2 times the radius the and of the balls are moved away from each other until they are no longer clipping.</w:t>
      </w:r>
    </w:p>
    <w:p w14:paraId="349441C2" w14:textId="5D6A9430" w:rsidR="0038326B" w:rsidRDefault="0038326B" w:rsidP="0038326B">
      <w:pPr>
        <w:pStyle w:val="ListParagraph"/>
        <w:numPr>
          <w:ilvl w:val="2"/>
          <w:numId w:val="3"/>
        </w:numPr>
      </w:pPr>
      <w:r>
        <w:lastRenderedPageBreak/>
        <w:t>If a ball does collide the angular momentum of the balls are switched</w:t>
      </w:r>
      <w:r w:rsidR="005428A8">
        <w:t>.</w:t>
      </w:r>
    </w:p>
    <w:p w14:paraId="2FB3D216" w14:textId="098CCDF5" w:rsidR="002959EA" w:rsidRDefault="008E7046" w:rsidP="008E7046">
      <w:pPr>
        <w:pStyle w:val="Heading1"/>
      </w:pPr>
      <w:r>
        <w:t>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7046" w14:paraId="68813C36" w14:textId="77777777" w:rsidTr="008E7046">
        <w:tc>
          <w:tcPr>
            <w:tcW w:w="4508" w:type="dxa"/>
            <w:shd w:val="clear" w:color="auto" w:fill="D0CECE" w:themeFill="background2" w:themeFillShade="E6"/>
          </w:tcPr>
          <w:p w14:paraId="08989FCA" w14:textId="05E096A1" w:rsidR="008E7046" w:rsidRPr="008E7046" w:rsidRDefault="008E7046" w:rsidP="008E7046">
            <w:pPr>
              <w:rPr>
                <w:b/>
                <w:bCs/>
              </w:rPr>
            </w:pPr>
            <w:r w:rsidRPr="008E7046">
              <w:rPr>
                <w:b/>
                <w:bCs/>
              </w:rPr>
              <w:t>Key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14:paraId="6236B9C2" w14:textId="1C6329A1" w:rsidR="008E7046" w:rsidRPr="008E7046" w:rsidRDefault="008E7046" w:rsidP="008E7046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8E7046">
              <w:rPr>
                <w:b/>
                <w:bCs/>
              </w:rPr>
              <w:t>ction</w:t>
            </w:r>
          </w:p>
        </w:tc>
      </w:tr>
      <w:tr w:rsidR="008E7046" w14:paraId="2481A2FA" w14:textId="77777777" w:rsidTr="008E7046">
        <w:tc>
          <w:tcPr>
            <w:tcW w:w="4508" w:type="dxa"/>
          </w:tcPr>
          <w:p w14:paraId="40EFE3AB" w14:textId="3A317195" w:rsidR="008E7046" w:rsidRDefault="008E7046" w:rsidP="008E7046">
            <w:r>
              <w:t>1</w:t>
            </w:r>
          </w:p>
        </w:tc>
        <w:tc>
          <w:tcPr>
            <w:tcW w:w="4508" w:type="dxa"/>
          </w:tcPr>
          <w:p w14:paraId="4DFE0138" w14:textId="383D8394" w:rsidR="008E7046" w:rsidRDefault="008E7046" w:rsidP="008E7046">
            <w:r>
              <w:t>AAO-1 View</w:t>
            </w:r>
          </w:p>
        </w:tc>
      </w:tr>
      <w:tr w:rsidR="008E7046" w14:paraId="40AF909B" w14:textId="77777777" w:rsidTr="008E7046">
        <w:tc>
          <w:tcPr>
            <w:tcW w:w="4508" w:type="dxa"/>
          </w:tcPr>
          <w:p w14:paraId="1C561E4C" w14:textId="15DF3294" w:rsidR="008E7046" w:rsidRDefault="008E7046" w:rsidP="008E7046">
            <w:r>
              <w:t>2</w:t>
            </w:r>
          </w:p>
        </w:tc>
        <w:tc>
          <w:tcPr>
            <w:tcW w:w="4508" w:type="dxa"/>
          </w:tcPr>
          <w:p w14:paraId="2ED51C68" w14:textId="1ACE5EF8" w:rsidR="008E7046" w:rsidRDefault="008E7046" w:rsidP="008E7046">
            <w:r>
              <w:t>AAO-2 View</w:t>
            </w:r>
          </w:p>
        </w:tc>
      </w:tr>
      <w:tr w:rsidR="008E7046" w14:paraId="6C266726" w14:textId="77777777" w:rsidTr="008E7046">
        <w:tc>
          <w:tcPr>
            <w:tcW w:w="4508" w:type="dxa"/>
          </w:tcPr>
          <w:p w14:paraId="72A00BBB" w14:textId="55FC5DA6" w:rsidR="008E7046" w:rsidRDefault="008E7046" w:rsidP="008E7046">
            <w:r>
              <w:t>3</w:t>
            </w:r>
          </w:p>
        </w:tc>
        <w:tc>
          <w:tcPr>
            <w:tcW w:w="4508" w:type="dxa"/>
          </w:tcPr>
          <w:p w14:paraId="00EF01D8" w14:textId="6CED3BE2" w:rsidR="008E7046" w:rsidRDefault="008E7046" w:rsidP="008E7046">
            <w:r>
              <w:t>AAO-3 View</w:t>
            </w:r>
          </w:p>
        </w:tc>
      </w:tr>
      <w:tr w:rsidR="008E7046" w14:paraId="0319431F" w14:textId="77777777" w:rsidTr="008E7046">
        <w:tc>
          <w:tcPr>
            <w:tcW w:w="4508" w:type="dxa"/>
          </w:tcPr>
          <w:p w14:paraId="67FF47B5" w14:textId="4DA19C05" w:rsidR="008E7046" w:rsidRDefault="008E7046" w:rsidP="008E7046">
            <w:r>
              <w:t>0</w:t>
            </w:r>
          </w:p>
        </w:tc>
        <w:tc>
          <w:tcPr>
            <w:tcW w:w="4508" w:type="dxa"/>
          </w:tcPr>
          <w:p w14:paraId="476EDCCB" w14:textId="2FF4C023" w:rsidR="008E7046" w:rsidRDefault="008E7046" w:rsidP="008E7046">
            <w:r>
              <w:t>Gallery View</w:t>
            </w:r>
          </w:p>
        </w:tc>
      </w:tr>
      <w:tr w:rsidR="008E7046" w14:paraId="71F72969" w14:textId="77777777" w:rsidTr="008E7046">
        <w:tc>
          <w:tcPr>
            <w:tcW w:w="4508" w:type="dxa"/>
          </w:tcPr>
          <w:p w14:paraId="7ECBC9FA" w14:textId="4D2A1960" w:rsidR="008E7046" w:rsidRDefault="008E7046" w:rsidP="008E7046">
            <w:r>
              <w:sym w:font="Symbol" w:char="F0AC"/>
            </w:r>
          </w:p>
        </w:tc>
        <w:tc>
          <w:tcPr>
            <w:tcW w:w="4508" w:type="dxa"/>
          </w:tcPr>
          <w:p w14:paraId="6B1078CC" w14:textId="61FF695F" w:rsidR="008E7046" w:rsidRDefault="008E7046" w:rsidP="008E7046">
            <w:r>
              <w:t>Camera: Turn left</w:t>
            </w:r>
          </w:p>
        </w:tc>
      </w:tr>
      <w:tr w:rsidR="008E7046" w14:paraId="19C2E5C4" w14:textId="77777777" w:rsidTr="008E7046">
        <w:tc>
          <w:tcPr>
            <w:tcW w:w="4508" w:type="dxa"/>
          </w:tcPr>
          <w:p w14:paraId="0FB5167E" w14:textId="502500E0" w:rsidR="008E7046" w:rsidRDefault="008E7046" w:rsidP="008E7046">
            <w:r>
              <w:sym w:font="Symbol" w:char="F0AE"/>
            </w:r>
          </w:p>
        </w:tc>
        <w:tc>
          <w:tcPr>
            <w:tcW w:w="4508" w:type="dxa"/>
          </w:tcPr>
          <w:p w14:paraId="312CABAD" w14:textId="04CA5B0E" w:rsidR="008E7046" w:rsidRDefault="008E7046" w:rsidP="008E7046">
            <w:pPr>
              <w:tabs>
                <w:tab w:val="center" w:pos="2146"/>
              </w:tabs>
            </w:pPr>
            <w:r>
              <w:t xml:space="preserve">Camera: Turn </w:t>
            </w:r>
            <w:r>
              <w:t>right</w:t>
            </w:r>
            <w:r>
              <w:tab/>
            </w:r>
          </w:p>
        </w:tc>
      </w:tr>
      <w:tr w:rsidR="008E7046" w14:paraId="6D7E1BD9" w14:textId="77777777" w:rsidTr="008E7046">
        <w:tc>
          <w:tcPr>
            <w:tcW w:w="4508" w:type="dxa"/>
          </w:tcPr>
          <w:p w14:paraId="2DC9883E" w14:textId="2927DD42" w:rsidR="008E7046" w:rsidRDefault="008E7046" w:rsidP="008E7046">
            <w:r>
              <w:sym w:font="Symbol" w:char="F0AD"/>
            </w:r>
          </w:p>
        </w:tc>
        <w:tc>
          <w:tcPr>
            <w:tcW w:w="4508" w:type="dxa"/>
          </w:tcPr>
          <w:p w14:paraId="277C7AC2" w14:textId="4B018111" w:rsidR="008E7046" w:rsidRDefault="008E7046" w:rsidP="008E7046">
            <w:r>
              <w:t>Camera: Move forward</w:t>
            </w:r>
          </w:p>
        </w:tc>
      </w:tr>
      <w:tr w:rsidR="008E7046" w14:paraId="23437414" w14:textId="77777777" w:rsidTr="008E7046">
        <w:tc>
          <w:tcPr>
            <w:tcW w:w="4508" w:type="dxa"/>
          </w:tcPr>
          <w:p w14:paraId="6DCA8D52" w14:textId="00B45553" w:rsidR="008E7046" w:rsidRDefault="008E7046" w:rsidP="008E7046">
            <w:r>
              <w:sym w:font="Symbol" w:char="F0AF"/>
            </w:r>
          </w:p>
        </w:tc>
        <w:tc>
          <w:tcPr>
            <w:tcW w:w="4508" w:type="dxa"/>
          </w:tcPr>
          <w:p w14:paraId="0E9C750F" w14:textId="2A104ECA" w:rsidR="008E7046" w:rsidRDefault="008E7046" w:rsidP="008E7046">
            <w:r>
              <w:t>Camera: Move backward</w:t>
            </w:r>
          </w:p>
        </w:tc>
      </w:tr>
      <w:tr w:rsidR="008E7046" w14:paraId="49834BE8" w14:textId="77777777" w:rsidTr="008E7046">
        <w:tc>
          <w:tcPr>
            <w:tcW w:w="4508" w:type="dxa"/>
          </w:tcPr>
          <w:p w14:paraId="05C9BAD2" w14:textId="69593E7A" w:rsidR="008E7046" w:rsidRDefault="008E7046" w:rsidP="008E7046">
            <w:r>
              <w:t>Page up</w:t>
            </w:r>
          </w:p>
        </w:tc>
        <w:tc>
          <w:tcPr>
            <w:tcW w:w="4508" w:type="dxa"/>
          </w:tcPr>
          <w:p w14:paraId="2710C5DC" w14:textId="58FD7A2E" w:rsidR="008E7046" w:rsidRDefault="008E7046" w:rsidP="008E7046">
            <w:r>
              <w:t>Camera: Raise height</w:t>
            </w:r>
          </w:p>
        </w:tc>
      </w:tr>
      <w:tr w:rsidR="008E7046" w14:paraId="4E4B5420" w14:textId="77777777" w:rsidTr="008E7046">
        <w:tc>
          <w:tcPr>
            <w:tcW w:w="4508" w:type="dxa"/>
          </w:tcPr>
          <w:p w14:paraId="72536F0C" w14:textId="2B0B8536" w:rsidR="008E7046" w:rsidRDefault="008E7046" w:rsidP="008E7046">
            <w:r>
              <w:t xml:space="preserve">Page down </w:t>
            </w:r>
          </w:p>
        </w:tc>
        <w:tc>
          <w:tcPr>
            <w:tcW w:w="4508" w:type="dxa"/>
          </w:tcPr>
          <w:p w14:paraId="05D81932" w14:textId="4A0D4091" w:rsidR="008E7046" w:rsidRDefault="008E7046" w:rsidP="008E7046">
            <w:r>
              <w:t>Camera: Lower height</w:t>
            </w:r>
          </w:p>
        </w:tc>
      </w:tr>
    </w:tbl>
    <w:p w14:paraId="269D77DB" w14:textId="77777777" w:rsidR="008E7046" w:rsidRPr="002959EA" w:rsidRDefault="008E7046" w:rsidP="002959EA"/>
    <w:p w14:paraId="6B1C1B1A" w14:textId="1A7D470D" w:rsidR="00BB483D" w:rsidRDefault="00567D22" w:rsidP="00567D22">
      <w:pPr>
        <w:pStyle w:val="Heading1"/>
      </w:pPr>
      <w:r>
        <w:t>Build Commands</w:t>
      </w:r>
    </w:p>
    <w:p w14:paraId="54D7C17F" w14:textId="77777777" w:rsidR="00567D22" w:rsidRPr="00567D22" w:rsidRDefault="00567D22" w:rsidP="00567D22"/>
    <w:p w14:paraId="703B9691" w14:textId="390C2985" w:rsidR="00BB483D" w:rsidRDefault="00BB483D" w:rsidP="00BB483D"/>
    <w:p w14:paraId="22A19C13" w14:textId="2CED46B1" w:rsidR="00BB483D" w:rsidRDefault="00BB483D" w:rsidP="00BB483D"/>
    <w:p w14:paraId="25BDBA36" w14:textId="7A9D6F26" w:rsidR="00BB483D" w:rsidRDefault="00BB483D" w:rsidP="00BB483D"/>
    <w:p w14:paraId="04BDF43A" w14:textId="1E34FE51" w:rsidR="00BB483D" w:rsidRDefault="00BB483D" w:rsidP="00BB483D">
      <w:pPr>
        <w:pStyle w:val="Heading1"/>
      </w:pPr>
      <w:r>
        <w:t>References</w:t>
      </w:r>
    </w:p>
    <w:p w14:paraId="720D2B96" w14:textId="3D3FE21D" w:rsidR="00BB483D" w:rsidRDefault="004B484A" w:rsidP="00BB483D">
      <w:r>
        <w:t xml:space="preserve">Equations for the AAO3: </w:t>
      </w:r>
      <w:hyperlink r:id="rId10" w:history="1">
        <w:r w:rsidRPr="001E1B88">
          <w:rPr>
            <w:rStyle w:val="Hyperlink"/>
          </w:rPr>
          <w:t>https://www.nzqa.govt.nz/assets/qualifications-and-standards/qualifications/ncea/NCEA-subject-resources/Physics/L3-res-13-phys.pdf</w:t>
        </w:r>
      </w:hyperlink>
    </w:p>
    <w:p w14:paraId="56D24ED9" w14:textId="080F70E1" w:rsidR="004B484A" w:rsidRDefault="004B484A" w:rsidP="00BB483D">
      <w:r>
        <w:t>Static illusions:</w:t>
      </w:r>
    </w:p>
    <w:p w14:paraId="536A0F99" w14:textId="77777777" w:rsidR="0005683C" w:rsidRDefault="0005683C" w:rsidP="00BB483D"/>
    <w:p w14:paraId="5DB5A30D" w14:textId="03B7D281" w:rsidR="004B484A" w:rsidRPr="00BB483D" w:rsidRDefault="004B484A" w:rsidP="00BB483D">
      <w:r>
        <w:t>Brick texture: lab4</w:t>
      </w:r>
    </w:p>
    <w:sectPr w:rsidR="004B484A" w:rsidRPr="00BB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879FE"/>
    <w:multiLevelType w:val="hybridMultilevel"/>
    <w:tmpl w:val="1242C8AC"/>
    <w:lvl w:ilvl="0" w:tplc="52CE0E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E43E5"/>
    <w:multiLevelType w:val="hybridMultilevel"/>
    <w:tmpl w:val="E49E416A"/>
    <w:lvl w:ilvl="0" w:tplc="E1006A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F690E"/>
    <w:multiLevelType w:val="hybridMultilevel"/>
    <w:tmpl w:val="67349F76"/>
    <w:lvl w:ilvl="0" w:tplc="AB78B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039257">
    <w:abstractNumId w:val="1"/>
  </w:num>
  <w:num w:numId="2" w16cid:durableId="983661810">
    <w:abstractNumId w:val="0"/>
  </w:num>
  <w:num w:numId="3" w16cid:durableId="620651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3D"/>
    <w:rsid w:val="0005683C"/>
    <w:rsid w:val="002153E9"/>
    <w:rsid w:val="002959EA"/>
    <w:rsid w:val="00370A48"/>
    <w:rsid w:val="0038326B"/>
    <w:rsid w:val="004A2D33"/>
    <w:rsid w:val="004B484A"/>
    <w:rsid w:val="005428A8"/>
    <w:rsid w:val="00567D22"/>
    <w:rsid w:val="00635918"/>
    <w:rsid w:val="006C15BD"/>
    <w:rsid w:val="0071610F"/>
    <w:rsid w:val="007A5AED"/>
    <w:rsid w:val="00840470"/>
    <w:rsid w:val="00890CD6"/>
    <w:rsid w:val="008E7046"/>
    <w:rsid w:val="00961979"/>
    <w:rsid w:val="00BB483D"/>
    <w:rsid w:val="00CE79C5"/>
    <w:rsid w:val="00DE3AD1"/>
    <w:rsid w:val="00E3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E066"/>
  <w15:chartTrackingRefBased/>
  <w15:docId w15:val="{93E8752F-3CEA-4C00-8A15-77042ACF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48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4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48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59EA"/>
    <w:rPr>
      <w:color w:val="808080"/>
    </w:rPr>
  </w:style>
  <w:style w:type="table" w:styleId="TableGrid">
    <w:name w:val="Table Grid"/>
    <w:basedOn w:val="TableNormal"/>
    <w:uiPriority w:val="39"/>
    <w:rsid w:val="008E7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370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8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zqa.govt.nz/assets/qualifications-and-standards/qualifications/ncea/NCEA-subject-resources/Physics/L3-res-13-phys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CD0FB-D739-4EFF-ADCC-4DD936A05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Kirkwood</dc:creator>
  <cp:keywords/>
  <dc:description/>
  <cp:lastModifiedBy>Tom Kirkwood</cp:lastModifiedBy>
  <cp:revision>15</cp:revision>
  <dcterms:created xsi:type="dcterms:W3CDTF">2023-04-03T09:35:00Z</dcterms:created>
  <dcterms:modified xsi:type="dcterms:W3CDTF">2023-04-03T11:26:00Z</dcterms:modified>
</cp:coreProperties>
</file>