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1B67" w:rsidRDefault="00F56AA0">
      <w:pPr>
        <w:spacing w:before="1400"/>
      </w:pPr>
      <w:r>
        <w:rPr>
          <w:b/>
          <w:color w:val="0F766E"/>
          <w:sz w:val="26"/>
        </w:rPr>
        <w:t xml:space="preserve">CropGen | </w:t>
      </w:r>
      <w:r w:rsidR="00000000">
        <w:rPr>
          <w:b/>
          <w:color w:val="0F766E"/>
          <w:sz w:val="26"/>
        </w:rPr>
        <w:t>LITERATURE REVIEW</w:t>
      </w:r>
    </w:p>
    <w:p w:rsidR="00431B67" w:rsidRDefault="00000000">
      <w:pPr>
        <w:pStyle w:val="Title"/>
      </w:pPr>
      <w:r>
        <w:t>Crop Classification Using</w:t>
      </w:r>
      <w:r>
        <w:br/>
        <w:t>NDVI, NDRE &amp; NDMI Time Series</w:t>
      </w:r>
    </w:p>
    <w:p w:rsidR="00431B67" w:rsidRDefault="00000000">
      <w:pPr>
        <w:pStyle w:val="Subtitle"/>
      </w:pPr>
      <w:r>
        <w:t>Crop life-cycle trajectories, interannual variation, research evidence, and classification implications</w:t>
      </w:r>
    </w:p>
    <w:p w:rsidR="00431B67" w:rsidRDefault="00000000">
      <w:pPr>
        <w:spacing w:before="400"/>
      </w:pPr>
      <w:r>
        <w:rPr>
          <w:b/>
          <w:color w:val="16324F"/>
          <w:sz w:val="22"/>
        </w:rPr>
        <w:t>20 target crops • India and Maharashtra priority • literature reviewed through 12 October 2026</w:t>
      </w:r>
    </w:p>
    <w:p w:rsidR="00431B67" w:rsidRDefault="00000000">
      <w:pPr>
        <w:spacing w:before="360"/>
      </w:pPr>
      <w:r>
        <w:rPr>
          <w:b/>
        </w:rPr>
        <w:t xml:space="preserve">Target crops: </w:t>
      </w:r>
      <w:r>
        <w:t>Paddy, Jowar, Bajra, Maize, Tur/Arhar, Groundnut, Soybean, Cotton, Wheat, Gram, Rapeseed/Mustard, Safflower, Sugarcane, Onion, Chilli, Turmeric, Nagpur Mandarin/Orange, Banana, Mango, and Sapota.</w:t>
      </w:r>
    </w:p>
    <w:p w:rsidR="00431B67" w:rsidRDefault="00000000">
      <w:pPr>
        <w:spacing w:before="700"/>
      </w:pPr>
      <w:r>
        <w:rPr>
          <w:b/>
        </w:rPr>
        <w:t>Purpose</w:t>
      </w:r>
    </w:p>
    <w:p w:rsidR="00431B67" w:rsidRDefault="00000000">
      <w:pPr>
        <w:spacing w:after="280"/>
      </w:pPr>
      <w:r>
        <w:t>Translate remote-sensing research into a practical evidence base for crop classification: what is directly measured in published studies, how vegetation indices are expected to move through crop development, which temporal features help separate similar crops, and where local ground-truth data are still required.</w:t>
      </w:r>
    </w:p>
    <w:p w:rsidR="00431B67" w:rsidRDefault="00000000">
      <w:pPr>
        <w:keepLines/>
        <w:pBdr>
          <w:top w:val="single" w:sz="6" w:space="5" w:color="DCEEF8"/>
          <w:left w:val="single" w:sz="6" w:space="5" w:color="DCEEF8"/>
          <w:bottom w:val="single" w:sz="6" w:space="5" w:color="DCEEF8"/>
          <w:right w:val="single" w:sz="6" w:space="5" w:color="DCEEF8"/>
        </w:pBdr>
        <w:shd w:val="clear" w:color="auto" w:fill="DCEEF8"/>
        <w:spacing w:before="60" w:after="240"/>
        <w:ind w:left="144" w:right="144"/>
      </w:pPr>
      <w:r>
        <w:rPr>
          <w:b/>
          <w:color w:val="16324F"/>
          <w:sz w:val="20"/>
        </w:rPr>
        <w:t>IMPORTANT INTERPRETATION NOTE</w:t>
      </w:r>
      <w:r>
        <w:rPr>
          <w:b/>
          <w:color w:val="16324F"/>
          <w:sz w:val="20"/>
        </w:rPr>
        <w:br/>
      </w:r>
      <w:r>
        <w:t>NDVI/NDRE/NDMI values are not fixed crop fingerprints. Only a subset of papers publish measured crop-specific values over multiple years, and NDRE/NDMI are not consistently reported for every target crop. This review separates observed findings from expected patterns inferred from crop phenology and index physics.</w:t>
      </w:r>
    </w:p>
    <w:p w:rsidR="00431B67" w:rsidRDefault="00000000">
      <w:r>
        <w:br w:type="page"/>
      </w:r>
    </w:p>
    <w:p w:rsidR="00431B67" w:rsidRDefault="00000000">
      <w:pPr>
        <w:pStyle w:val="Heading1"/>
      </w:pPr>
      <w:r>
        <w:lastRenderedPageBreak/>
        <w:t>Executive summary</w:t>
      </w:r>
    </w:p>
    <w:p w:rsidR="00431B67" w:rsidRDefault="00000000">
      <w:r>
        <w:t>The most consistent finding across crop-mapping research is that the temporal profile usually carries more classification information than a single-date vegetation-index threshold. For annual crops, useful information is encoded in green-up timing, peak date, peak width, seasonal integral, senescence timing and the number of growth cycles. NDRE can add sensitivity to chlorophyll/red-edge behaviour under dense canopies; NDMI can contribute information about canopy water status and seasonal moisture dynamics. Neither index by itself is a universal crop identifier.</w:t>
      </w:r>
    </w:p>
    <w:p w:rsidR="00431B67" w:rsidRDefault="00000000">
      <w:pPr>
        <w:pStyle w:val="ListBullet"/>
        <w:spacing w:after="40"/>
      </w:pPr>
      <w:r>
        <w:t>Strongest direct temporal evidence in the reviewed material: wheat/chickpea/mustard (Sentinel-2 15-day NDVI), Kharif crop groups in Beed (2020-2023 Sentinel-2), cotton (NDVI + NDRE + red-edge position through September-February), sugarcane (12-month NDVI stacks and multi-year time-series), mango orchards (NDVI/ReNDVI/LSWI), and turmeric (two-season NDVI measurements at 90, 150 and 210 days after sowing). [R01, R05, R10, R18, R22, R28, R30]</w:t>
      </w:r>
    </w:p>
    <w:p w:rsidR="00431B67" w:rsidRDefault="00000000">
      <w:pPr>
        <w:pStyle w:val="ListBullet"/>
        <w:spacing w:after="40"/>
      </w:pPr>
      <w:r>
        <w:t>A long-term Indian context exists: GIMMS NDVI studies span 1982-2006, and pan-India crop mapping work uses MODIS NDVI profiles for the 2000-2015 period. These are useful for season timing and broad phenology, but their coarse spatial resolution does not provide field-scale per-crop index thresholds for modern small parcels. [R02-R04, R39-R41]</w:t>
      </w:r>
    </w:p>
    <w:p w:rsidR="00431B67" w:rsidRDefault="00000000">
      <w:pPr>
        <w:pStyle w:val="ListBullet"/>
        <w:spacing w:after="40"/>
      </w:pPr>
      <w:r>
        <w:t>The local Maharashtra opportunity is clear: the Beed study reports an optical time-series workflow for Jowar, Bajra, Tur, Soybean and Cotton; other work covers Rabi crop growth in Vaijapur and wheat mapping in Akola, while the national Indian review identifies soybean in Latur and maize in Nashik. Direct NDRE/NDMI multi-year curves remain limited for several crops, so local profiles must be learned from labelled parcels. [R01, R06, R07, R09, R20]</w:t>
      </w:r>
    </w:p>
    <w:p w:rsidR="00431B67" w:rsidRDefault="00000000">
      <w:pPr>
        <w:pStyle w:val="ListBullet"/>
        <w:spacing w:after="40"/>
      </w:pPr>
      <w:r>
        <w:t>Largest evidence gaps: safflower, sapota, and Nagpur Mandarin specifically; also crop-specific multi-year NDRE/NDMI profiles for many annual crops. Use a cautious hierarchical classifier with parcel geometry, the full seasonal time series, and Sentinel-1 SAR support when optical signatures overlap.</w:t>
      </w:r>
    </w:p>
    <w:p w:rsidR="00431B67" w:rsidRDefault="00000000">
      <w:pPr>
        <w:pStyle w:val="Heading2"/>
      </w:pPr>
      <w:r>
        <w:t>How to read each crop profile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064"/>
      </w:tblGrid>
      <w:tr w:rsidR="00431B67">
        <w:trPr>
          <w:tblHeader/>
          <w:jc w:val="center"/>
        </w:trPr>
        <w:tc>
          <w:tcPr>
            <w:tcW w:w="2232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Label</w:t>
            </w:r>
          </w:p>
        </w:tc>
        <w:tc>
          <w:tcPr>
            <w:tcW w:w="8064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7"/>
              </w:rPr>
              <w:t>Published observation</w:t>
            </w:r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7"/>
              </w:rPr>
              <w:t>The paper directly reports the sensor, index, years/season, measured pattern, or classification result.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7"/>
              </w:rPr>
              <w:t>Phenology-based expectation</w:t>
            </w:r>
          </w:p>
        </w:tc>
        <w:tc>
          <w:tcPr>
            <w:tcW w:w="806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7"/>
              </w:rPr>
              <w:t>A physically plausible trajectory inferred from known crop growth and index definitions; treat it as a hypothesis until measured in the target region.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7"/>
              </w:rPr>
              <w:t>Evidence strength: High</w:t>
            </w:r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7"/>
              </w:rPr>
              <w:t>More than one relevant study or a strong time-series study, preferably India/Maharashtra-specific.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7"/>
              </w:rPr>
              <w:t>Evidence strength: Moderate</w:t>
            </w:r>
          </w:p>
        </w:tc>
        <w:tc>
          <w:tcPr>
            <w:tcW w:w="806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7"/>
              </w:rPr>
              <w:t>Some relevant index/time-series research exists, but regional or index coverage is incomplete.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7"/>
              </w:rPr>
              <w:t>Evidence strength: Limited</w:t>
            </w:r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7"/>
              </w:rPr>
              <w:t>Dedicated crop-specific NDVI/NDRE/NDMI classification evidence was not located in the reviewed search; use local training data.</w:t>
            </w:r>
          </w:p>
        </w:tc>
      </w:tr>
    </w:tbl>
    <w:p w:rsidR="00431B67" w:rsidRDefault="00431B67">
      <w:pPr>
        <w:spacing w:after="0"/>
      </w:pPr>
    </w:p>
    <w:p w:rsidR="00431B67" w:rsidRDefault="00000000">
      <w:pPr>
        <w:pStyle w:val="Heading1"/>
      </w:pPr>
      <w:r>
        <w:t>1. Scope and method</w:t>
      </w:r>
    </w:p>
    <w:p w:rsidR="00431B67" w:rsidRDefault="00000000">
      <w:r>
        <w:t>This is a targeted literature synthesis, not a fully reproducible systematic review of every database. Searches prioritized peer-reviewed articles, open repositories, ISRO/NRSC/ICRISAT/ICAR-related sources and studies relevant to India, semi-arid smallholder agriculture, Sentinel-2 temporal profiles, and the requested crop list. Bibliographic records and search-result abstracts were checked for crop, index, sensor, spatial/temporal extent and relevance. Some papers are behind publisher access controls; their accessible abstract/metadata are cited and should be checked in full text before using a reported numerical threshold operationally.</w:t>
      </w:r>
    </w:p>
    <w:p w:rsidR="00431B67" w:rsidRDefault="00000000">
      <w:r>
        <w:t>The term “trends over years” is treated in two different ways: (1) within-season/crop-life trajectory, meaning index change from emergence or flush through peak canopy and senescence/harvest; and (2) interannual trend, meaning how season timing, peak greenness, duration or crop area changes between years. A paper that reports a season-long profile in one season is not described as an interannual trend. Where papers span multiple years, their actual study period is stated.</w:t>
      </w:r>
    </w:p>
    <w:p w:rsidR="00431B67" w:rsidRDefault="00000000">
      <w:r>
        <w:rPr>
          <w:b/>
          <w:color w:val="16324F"/>
        </w:rPr>
        <w:t xml:space="preserve">Regional focus: </w:t>
      </w:r>
      <w:r>
        <w:t>Maharashtra and other Indian dryland or smallholder systems are prioritized. Studies from other countries are included only for transferable methodological insight, particularly for citrus/orchards and time-series feature design, and are clearly identified as non-Indian evidence.</w:t>
      </w:r>
    </w:p>
    <w:p w:rsidR="00431B67" w:rsidRDefault="00000000">
      <w:r>
        <w:rPr>
          <w:b/>
          <w:color w:val="16324F"/>
        </w:rPr>
        <w:t xml:space="preserve">Search limitation: </w:t>
      </w:r>
      <w:r>
        <w:t>Research coverage is uneven. This review does not assert that no safflower/sapota/Nagpur mandarin studies exist; it states that dedicated, directly relevant multi-year NDVI/NDRE/NDMI crop-classification papers were not located in the reviewed search.</w:t>
      </w:r>
    </w:p>
    <w:p w:rsidR="00431B67" w:rsidRDefault="00000000">
      <w:pPr>
        <w:pStyle w:val="Heading1"/>
      </w:pPr>
      <w:r>
        <w:lastRenderedPageBreak/>
        <w:t>2. Index interpretation for crop classification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448"/>
        <w:gridCol w:w="3240"/>
        <w:gridCol w:w="3168"/>
      </w:tblGrid>
      <w:tr w:rsidR="00431B67">
        <w:trPr>
          <w:tblHeader/>
          <w:jc w:val="center"/>
        </w:trPr>
        <w:tc>
          <w:tcPr>
            <w:tcW w:w="1440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Index</w:t>
            </w:r>
          </w:p>
        </w:tc>
        <w:tc>
          <w:tcPr>
            <w:tcW w:w="2448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Common Sentinel-2 formulation</w:t>
            </w:r>
          </w:p>
        </w:tc>
        <w:tc>
          <w:tcPr>
            <w:tcW w:w="3240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What it contributes</w:t>
            </w:r>
          </w:p>
        </w:tc>
        <w:tc>
          <w:tcPr>
            <w:tcW w:w="3168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 limitations</w:t>
            </w:r>
          </w:p>
        </w:tc>
      </w:tr>
      <w:tr w:rsidR="00431B6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NDVI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(B8 - B4) / (B8 + B4)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Greenness, canopy development, seasonal amplitude and senescence. Core signal for most annual crops.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Can saturate in dense canopies; influenced by soil background, clouds/haze and mixed pixels.</w:t>
            </w:r>
          </w:p>
        </w:tc>
      </w:tr>
      <w:tr w:rsidR="00431B67">
        <w:trPr>
          <w:cantSplit/>
          <w:jc w:val="center"/>
        </w:trPr>
        <w:tc>
          <w:tcPr>
            <w:tcW w:w="14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NDRE</w:t>
            </w:r>
          </w:p>
        </w:tc>
        <w:tc>
          <w:tcPr>
            <w:tcW w:w="244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Commonly (B8A - B5) / (B8A + B5); variants use other red-edge bands.</w:t>
            </w:r>
          </w:p>
        </w:tc>
        <w:tc>
          <w:tcPr>
            <w:tcW w:w="32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Chlorophyll/red-edge response; often helpful after canopy closure and for dense crop/orchard separation.</w:t>
            </w:r>
          </w:p>
        </w:tc>
        <w:tc>
          <w:tcPr>
            <w:tcW w:w="316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NDRE formulas vary by band selection; document the exact formula and spatial resampling.</w:t>
            </w:r>
          </w:p>
        </w:tc>
      </w:tr>
      <w:tr w:rsidR="00431B6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NDMI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Commonly (B8 - B11) / (B8 + B11). Some studies use B8A or related moisture-index formulations.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Canopy water content and moisture dynamics; potentially separates irrigation/stress or evergreen orchard states.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Sensitive to soil/inter-row effects, canopy density, water status, and SWIR resolution; not a direct crop label.</w:t>
            </w:r>
          </w:p>
        </w:tc>
      </w:tr>
      <w:tr w:rsidR="00431B67">
        <w:trPr>
          <w:cantSplit/>
          <w:jc w:val="center"/>
        </w:trPr>
        <w:tc>
          <w:tcPr>
            <w:tcW w:w="14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LSWI / NDWI (agricultural usage)</w:t>
            </w:r>
          </w:p>
        </w:tc>
        <w:tc>
          <w:tcPr>
            <w:tcW w:w="244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Frequently (NIR - SWIR) / (NIR + SWIR); terminology varies by paper.</w:t>
            </w:r>
          </w:p>
        </w:tc>
        <w:tc>
          <w:tcPr>
            <w:tcW w:w="32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Often useful in paddy/flooding and orchard mapping when the specific NIR-SWIR formulation is used.</w:t>
            </w:r>
          </w:p>
        </w:tc>
        <w:tc>
          <w:tcPr>
            <w:tcW w:w="316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Do not conflate with green-NIR NDWI used for open-water mapping; specify formula explicitly.</w:t>
            </w:r>
          </w:p>
        </w:tc>
      </w:tr>
      <w:tr w:rsidR="00431B6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EVI / SAVI / GNDVI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Formula depends on index and sensor bands.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Complement NDVI for dense vegetation, soil influence or green-band response.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Do not mix values across formulas/sensors without harmonization.</w:t>
            </w:r>
          </w:p>
        </w:tc>
      </w:tr>
      <w:tr w:rsidR="00431B67">
        <w:trPr>
          <w:cantSplit/>
          <w:jc w:val="center"/>
        </w:trPr>
        <w:tc>
          <w:tcPr>
            <w:tcW w:w="14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Sentinel-1 VV/VH / RVI</w:t>
            </w:r>
          </w:p>
        </w:tc>
        <w:tc>
          <w:tcPr>
            <w:tcW w:w="244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Radar backscatter and derived radar vegetation indices.</w:t>
            </w:r>
          </w:p>
        </w:tc>
        <w:tc>
          <w:tcPr>
            <w:tcW w:w="32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Can add canopy structure/moisture information and help during cloud-heavy Kharif seasons.</w:t>
            </w:r>
          </w:p>
        </w:tc>
        <w:tc>
          <w:tcPr>
            <w:tcW w:w="316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Needs orbit/polarization normalization and regional training; radar is complementary rather than a substitute for ground truth.</w:t>
            </w:r>
          </w:p>
        </w:tc>
      </w:tr>
    </w:tbl>
    <w:p w:rsidR="00431B67" w:rsidRDefault="00431B67">
      <w:pPr>
        <w:spacing w:after="0"/>
      </w:pPr>
    </w:p>
    <w:p w:rsidR="00431B67" w:rsidRDefault="00000000">
      <w:r>
        <w:rPr>
          <w:b/>
          <w:color w:val="16324F"/>
        </w:rPr>
        <w:t xml:space="preserve">Interpretation rule: </w:t>
      </w:r>
      <w:r>
        <w:t>index trajectories should be compared with a consistent temporal window, cloud mask, surface-reflectance product, parcel mask and index formula. Sentinel-2 red-edge bands support NDRE; a long historical NDVI series may use MODIS/GIMMS/Landsat but will not be directly comparable to modern Sentinel-2 NDRE without a deliberate harmonization study.</w:t>
      </w:r>
    </w:p>
    <w:p w:rsidR="00431B67" w:rsidRDefault="00000000">
      <w:pPr>
        <w:pStyle w:val="Heading1"/>
      </w:pPr>
      <w:r>
        <w:t>3. What multi-year research says about temporal trends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4464"/>
        <w:gridCol w:w="3600"/>
      </w:tblGrid>
      <w:tr w:rsidR="00431B67">
        <w:trPr>
          <w:tblHeader/>
          <w:jc w:val="center"/>
        </w:trPr>
        <w:tc>
          <w:tcPr>
            <w:tcW w:w="2232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Study span / scale</w:t>
            </w:r>
          </w:p>
        </w:tc>
        <w:tc>
          <w:tcPr>
            <w:tcW w:w="4464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Published finding</w:t>
            </w:r>
          </w:p>
        </w:tc>
        <w:tc>
          <w:tcPr>
            <w:tcW w:w="3600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Use for the target classifier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India, 1982-2006; GIMMS NDVI at ~8 km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Studies analyzed start-of-season, seasonal NDVI amplitude and integrated NDVI; one reported significant earlier growing-season onset in parts of central India including Marathwada, Vidarbha and Madhya Maharashtra. These are broad crop/vegetation phenology signals, not field-level per-crop NDRE/NDMI curves. [R03-R04]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Treat local sowing date as variable. Do not hard-code one calendar date for all years; allow curves to shift with rainfall and sowing.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India irrigated area, 2000-2015; MODIS NDVI time series</w:t>
            </w:r>
          </w:p>
        </w:tc>
        <w:tc>
          <w:tcPr>
            <w:tcW w:w="446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Crop-specific temporal NDVI profiles and season/crop lookup rules were used for rice, wheat, cotton, maize, sorghum, soybean, sugarcane, pearl millet, jowar, groundnut, gram and other crops. [R02]</w:t>
            </w:r>
          </w:p>
        </w:tc>
        <w:tc>
          <w:tcPr>
            <w:tcW w:w="36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Foundational evidence for seasonal-profile logic, but 250 m pixels are often too coarse for fragmented individual farms.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India, 1981/1982-2006 and 2000-2013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Long-term annual/integrated NDVI was compared with food production/length-of-growing-period variables; crop-season NDVI responds to rainfall and season duration. [R39-R40]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Interannual differences should be modeled, not treated as sensor noise. Separate crop identity from crop condition/yield.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Beed, Maharashtra, 2020-2023; Sentinel-2</w:t>
            </w:r>
          </w:p>
        </w:tc>
        <w:tc>
          <w:tcPr>
            <w:tcW w:w="446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Reported multi-temporal seasonal composites and NDVI/EVI/NDMI for Jowar, Bajra, Tur, Soybean and Cotton plus background classes; the paper reports SVM OA 96.7%, RF OA 94.5%, CART OA 91.2%. [R01]</w:t>
            </w:r>
          </w:p>
        </w:tc>
        <w:tc>
          <w:tcPr>
            <w:tcW w:w="36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Direct local reference, but evaluate independently: accuracy depends on sample design, class balance, spatial split and field independence.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Vaijapur, Maharashtra; Rabi Sentinel-2 series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A 15-image NDVI profile tracked emergence to maturity/harvest and differentiated early, normal and late-sown crops; reported OA 88.39% in that experiment. [R06]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Useful model for sowing-date estimation and Rabi crop stage normalization.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Turmeric, Kharif 2020-21 and 2021-22</w:t>
            </w:r>
          </w:p>
        </w:tc>
        <w:tc>
          <w:tcPr>
            <w:tcW w:w="446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NDVI measured at 90, 150 and 210 days after sowing was broadly repeatable across the two seasons but changed with intercropping/fertilizer treatment. [R28]</w:t>
            </w:r>
          </w:p>
        </w:tc>
        <w:tc>
          <w:tcPr>
            <w:tcW w:w="36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Direct example that annual crop management changes the curve; train with treatment/rainfall variability.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Mustard, Kota 2019-2021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Time-series NDVI was used for farm-level mustard classification and cropping-pattern change. [R18]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Demonstrates interannual monitoring, but transfer of thresholds from Rajasthan to Maharashtra requires local validation.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lastRenderedPageBreak/>
              <w:t>Chickpea, Andhra Pradesh 2000-01 to 2012-13</w:t>
            </w:r>
          </w:p>
        </w:tc>
        <w:tc>
          <w:tcPr>
            <w:tcW w:w="446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MODIS NDVI profiles plus surveys were used to map area; the study reported chickpea area increasing from ~0.22 to ~0.60 million ha in four districts over the period. [R16]</w:t>
            </w:r>
          </w:p>
        </w:tc>
        <w:tc>
          <w:tcPr>
            <w:tcW w:w="36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Long-term area trend is not a per-field NDVI threshold, but supports temporal NDVI for crop extent and adoption-change analysis.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Citrus, Juybar Iran 2016-2019; Sentinel-1/2 + DSM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Monthly NDVI and evergreen/temporal features supported citrus mapping and land-use change analysis. [R32]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Use year-round green persistence and parcel/object features for orchards; do not copy the reported accuracy or exact thresholds to Nagpur.</w:t>
            </w:r>
          </w:p>
        </w:tc>
      </w:tr>
      <w:tr w:rsidR="00431B6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Sugarcane, Central India 2019-2020 and later multi-year work</w:t>
            </w:r>
          </w:p>
        </w:tc>
        <w:tc>
          <w:tcPr>
            <w:tcW w:w="446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A 12-month stack of monthly median NDVI was used to identify sugarcane among other crops; a 2026 study adds multi-year NDVI/EVI/MSAVI time series to infer cut-regrowth events and crop-cycle age. [R22, R25]</w:t>
            </w:r>
          </w:p>
        </w:tc>
        <w:tc>
          <w:tcPr>
            <w:tcW w:w="36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Use long-duration greenness, plateau duration and abrupt cutting/regrowth events rather than one annual peak.</w:t>
            </w:r>
          </w:p>
        </w:tc>
      </w:tr>
    </w:tbl>
    <w:p w:rsidR="00431B67" w:rsidRDefault="00431B67">
      <w:pPr>
        <w:spacing w:after="0"/>
      </w:pPr>
    </w:p>
    <w:p w:rsidR="00431B67" w:rsidRDefault="00000000">
      <w:pPr>
        <w:pStyle w:val="Heading1"/>
      </w:pPr>
      <w:r>
        <w:t>4. General crop-life trajectories to test</w:t>
      </w:r>
    </w:p>
    <w:p w:rsidR="00431B67" w:rsidRDefault="00000000">
      <w:r>
        <w:t>The following patterns are working expectations based on plant development and vegetation-index physics. They are not universal thresholds. Index magnitudes differ with cultivar, row spacing, soil brightness, irrigation, fertilizer, intercropping, acquisition date, cloud masking and parcel mixing.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376"/>
        <w:gridCol w:w="2376"/>
        <w:gridCol w:w="3744"/>
      </w:tblGrid>
      <w:tr w:rsidR="00431B67">
        <w:trPr>
          <w:tblHeader/>
          <w:jc w:val="center"/>
        </w:trPr>
        <w:tc>
          <w:tcPr>
            <w:tcW w:w="1800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Life stage</w:t>
            </w:r>
          </w:p>
        </w:tc>
        <w:tc>
          <w:tcPr>
            <w:tcW w:w="2376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NDVI expectation</w:t>
            </w:r>
          </w:p>
        </w:tc>
        <w:tc>
          <w:tcPr>
            <w:tcW w:w="2376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NDRE expectation</w:t>
            </w:r>
          </w:p>
        </w:tc>
        <w:tc>
          <w:tcPr>
            <w:tcW w:w="3744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NDMI expectation</w:t>
            </w:r>
          </w:p>
        </w:tc>
      </w:tr>
      <w:tr w:rsidR="00431B6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Bare soil / sowing / transplanting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Low or mixed soil signal; rice can have a water-dominated signature.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Low/unstable because green leaf area is small.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Can be negative or variable depending on wet soil, standing water and canopy absence.</w:t>
            </w:r>
          </w:p>
        </w:tc>
      </w:tr>
      <w:tr w:rsidR="00431B67">
        <w:trPr>
          <w:cantSplit/>
          <w:jc w:val="center"/>
        </w:trPr>
        <w:tc>
          <w:tcPr>
            <w:tcW w:w="18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Emergence / early green-up</w:t>
            </w:r>
          </w:p>
        </w:tc>
        <w:tc>
          <w:tcPr>
            <w:tcW w:w="23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Starts rising as leaf area increases; slope can estimate onset and establishment.</w:t>
            </w:r>
          </w:p>
        </w:tc>
        <w:tc>
          <w:tcPr>
            <w:tcW w:w="23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Rises with chlorophyll and new leaf development, but often noisy before canopy closure.</w:t>
            </w:r>
          </w:p>
        </w:tc>
        <w:tc>
          <w:tcPr>
            <w:tcW w:w="37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Rises if canopy water/leaf area increases; may diverge from NDVI under drought/irrigation differences.</w:t>
            </w:r>
          </w:p>
        </w:tc>
      </w:tr>
      <w:tr w:rsidR="00431B6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Canopy expansion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Steep NDVI rise; green-up rate is a useful phenology feature.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Often rises alongside NDVI and can retain useful contrast as NDVI saturates.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Responds jointly to canopy structure and plant water status, not just biomass.</w:t>
            </w:r>
          </w:p>
        </w:tc>
      </w:tr>
      <w:tr w:rsidR="00431B67">
        <w:trPr>
          <w:cantSplit/>
          <w:jc w:val="center"/>
        </w:trPr>
        <w:tc>
          <w:tcPr>
            <w:tcW w:w="18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Full canopy / reproductive stage</w:t>
            </w:r>
          </w:p>
        </w:tc>
        <w:tc>
          <w:tcPr>
            <w:tcW w:w="23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Peak or plateau; peak date and plateau width help distinguish crops.</w:t>
            </w:r>
          </w:p>
        </w:tc>
        <w:tc>
          <w:tcPr>
            <w:tcW w:w="23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May provide extra chlorophyll contrast among dense crops and irrigated/rainfed fields.</w:t>
            </w:r>
          </w:p>
        </w:tc>
        <w:tc>
          <w:tcPr>
            <w:tcW w:w="37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May remain high in well-watered dense canopy but can drop under water stress.</w:t>
            </w:r>
          </w:p>
        </w:tc>
      </w:tr>
      <w:tr w:rsidR="00431B6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Senescence / dry down / harvest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Falls as leaves yellow/dry or biomass is removed; rate and timing are informative.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Often falls with chlorophyll loss; red-edge response can shift before or alongside NDVI.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Often falls as canopy dries, but soil moisture, rainfall and management can confound the signal.</w:t>
            </w:r>
          </w:p>
        </w:tc>
      </w:tr>
      <w:tr w:rsidR="00431B67">
        <w:trPr>
          <w:cantSplit/>
          <w:jc w:val="center"/>
        </w:trPr>
        <w:tc>
          <w:tcPr>
            <w:tcW w:w="18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Perennial orchard / ratoon crop</w:t>
            </w:r>
          </w:p>
        </w:tc>
        <w:tc>
          <w:tcPr>
            <w:tcW w:w="23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May stay green year-round with flush-related peaks; no simple sowing-to-harvest curve.</w:t>
            </w:r>
          </w:p>
        </w:tc>
        <w:tc>
          <w:tcPr>
            <w:tcW w:w="23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Useful for canopy vigor differences when foliage is dense.</w:t>
            </w:r>
          </w:p>
        </w:tc>
        <w:tc>
          <w:tcPr>
            <w:tcW w:w="37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Useful for irrigation and drought stress, but annual orchard-management cycles matter.</w:t>
            </w:r>
          </w:p>
        </w:tc>
      </w:tr>
    </w:tbl>
    <w:p w:rsidR="00431B67" w:rsidRDefault="00431B67">
      <w:pPr>
        <w:spacing w:after="0"/>
      </w:pPr>
    </w:p>
    <w:p w:rsidR="00431B67" w:rsidRDefault="00000000">
      <w:pPr>
        <w:pStyle w:val="Heading1"/>
      </w:pPr>
      <w:r>
        <w:t>5. Crop-by-crop evidence matrix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536"/>
        <w:gridCol w:w="2592"/>
        <w:gridCol w:w="1440"/>
      </w:tblGrid>
      <w:tr w:rsidR="00431B67">
        <w:trPr>
          <w:tblHeader/>
          <w:jc w:val="center"/>
        </w:trPr>
        <w:tc>
          <w:tcPr>
            <w:tcW w:w="1944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Crop</w:t>
            </w:r>
          </w:p>
        </w:tc>
        <w:tc>
          <w:tcPr>
            <w:tcW w:w="4536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Indicative crop life / type</w:t>
            </w:r>
          </w:p>
        </w:tc>
        <w:tc>
          <w:tcPr>
            <w:tcW w:w="2592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Evidence status (index-specific)</w:t>
            </w:r>
          </w:p>
        </w:tc>
        <w:tc>
          <w:tcPr>
            <w:tcW w:w="1440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Key references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Paddy (Rice)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Typically ~110-150 days from establishment to maturity for many Indian varieties; nursery/transplanting and direct-seeded systems differ. Kharif planting often begins with the monsoon, but calendars are district-specific.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High NDVI + water-index; moderate NDRE; moderate NDMI/LSWI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[R02, R11, R12, R13]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Jowar (Sorghum)</w:t>
            </w:r>
          </w:p>
        </w:tc>
        <w:tc>
          <w:tcPr>
            <w:tcW w:w="453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Kharif types often ~100-120 days; Rabi sorghum has a separate post-monsoon calendar and can have a longer/variable duration. Separate Kharif and Rabi models.</w:t>
            </w:r>
          </w:p>
        </w:tc>
        <w:tc>
          <w:tcPr>
            <w:tcW w:w="25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Moderate NDVI; limited-to-moderate NDRE/NDMI</w:t>
            </w:r>
          </w:p>
        </w:tc>
        <w:tc>
          <w:tcPr>
            <w:tcW w:w="14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[R01, R02, R07, R08]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Bajra (Pearl Millet)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Often a relatively short ~75-100 day crop, although cultivar, rainfall and management shift maturity. Common in dryland monsoon systems.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Moderate NDVI; limited direct NDRE/NDMI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[R01, R02, R07]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Maize (Corn)</w:t>
            </w:r>
          </w:p>
        </w:tc>
        <w:tc>
          <w:tcPr>
            <w:tcW w:w="453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Commonly ~90-120 days for many grain maize cultivars; season and hybrid affect length.</w:t>
            </w:r>
          </w:p>
        </w:tc>
        <w:tc>
          <w:tcPr>
            <w:tcW w:w="25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Moderate NDVI; moderate general optical/SAR support; limited crop-specific NDRE/NDMI</w:t>
            </w:r>
          </w:p>
        </w:tc>
        <w:tc>
          <w:tcPr>
            <w:tcW w:w="14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[R02, R07, R43]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lastRenderedPageBreak/>
              <w:t>Tur / Arhar (Pigeon Pea)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Longer-duration Kharif pulse; commonly ~150-240 days depending on early/medium/long-duration variety and local management.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Moderate NDVI; limited-to-moderate NDRE/NDMI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[R01, R07, R21]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Groundnut</w:t>
            </w:r>
          </w:p>
        </w:tc>
        <w:tc>
          <w:tcPr>
            <w:tcW w:w="453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Often ~100-130 days, with variety and rainfed/irrigated management effects.</w:t>
            </w:r>
          </w:p>
        </w:tc>
        <w:tc>
          <w:tcPr>
            <w:tcW w:w="25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Moderate NDVI; moderate SAR; limited direct NDRE/NDMI</w:t>
            </w:r>
          </w:p>
        </w:tc>
        <w:tc>
          <w:tcPr>
            <w:tcW w:w="14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[R02, R14, R15]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Soybean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Typically around ~90-120 days in many Indian systems, but cultivar, sowing and rainfall shift the cycle.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Moderate-to-high regional NDVI/SAR; moderate NDRE/NDMI hypotheses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[R01, R07, R09]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Cotton</w:t>
            </w:r>
          </w:p>
        </w:tc>
        <w:tc>
          <w:tcPr>
            <w:tcW w:w="453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Long-duration crop, often ~150-180 days or longer, with repeated picking/extended boll opening depending on variety and region.</w:t>
            </w:r>
          </w:p>
        </w:tc>
        <w:tc>
          <w:tcPr>
            <w:tcW w:w="25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High NDVI + NDRE evidence; moderate NDMI</w:t>
            </w:r>
          </w:p>
        </w:tc>
        <w:tc>
          <w:tcPr>
            <w:tcW w:w="14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[R01, R07, R10]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Wheat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Often ~110-150 days, commonly sown around November-December and harvested March-April in many Indian systems; exact calendar varies.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High NDVI time-series; moderate NDRE/NDMI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[R05, R06, R19, R20, R45]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Gram (Chickpea)</w:t>
            </w:r>
          </w:p>
        </w:tc>
        <w:tc>
          <w:tcPr>
            <w:tcW w:w="453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Commonly ~100-130 days; post-monsoon sowing to late-winter/early-spring harvest in many central Indian systems.</w:t>
            </w:r>
          </w:p>
        </w:tc>
        <w:tc>
          <w:tcPr>
            <w:tcW w:w="25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High NDVI temporal evidence; limited-to-moderate NDRE/NDMI</w:t>
            </w:r>
          </w:p>
        </w:tc>
        <w:tc>
          <w:tcPr>
            <w:tcW w:w="14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[R05, R06, R16]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Rapeseed &amp; Mustard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Often ~100-150 days depending on species/variety; common Rabi crop with local sowing and flowering differences.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High NDVI temporal; limited-to-moderate NDRE/NDMI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[R05, R06, R17, R18]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Safflower</w:t>
            </w:r>
          </w:p>
        </w:tc>
        <w:tc>
          <w:tcPr>
            <w:tcW w:w="453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Often ~110-140 days, typically Rabi/post-monsoon in dryland production, but duration varies by cultivar and sowing date.</w:t>
            </w:r>
          </w:p>
        </w:tc>
        <w:tc>
          <w:tcPr>
            <w:tcW w:w="25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Limited direct evidence for all three indices</w:t>
            </w:r>
          </w:p>
        </w:tc>
        <w:tc>
          <w:tcPr>
            <w:tcW w:w="14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[R02, R07]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Sugarcane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Often ~10-18 months for a plant crop in Indian systems; ratoon cycles follow harvest and regrowth, so cycle length differs from annual crops.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High NDVI and temporal persistence evidence; increasing multi-index evidence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[R02, R22-R25]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Onion</w:t>
            </w:r>
          </w:p>
        </w:tc>
        <w:tc>
          <w:tcPr>
            <w:tcW w:w="453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Commonly ~90-150 days depending on nursery/transplant method, cultivar and season; different Kharif/Rabi/Summer calendars produce different signatures.</w:t>
            </w:r>
          </w:p>
        </w:tc>
        <w:tc>
          <w:tcPr>
            <w:tcW w:w="25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Moderate NDVI lead; limited direct NDRE/NDMI time series</w:t>
            </w:r>
          </w:p>
        </w:tc>
        <w:tc>
          <w:tcPr>
            <w:tcW w:w="14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[R26, R31]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Chilli (Capsicum)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Annual or short-lived crop with multiple harvests; commonly ~150-240 days depending on variety, transplant date, region and picking schedule.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Moderate-to-limited direct crop-type trajectories; broader review evidence strong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[R27, R36-R38, R42]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Turmeric</w:t>
            </w:r>
          </w:p>
        </w:tc>
        <w:tc>
          <w:tcPr>
            <w:tcW w:w="453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Long Kharif crop; often ~7-9 months (about 210-270 days) from planting to harvest, depending on cultivar and planting date.</w:t>
            </w:r>
          </w:p>
        </w:tc>
        <w:tc>
          <w:tcPr>
            <w:tcW w:w="25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High direct NDVI field evidence across two years; moderate moisture-monitoring evidence; limited NDRE classification</w:t>
            </w:r>
          </w:p>
        </w:tc>
        <w:tc>
          <w:tcPr>
            <w:tcW w:w="14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[R28-R29]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Orange / Nagpur Mandarin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Perennial evergreen citrus tree; no single annual “crop duration.” Multiple flowering/fruit-set/harvest windows (locally influenced by bahar management), flushes, irrigation and stress affect seasonal canopy signals.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Moderate citrus/orchard NDVI evidence; limited direct Nagpur NDRE/NDMI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[R31-R33, R35]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Banana</w:t>
            </w:r>
          </w:p>
        </w:tc>
        <w:tc>
          <w:tcPr>
            <w:tcW w:w="453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First bunch is often harvested around ~10-14 months after planting, with ratoon crops continuing on a different cycle; cultivar and management cause variation.</w:t>
            </w:r>
          </w:p>
        </w:tc>
        <w:tc>
          <w:tcPr>
            <w:tcW w:w="25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Moderate orchard presence evidence; limited crop-specific NDRE/NDMI trajectories</w:t>
            </w:r>
          </w:p>
        </w:tc>
        <w:tc>
          <w:tcPr>
            <w:tcW w:w="14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[R31, R34, R42]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Mango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Perennial tree; leaf flushing, flowering and fruit development repeat seasonally and depend on cultivar, rainfall, irrigation and pruning. Young orchard years differ markedly from mature orchard years.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High for multi-index orchard mapping; moderate-to-high for NDVI/NDRE/moisture features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[R30, R31, R35]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Sapota (Chikoo)</w:t>
            </w:r>
          </w:p>
        </w:tc>
        <w:tc>
          <w:tcPr>
            <w:tcW w:w="453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Perennial evergreen tree. Orchard age, canopy spacing, pruning, irrigation and intercropping affect remotely sensed appearance more than a simple annual crop calendar.</w:t>
            </w:r>
          </w:p>
        </w:tc>
        <w:tc>
          <w:tcPr>
            <w:tcW w:w="25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Limited crop-specific index evidence; strong evidence of orchard-classification challenge</w:t>
            </w:r>
          </w:p>
        </w:tc>
        <w:tc>
          <w:tcPr>
            <w:tcW w:w="14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4"/>
              </w:rPr>
              <w:t>[R31, R35]</w:t>
            </w:r>
          </w:p>
        </w:tc>
      </w:tr>
    </w:tbl>
    <w:p w:rsidR="00431B67" w:rsidRDefault="00431B67">
      <w:pPr>
        <w:spacing w:after="0"/>
      </w:pPr>
    </w:p>
    <w:p w:rsidR="00431B67" w:rsidRDefault="00000000">
      <w:pPr>
        <w:pStyle w:val="Small"/>
        <w:rPr>
          <w:rFonts w:hint="eastAsia"/>
        </w:rPr>
      </w:pPr>
      <w:r>
        <w:t>“Evidence status” summarizes how much directly relevant research surfaced in this targeted review; it is not a definitive count of all published work. The detailed profiles below distinguish published measurements from locally testable expectations.</w:t>
      </w:r>
    </w:p>
    <w:p w:rsidR="00431B67" w:rsidRDefault="00000000">
      <w:pPr>
        <w:pStyle w:val="Heading1"/>
      </w:pPr>
      <w:r>
        <w:lastRenderedPageBreak/>
        <w:t>6. Detailed crop dossiers</w:t>
      </w:r>
    </w:p>
    <w:p w:rsidR="00431B67" w:rsidRDefault="00000000">
      <w:pPr>
        <w:pStyle w:val="Heading2"/>
      </w:pPr>
      <w:r>
        <w:t>1. Paddy (Rice)</w:t>
      </w:r>
    </w:p>
    <w:p w:rsidR="00431B67" w:rsidRDefault="00000000">
      <w:pPr>
        <w:keepNext/>
      </w:pPr>
      <w:r>
        <w:rPr>
          <w:b/>
          <w:color w:val="0F766E"/>
        </w:rPr>
        <w:t xml:space="preserve">Major Kharif crop  |  </w:t>
      </w:r>
      <w:r>
        <w:t>Evidence strength: High NDVI + water-index; moderate NDRE; moderate NDMI/LSWI.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Typically ~110-150 days from establishment to maturity for many Indian varieties; nursery/transplanting and direct-seeded systems differ. Kharif planting often begins with the monsoon, but calendars are district-specific.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Direct time-series studies use Sentinel-2 NDVI with LSWI/NDWI and often Sentinel-1 radar to capture water/planting dynamics. A 2019 phenology-based mapping study built 10-day Sentinel-2 NDVI and LSWI composites; another Sentinel-2 study sampled 16 dates across a rice growing season and used NDVI, NDWI and NDMI for variety discrimination. [R11-R13]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Low/unstable at flooded or recently transplanted stage; rises rapidly after establishment/tillering, peaks around dense vegetative/reproductive canopy, then declines during leaf senescence and harvest. Flooding and transplant gaps can create a distinctive early-season curve.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Expected to increase during chlorophyll/leaf-area growth and to be useful after canopy closure. Direct India-wide multi-year NDRE trajectory evidence is thinner than the NDVI + water-index literature; validate against local paddy samples.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Use with care: standing water and wet soil can dominate early signals. NIR-SWIR moisture indices/LSWI can be informative for inundation and crop establishment; later, canopy moisture response can help distinguish stress/irrigation. [R12-R13]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Use NDVI + LSWI/NDMI trajectory and Sentinel-1 VV/VH flooding/structure. Include early-season water status, date of green-up, peak, and decline. Compare irrigated vs rainfed paddy separately.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Wet fallow, other flooded crops, sugarcane under high moisture and mixed rice/non-rice pixels.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[R02, R11, R12, R13]</w:t>
      </w:r>
    </w:p>
    <w:p w:rsidR="00431B67" w:rsidRDefault="00000000">
      <w:pPr>
        <w:pStyle w:val="Heading2"/>
      </w:pPr>
      <w:r>
        <w:t>2. Jowar (Sorghum)</w:t>
      </w:r>
    </w:p>
    <w:p w:rsidR="00431B67" w:rsidRDefault="00000000">
      <w:pPr>
        <w:keepNext/>
      </w:pPr>
      <w:r>
        <w:rPr>
          <w:b/>
          <w:color w:val="0F766E"/>
        </w:rPr>
        <w:t xml:space="preserve">Major Kharif crop (also Rabi sorghum in some districts)  |  </w:t>
      </w:r>
      <w:r>
        <w:t>Evidence strength: Moderate NDVI; limited-to-moderate NDRE/NDMI.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Kharif types often ~100-120 days; Rabi sorghum has a separate post-monsoon calendar and can have a longer/variable duration. Separate Kharif and Rabi models.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National multi-temporal MODIS NDVI mapping explicitly included sorghum/Jowar. The FASAL literature includes Rabi sorghum acreage estimation; the 2020-2023 Beed Sentinel-2 paper includes Sorghum in the crop set. [R01, R02, R08]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Expected single-season rise after monsoon establishment, peak during canopy development, then fall during grain maturation/dry down. Rainfed sorghum can have a lower or shorter peak in dry years; Rabi timing shifts the curve later.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Likely useful around canopy development to full canopy, especially in dense crop stages; dedicated multi-year Jowar NDRE profiles from Maharashtra remain limited in this review.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Should follow canopy water status and seasonal rainfall/soil moisture. A low NDMI with green NDVI can flag stress, but do not assume it uniquely identifies sorghum.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Model peak date, green-up slope, peak width, senescence timing and dryland moisture response. Use the season flag and rainfall/sowing onset. Sentinel-1 features may help where Jowar overlaps with Bajra/maize.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Bajra, maize, and sometimes Tur/Cotton in overlapping seasonal dates.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[R01, R02, R07, R08]</w:t>
      </w:r>
    </w:p>
    <w:p w:rsidR="00431B67" w:rsidRDefault="00000000">
      <w:pPr>
        <w:pStyle w:val="Heading2"/>
      </w:pPr>
      <w:r>
        <w:t>3. Bajra (Pearl Millet)</w:t>
      </w:r>
    </w:p>
    <w:p w:rsidR="00431B67" w:rsidRDefault="00000000">
      <w:pPr>
        <w:keepNext/>
      </w:pPr>
      <w:r>
        <w:rPr>
          <w:b/>
          <w:color w:val="0F766E"/>
        </w:rPr>
        <w:t xml:space="preserve">Major Kharif crop  |  </w:t>
      </w:r>
      <w:r>
        <w:t>Evidence strength: Moderate NDVI; limited direct NDRE/NDMI.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Often a relatively short ~75-100 day crop, although cultivar, rainfall and management shift maturity. Common in dryland monsoon systems.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Pearl millet appears in India-wide NDVI crop mapping and in an India crop-classification review reporting Sentinel-1/RADARSAT-2 discrimination in Agra. Beed 2020-2023 work also includes Bajra. Direct multi-year NDRE/NDMI curves for Maharashtra were not located. [R01, R02, R07]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Typically a fast rise and relatively compact peak compared with longer-duration crops; senescence may occur early if rainfall stops. Use duration above a learned threshold rather than a fixed NDVI value.</w:t>
      </w:r>
    </w:p>
    <w:p w:rsidR="00431B67" w:rsidRDefault="00000000">
      <w:r>
        <w:rPr>
          <w:b/>
          <w:color w:val="16324F"/>
        </w:rPr>
        <w:lastRenderedPageBreak/>
        <w:t xml:space="preserve">NDRE through crop life: </w:t>
      </w:r>
      <w:r>
        <w:t>Expected to track chlorophyll through rapid canopy expansion; likely complementary to NDVI if canopies saturate or differ in vigour, but crop-specific measurements require local validation.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Potentially useful for rainfed water-stress dynamics, but strong rainfall/soil-background effects are expected in sparse early canopy.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Use the shorter phenological envelope, fast green-up and earlier decline; combine with VV/VH/RVI or polarimetric radar features when cereal canopy curves overlap.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Jowar and maize, especially with similar sowing dates or intercropping.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[R01, R02, R07]</w:t>
      </w:r>
    </w:p>
    <w:p w:rsidR="00431B67" w:rsidRDefault="00000000">
      <w:pPr>
        <w:pStyle w:val="Heading2"/>
      </w:pPr>
      <w:r>
        <w:t>4. Maize (Corn)</w:t>
      </w:r>
    </w:p>
    <w:p w:rsidR="00431B67" w:rsidRDefault="00000000">
      <w:pPr>
        <w:keepNext/>
      </w:pPr>
      <w:r>
        <w:rPr>
          <w:b/>
          <w:color w:val="0F766E"/>
        </w:rPr>
        <w:t xml:space="preserve">Major Kharif crop  |  </w:t>
      </w:r>
      <w:r>
        <w:t>Evidence strength: Moderate NDVI; moderate general optical/SAR support; limited crop-specific NDRE/NDMI.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Commonly ~90-120 days for many grain maize cultivars; season and hybrid affect length.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Maize is included in India-wide MODIS NDVI crop mapping, an India systematic review reports maize mapping in Nashik using Sentinel-1/RADARSAT-2, and smallholder classification research has fused Sentinel-1, Sentinel-2 and PlanetScope in eastern India. [R02, R07, R43]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Low after planting, often fast rise during stem/leaf expansion, high peak near maximum canopy, then decline during grain filling and maturity. Dense canopy may saturate NDVI near peak.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A candidate for capturing chlorophyll/red-edge differences once the canopy closes. Strong direct Maharashtra multi-year maize NDRE curves are not established in this reviewed corpus.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May distinguish moisture-stressed from irrigated crops and support vigour assessment; not sufficiently crop-specific alone.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Pair rise rate and peak date with duration of high vegetation, later decline, red-edge features and SAR structure. High-resolution parcel masks are important in small farms.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Jowar/Bajra during early/mid growth; soybean depending on calendar and mixed pixels.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[R02, R07, R43]</w:t>
      </w:r>
    </w:p>
    <w:p w:rsidR="00431B67" w:rsidRDefault="00000000">
      <w:pPr>
        <w:pStyle w:val="Heading2"/>
      </w:pPr>
      <w:r>
        <w:t>5. Tur / Arhar (Pigeon Pea)</w:t>
      </w:r>
    </w:p>
    <w:p w:rsidR="00431B67" w:rsidRDefault="00000000">
      <w:pPr>
        <w:keepNext/>
      </w:pPr>
      <w:r>
        <w:rPr>
          <w:b/>
          <w:color w:val="0F766E"/>
        </w:rPr>
        <w:t xml:space="preserve">Major Kharif crop  |  </w:t>
      </w:r>
      <w:r>
        <w:t>Evidence strength: Moderate NDVI; limited-to-moderate NDRE/NDMI.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Longer-duration Kharif pulse; commonly ~150-240 days depending on early/medium/long-duration variety and local management.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Pigeonpea is included in the Beed time-series classification and in Indian Kharif crop-classification research using Sentinel-1/RADARSAT-2. An early-season pigeonpea acreage study used Sentinel-1 and Random Forest in Kalaburagi. [R01, R07, R21]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Often a prolonged curve: early establishment, gradual canopy expansion, then a later and broader canopy/peak period than short-duration Kharif cereals. Senescence may extend into the dry season. This timing is a key hypothesis to quantify locally.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Potentially useful during the extended dense-canopy period and when separating Tur from other broadleaf crops, but direct Maharashtra NDRE trajectory data are limited.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Can help monitor prolonged seasonal water stress in rainfed Tur, though soil and rainfall effects confound it.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Include green-up date, peak timing, time above moderate/high NDVI, late-season persistence and senescence date. Use temporal trajectory and SAR, not single-date greenness.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Cotton and soybean in overlapping Kharif dates; Tur may also be mixed with intercrops.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[R01, R07, R21]</w:t>
      </w:r>
    </w:p>
    <w:p w:rsidR="00431B67" w:rsidRDefault="00000000">
      <w:pPr>
        <w:pStyle w:val="Heading2"/>
      </w:pPr>
      <w:r>
        <w:t>6. Groundnut</w:t>
      </w:r>
    </w:p>
    <w:p w:rsidR="00431B67" w:rsidRDefault="00000000">
      <w:pPr>
        <w:keepNext/>
      </w:pPr>
      <w:r>
        <w:rPr>
          <w:b/>
          <w:color w:val="0F766E"/>
        </w:rPr>
        <w:t xml:space="preserve">Major Kharif crop  |  </w:t>
      </w:r>
      <w:r>
        <w:t>Evidence strength: Moderate NDVI; moderate SAR; limited direct NDRE/NDMI.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Often ~100-130 days, with variety and rainfed/irrigated management effects.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India-focused groundnut research has used 16-day MODIS NDVI composites and seasonal maximum-value composites for groundnut extent; a separate 2024 study combines Sentinel-1A through the Kharif cycle with DSSAT. [R14-R15]</w:t>
      </w:r>
    </w:p>
    <w:p w:rsidR="00431B67" w:rsidRDefault="00000000">
      <w:r>
        <w:rPr>
          <w:b/>
          <w:color w:val="16324F"/>
        </w:rPr>
        <w:lastRenderedPageBreak/>
        <w:t xml:space="preserve">NDVI through crop life: </w:t>
      </w:r>
      <w:r>
        <w:t>Rises as canopy closes, commonly peaks during vegetative/pegging/pod-development phases, then falls toward maturity and leaf drying. Soil visibility can remain important because row spacing and canopy closure vary.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A plausible canopy chlorophyll feature, particularly near closure, but direct Indian multi-year NDRE profiles specific to groundnut were not prominent in the reviewed papers.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Potentially useful for moisture changes through pegging/pod filling and terminal drought, but should be evaluated against soil moisture/irrigation records.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Use crop-season profile, peak date, peak width and descending slope; supplement with SAR backscatter/RVI because below-ground pod development is not directly visible from NDVI.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Soybean and other oilseeds; sparse crops over bright soil may have overlapping NDVI.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[R02, R14, R15]</w:t>
      </w:r>
    </w:p>
    <w:p w:rsidR="00431B67" w:rsidRDefault="00000000">
      <w:pPr>
        <w:pStyle w:val="Heading2"/>
      </w:pPr>
      <w:r>
        <w:t>7. Soybean</w:t>
      </w:r>
    </w:p>
    <w:p w:rsidR="00431B67" w:rsidRDefault="00000000">
      <w:pPr>
        <w:keepNext/>
      </w:pPr>
      <w:r>
        <w:rPr>
          <w:b/>
          <w:color w:val="0F766E"/>
        </w:rPr>
        <w:t xml:space="preserve">Major Kharif crop  |  </w:t>
      </w:r>
      <w:r>
        <w:t>Evidence strength: Moderate-to-high regional NDVI/SAR; moderate NDRE/NDMI hypotheses.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Typically around ~90-120 days in many Indian systems, but cultivar, sowing and rainfall shift the cycle.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The India systematic review reports object-based soybean mapping in Latur using Sentinel-1/2 and NDVI/VH, with object-based XGBoost reported as the best among tested methods (Kappa about 0.82). Beed 2020-2023 work includes soybean. A Latur study also monitors soybean growth via Sentinel-1 radar vegetation index. [R01, R07, R09]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Expected rapid green-up following monsoon sowing, a high canopy peak in midseason, and decline with leaf senescence/maturity. Drought or delayed sowing can reduce or shift the peak.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Useful as an additional dense-canopy/chlorophyll feature; local time-series samples should test whether NDRE improves soybean-vs-Tur/cotton separation.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Can reveal canopy water status and drought differences across the season; use as a temporal predictor rather than a fixed soybean threshold.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Combine NDVI peak and senescence timing with red-edge and moisture features plus Sentinel-1 VH/RVI. An object-based method can reduce mixed-pixel errors.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Tur, cotton, maize and other monsoon broadleaf crops; intercropping and early crop stress can alter trajectories.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[R01, R07, R09]</w:t>
      </w:r>
    </w:p>
    <w:p w:rsidR="00431B67" w:rsidRDefault="00000000">
      <w:pPr>
        <w:pStyle w:val="Heading2"/>
      </w:pPr>
      <w:r>
        <w:t>8. Cotton</w:t>
      </w:r>
    </w:p>
    <w:p w:rsidR="00431B67" w:rsidRDefault="00000000">
      <w:pPr>
        <w:keepNext/>
      </w:pPr>
      <w:r>
        <w:rPr>
          <w:b/>
          <w:color w:val="0F766E"/>
        </w:rPr>
        <w:t xml:space="preserve">Major Kharif commercial crop  |  </w:t>
      </w:r>
      <w:r>
        <w:t>Evidence strength: High NDVI + NDRE evidence; moderate NDMI.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Long-duration crop, often ~150-180 days or longer, with repeated picking/extended boll opening depending on variety and region.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A Sentinel-2A study in Raichur plotted NDVI, NDRE and red-edge position from September 2018 to February 2019. NDVI/NDRE profiles were higher for irrigated than rainfed cotton; reported class accuracy was 88.28% with selected bands and 89.93% using PCA. Beed time-series classification also includes cotton. [R01, R10]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Builds over monsoon growth, often stays elevated through flowering/boll development, then decreases gradually with senescence and picking. Extended plateau/duration is a useful feature, but rainfed stress may shorten it.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Direct evidence exists: NDRE and red-edge position tracked in-season cotton condition and separated irrigated/rainfed conditions in the cited study. Red-edge features are a high priority for cotton.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Expected to help distinguish crop water condition, especially irrigation/rainfed differences; the evidence reviewed is stronger for NDVI/NDRE than for a universal cotton NDMI curve.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Use plateau width, late-season persistence, NDRE profile, rise/decline rates, and optionally SAR. Keep irrigated and rainfed cotton in training data.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Tur, soybean and perennial/other high-canopy crop pixels; young cotton can resemble other annual crops.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[R01, R07, R10]</w:t>
      </w:r>
    </w:p>
    <w:p w:rsidR="00431B67" w:rsidRDefault="00000000">
      <w:pPr>
        <w:pStyle w:val="Heading2"/>
      </w:pPr>
      <w:r>
        <w:lastRenderedPageBreak/>
        <w:t>9. Wheat</w:t>
      </w:r>
    </w:p>
    <w:p w:rsidR="00431B67" w:rsidRDefault="00000000">
      <w:pPr>
        <w:keepNext/>
      </w:pPr>
      <w:r>
        <w:rPr>
          <w:b/>
          <w:color w:val="0F766E"/>
        </w:rPr>
        <w:t xml:space="preserve">Major Rabi crop  |  </w:t>
      </w:r>
      <w:r>
        <w:t>Evidence strength: High NDVI time-series; moderate NDRE/NDMI.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Often ~110-150 days, commonly sown around November-December and harvested March-April in many Indian systems; exact calendar varies.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ICRISAT’s 15-day Sentinel-2 NDVI time series showed distinguishable wheat/chickpea/mustard signatures; reported overall accuracy was 84%, with wheat 86% and mustard 94%. Additional studies cover Saharanpur NDVI time series and 2023-24 wheat identification in Akola using 11 Sentinel-2 dates. [R05, R19-R20]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Emergence/early tillering starts a rise, canopy increases through tillering/jointing, peak occurs near dense canopy before/around reproductive stages, then drops during grain filling, maturity and harvest. Heat and early senescence shift decline earlier.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Likely informative for chlorophyll/nitrogen status through canopy development; direct crop-classification evidence in this review is more robust for NDVI temporal shape than for NDRE-specific wheat signatures. A 2026 phenology validation study uses Sentinel-2 and field observations. [R45]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Potentially useful for water status/irrigation differences, especially during dry Rabi months; do not substitute for phenology timing.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Use 10-15 day profiles, green-up timing, peak date, integrated NDVI and senescence. Compare with chickpea/mustard reference curves and separate late/early sowing.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Mustard in irrigated fields and fragmented chickpea/mustard/wheat mosaics; ICRISAT reported confusion under irrigation and tree-shadow/fragmented fields.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[R05, R06, R19, R20, R45]</w:t>
      </w:r>
    </w:p>
    <w:p w:rsidR="00431B67" w:rsidRDefault="00000000">
      <w:pPr>
        <w:pStyle w:val="Heading2"/>
      </w:pPr>
      <w:r>
        <w:t>10. Gram (Chickpea)</w:t>
      </w:r>
    </w:p>
    <w:p w:rsidR="00431B67" w:rsidRDefault="00000000">
      <w:pPr>
        <w:keepNext/>
      </w:pPr>
      <w:r>
        <w:rPr>
          <w:b/>
          <w:color w:val="0F766E"/>
        </w:rPr>
        <w:t xml:space="preserve">Major Rabi crop  |  </w:t>
      </w:r>
      <w:r>
        <w:t>Evidence strength: High NDVI temporal evidence; limited-to-moderate NDRE/NDMI.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Commonly ~100-130 days; post-monsoon sowing to late-winter/early-spring harvest in many central Indian systems.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ICRISAT mapped Rabi wheat/chickpea/mustard from 15-day Sentinel-2 NDVI profiles. MODIS 16-day NDVI and ground surveys were used to map chickpea adoption in Andhra Pradesh between 2000-01 and 2012-13; the study reported a strong increase in cropped area and 94% accuracy for the chickpea class. [R05, R16]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Usually a Rabi rise to a moderate canopy peak and then decline; the peak may be earlier/shorter than wheat depending on variety and water availability. Terminal drought and early senescence can be strong discriminators.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May add chlorophyll information during canopy growth, but direct standardized chickpea NDRE trends across years are limited in this reviewed set.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Useful for moisture-stress interpretation in post-rainy dryland conditions, but crop identification should primarily exploit timing and curve shape.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Use the full Rabi curve, peak and decline date, duration and AUC; compare with wheat/mustard reference profiles, ground-truthing fragmented fields.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Wheat and mustard, especially in small or tree-shadowed fields.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[R05, R06, R16]</w:t>
      </w:r>
    </w:p>
    <w:p w:rsidR="00431B67" w:rsidRDefault="00000000">
      <w:pPr>
        <w:pStyle w:val="Heading2"/>
      </w:pPr>
      <w:r>
        <w:t>11. Rapeseed &amp; Mustard</w:t>
      </w:r>
    </w:p>
    <w:p w:rsidR="00431B67" w:rsidRDefault="00000000">
      <w:pPr>
        <w:keepNext/>
      </w:pPr>
      <w:r>
        <w:rPr>
          <w:b/>
          <w:color w:val="0F766E"/>
        </w:rPr>
        <w:t xml:space="preserve">Major Rabi oilseed crop  |  </w:t>
      </w:r>
      <w:r>
        <w:t>Evidence strength: High NDVI temporal; limited-to-moderate NDRE/NDMI.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Often ~100-150 days depending on species/variety; common Rabi crop with local sowing and flowering differences.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ICRISAT Sentinel-2 NDVI time series distinguishes mustard from wheat/chickpea. A FASAL study covers mustard remote sensing and yield forecasting; a Kota study uses vegetation indices for farm-level mustard mapping and crop-trend analysis from 2019 to 2021. [R05, R17-R18]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Rises after emergence, then increases during rosette/branching and flowering canopy, peaks, and declines as pods mature and leaves senesce. Flowering/bright flowers can affect spectral reflectance and should not be treated as a simple vegetation-only signal.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Candidate for dense-canopy chlorophyll and senescence timing; specific multi-year Maharashtra NDRE profile studies are less available than NDVI time-series research.</w:t>
      </w:r>
    </w:p>
    <w:p w:rsidR="00431B67" w:rsidRDefault="00000000">
      <w:r>
        <w:rPr>
          <w:b/>
          <w:color w:val="16324F"/>
        </w:rPr>
        <w:lastRenderedPageBreak/>
        <w:t xml:space="preserve">NDMI / moisture-index through crop life: </w:t>
      </w:r>
      <w:r>
        <w:t>May capture post-monsoon water stress and irrigation variation; likely more useful for condition/sowing-date shifts than as an independent mustard fingerprint.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Use profile timing, peak date and decline; compare with wheat/chickpea references and validate with geolocated crop observations. Use separate district-specific sowing windows.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Wheat and chickpea, especially if sowing is late or parcels are small/partially shaded.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[R05, R06, R17, R18]</w:t>
      </w:r>
    </w:p>
    <w:p w:rsidR="00431B67" w:rsidRDefault="00000000">
      <w:pPr>
        <w:pStyle w:val="Heading2"/>
      </w:pPr>
      <w:r>
        <w:t>12. Safflower</w:t>
      </w:r>
    </w:p>
    <w:p w:rsidR="00431B67" w:rsidRDefault="00000000">
      <w:pPr>
        <w:keepNext/>
      </w:pPr>
      <w:r>
        <w:rPr>
          <w:b/>
          <w:color w:val="0F766E"/>
        </w:rPr>
        <w:t xml:space="preserve">Major Rabi oilseed crop  |  </w:t>
      </w:r>
      <w:r>
        <w:t>Evidence strength: Limited direct evidence for all three indices.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Often ~110-140 days, typically Rabi/post-monsoon in dryland production, but duration varies by cultivar and sowing date.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Safflower has far less dedicated NDVI/NDRE/NDMI crop-classification evidence in the reviewed search than wheat, mustard, soybean or cotton. The broad India crop-signature study includes numerous crop types, but this search did not locate a robust Maharashtra safflower-specific multi-year red-edge/moisture curve. [R02, R07]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Working hypothesis: a relatively moderate, seasonally bounded rise in a dryland Rabi crop, followed by decline at maturity. Sparse rows/soil background and moisture limitation could suppress peak values. This is not a published numeric template.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Likely useful once leaf canopy develops, but no reliable crop-specific NDRE trajectory is established here. Treat as an experimental feature.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Potentially informative under dryland moisture limitation, but can be dominated by soil and seasonal rainfall; requires labelled safflower fields.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Build a Maharashtra reference library before using hard-coded rules. Include full NDVI curve, sowing window, peak/decline timing, NDRE and NDMI as tested predictors, and compare against mustard/gram/sorghum.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Mustard, gram and other Rabi dryland fields.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[R02, R07]</w:t>
      </w:r>
    </w:p>
    <w:p w:rsidR="00431B67" w:rsidRDefault="00000000">
      <w:pPr>
        <w:pStyle w:val="Heading2"/>
      </w:pPr>
      <w:r>
        <w:t>13. Sugarcane</w:t>
      </w:r>
    </w:p>
    <w:p w:rsidR="00431B67" w:rsidRDefault="00000000">
      <w:pPr>
        <w:keepNext/>
      </w:pPr>
      <w:r>
        <w:rPr>
          <w:b/>
          <w:color w:val="0F766E"/>
        </w:rPr>
        <w:t xml:space="preserve">High-value commercial / long-duration crop  |  </w:t>
      </w:r>
      <w:r>
        <w:t>Evidence strength: High NDVI and temporal persistence evidence; increasing multi-index evidence.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Often ~10-18 months for a plant crop in Indian systems; ratoon cycles follow harvest and regrowth, so cycle length differs from annual crops.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A Central India study stacked monthly Sentinel-2 NDVI for June-May and used K-means; sugarcane was associated with persistently high greenness, while single/double crops had one/two seasonal peaks. A Sameerwadi study using Sentinel-2 NDVI time series reported RF OA 88.61% vs SVM 81.86%. A 2026 study uses multi-year NDVI/EVI/MSAVI for cut-regrowth and age intervals. [R22-R25]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Long rise to high canopy followed by a broad elevated plateau; cutting causes a sudden drop, then regrowth creates another rise. Different planting and ratoon ages mean many phase-shifted curves coexist in one calendar year.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Expected to add dense-canopy/chlorophyll detail once canopy closes; published time-series evidence is stronger for NDVI/EVI/MSAVI than for one universal NDRE trajectory.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Can help track moisture/irrigation and dry spell effects; combine with year-round persistence and radar/texture.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Use 12-month stack, number and timing of abrupt drops/regrowth, long duration above vegetation level, parcel/object features and repeated observations. Treat crop age/ratoon status as a separate prediction task.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Banana/other perennials, irrigated maize or double cropping, and fields with crop rotations.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[R02, R22-R25]</w:t>
      </w:r>
    </w:p>
    <w:p w:rsidR="00431B67" w:rsidRDefault="00000000">
      <w:pPr>
        <w:pStyle w:val="Heading2"/>
      </w:pPr>
      <w:r>
        <w:lastRenderedPageBreak/>
        <w:t>14. Onion</w:t>
      </w:r>
    </w:p>
    <w:p w:rsidR="00431B67" w:rsidRDefault="00000000">
      <w:pPr>
        <w:keepNext/>
      </w:pPr>
      <w:r>
        <w:rPr>
          <w:b/>
          <w:color w:val="0F766E"/>
        </w:rPr>
        <w:t xml:space="preserve">High-value commercial vegetable  |  </w:t>
      </w:r>
      <w:r>
        <w:t>Evidence strength: Moderate NDVI lead; limited direct NDRE/NDMI time series.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Commonly ~90-150 days depending on nursery/transplant method, cultivar and season; different Kharif/Rabi/Summer calendars produce different signatures.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A 2026 Solapur study estimated onion acreage for 2021-22 using NDVI. Earlier ISRO horticulture literature reports that single-date data could struggle to separate onion from cotton and that multi-date NDVI improved separation; treat the Solapur article as a local lead that merits full-text/method quality review. [R26 and the horticulture literature summarized in R31]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A short-to-moderate seasonal canopy: low at transplant/establishment, rise during leaf expansion, peak before bulb maturity, then decline as tops lodge/dry. Narrow linear leaves and soil exposure can reduce the canopy signal relative to broadleaf crops.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Potentially helpful during full leaf canopy but direct, multi-year onion NDRE evidence in India is limited in this review.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Could respond to irrigation and canopy moisture; exposed soil and watering dates may have a large influence in early/late stages.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Require seasonal window and multi-date curve; use parcel geometry and crop-calendar context to distinguish onion from cotton/other crops. Capture transplant date and harvest window where possible.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Cotton, other vegetables and mixed/short-cycle crops.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[R26, R31]</w:t>
      </w:r>
    </w:p>
    <w:p w:rsidR="00431B67" w:rsidRDefault="00000000">
      <w:pPr>
        <w:pStyle w:val="Heading2"/>
      </w:pPr>
      <w:r>
        <w:t>15. Chilli (Capsicum)</w:t>
      </w:r>
    </w:p>
    <w:p w:rsidR="00431B67" w:rsidRDefault="00000000">
      <w:pPr>
        <w:keepNext/>
      </w:pPr>
      <w:r>
        <w:rPr>
          <w:b/>
          <w:color w:val="0F766E"/>
        </w:rPr>
        <w:t xml:space="preserve">High-value commercial spice  |  </w:t>
      </w:r>
      <w:r>
        <w:t>Evidence strength: Moderate-to-limited direct crop-type trajectories; broader review evidence strong.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Annual or short-lived crop with multiple harvests; commonly ~150-240 days depending on variety, transplant date, region and picking schedule.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A 2025 systematic review screened 65 remote-sensing/GIS studies through January 2025, covering crop mapping, yield, stress, health, and fertilizer/soil applications. It finds high use of multispectral/RGB sensing but notes scale and smallholder-fragmentation gaps. The review supports using Sentinel-2 indices as part of a multi-sensor workflow, but does not establish one universal NDVI/NDRE/NDMI crop curve. [R27]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Expected gradual rise following transplant establishment, then moderate/high canopy greenness with a potentially extended plateau during repeated fruit picking. Disease, pruning, water stress and field management can cause midseason dips.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Useful candidate for chlorophyll/vigor monitoring in dense canopy, though direct crop-classification curves by growing year are inconsistent across chilli systems.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Potentially sensitive to irrigation deficit and plant water stress; use jointly with NDVI and field/meteorological data.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Use season length, plateau duration, parcel/object texture, planting windows and repeated harvest context. For small fields, consider high-resolution imagery or parcel-level sampling.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Other vegetables and broadleaf crops; small or mixed plots with insufficient Sentinel-2 pixels.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[R27, R36-R38, R42]</w:t>
      </w:r>
    </w:p>
    <w:p w:rsidR="00431B67" w:rsidRDefault="00000000">
      <w:pPr>
        <w:pStyle w:val="Heading2"/>
      </w:pPr>
      <w:r>
        <w:t>16. Turmeric</w:t>
      </w:r>
    </w:p>
    <w:p w:rsidR="00431B67" w:rsidRDefault="00000000">
      <w:pPr>
        <w:keepNext/>
      </w:pPr>
      <w:r>
        <w:rPr>
          <w:b/>
          <w:color w:val="0F766E"/>
        </w:rPr>
        <w:t xml:space="preserve">High-value commercial spice / rhizome crop  |  </w:t>
      </w:r>
      <w:r>
        <w:t>Evidence strength: High direct NDVI field evidence across two years; moderate moisture-monitoring evidence; limited NDRE classification.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Long Kharif crop; often ~7-9 months (about 210-270 days) from planting to harvest, depending on cultivar and planting date.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A two-season field experiment (Kharif 2020-21 and 2021-22) reported NDVI at 90, 150 and 210 days after sowing. Sole turmeric values were 0.90, 0.74, 0.46 in 2020-21 and 0.86, 0.71, 0.44 in 2021-22; intercropping and fertilizer treatment shifted the values. Another Lower Bhavani Basin study combines NDVI, Moisture Stress Index and environmental/soil variables for yield prediction. [R28-R29]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A strong mid-early canopy signal was measured around 90 DAS in that experiment, followed by lower values at 150 and 210 DAS as the canopy/maturity cycle advanced. Those numbers are study-specific and should not be used as universal thresholds.</w:t>
      </w:r>
    </w:p>
    <w:p w:rsidR="00431B67" w:rsidRDefault="00000000">
      <w:r>
        <w:rPr>
          <w:b/>
          <w:color w:val="16324F"/>
        </w:rPr>
        <w:lastRenderedPageBreak/>
        <w:t xml:space="preserve">NDRE through crop life: </w:t>
      </w:r>
      <w:r>
        <w:t>Red-edge could support dense canopy/chlorophyll monitoring, but the two-year NDVI paper does not establish a standardized NDRE crop-classification curve.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Moisture/stress index variables are relevant in the turmeric yield literature; build a time series to separate canopy water status and soil moisture effects.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Use long season duration, peak timing and late-season decline; add NDMI/MSI and NDRE only after confirming incremental skill. Separate sole turmeric from turmeric intercropped with maize/sweet corn or other species.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Banana, maize and dense broadleaf crops; intercropped turmeric may have a combined spectral signal.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[R28-R29]</w:t>
      </w:r>
    </w:p>
    <w:p w:rsidR="00431B67" w:rsidRDefault="00000000">
      <w:pPr>
        <w:pStyle w:val="Heading2"/>
      </w:pPr>
      <w:r>
        <w:t>17. Orange / Nagpur Mandarin</w:t>
      </w:r>
    </w:p>
    <w:p w:rsidR="00431B67" w:rsidRDefault="00000000">
      <w:pPr>
        <w:keepNext/>
      </w:pPr>
      <w:r>
        <w:rPr>
          <w:b/>
          <w:color w:val="0F766E"/>
        </w:rPr>
        <w:t xml:space="preserve">Major orchard / perennial crop  |  </w:t>
      </w:r>
      <w:r>
        <w:t>Evidence strength: Moderate citrus/orchard NDVI evidence; limited direct Nagpur NDRE/NDMI.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Perennial evergreen citrus tree; no single annual “crop duration.” Multiple flowering/fruit-set/harvest windows (locally influenced by bahar management), flushes, irrigation and stress affect seasonal canopy signals.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An ISRO/SAC orchard inventory mapped banana, mango and citrus across 20 districts in four Indian states with &gt;80% reported classification accuracy, and notes the challenge of mixed/young orchards. A 2016-2019 citrus study in Iran uses monthly NDVI time series and mult-source features; a Spain study shows that NDMI/OSAVI profiles can help distinguish productive, non-productive and abandoned citrus. These are method references, not Nagpur-specific measured curves. [R31-R33]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Often maintains year-round greenness with leaf-flush fluctuations; lower values can indicate sparse/young canopy, pruning, stress or inter-row exposure. Fruit harvest is not necessarily mirrored by a single NDVI peak.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Potentially valuable for chlorophyll/foliage vigour in a persistent canopy, but direct Nagpur mandarin NDRE season profiles were not located.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Useful hypothesis for orchard water status and productive-vs-stressed/abandoned orchard detection; irrigation and rainfall timing must be considered.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Use year-round persistence plus monthly/fortnightly trajectory, orchard texture, canopy density and parcel shape. Separate orchard presence/class from orange condition/fruit yield. Add citrus-specific local labels and management/bahar info.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Sapota, mango, other evergreen orchards, scrub/forest and mixed orchard/farm pixels.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[R31-R33, R35]</w:t>
      </w:r>
    </w:p>
    <w:p w:rsidR="00431B67" w:rsidRDefault="00000000">
      <w:pPr>
        <w:pStyle w:val="Heading2"/>
      </w:pPr>
      <w:r>
        <w:t>18. Banana</w:t>
      </w:r>
    </w:p>
    <w:p w:rsidR="00431B67" w:rsidRDefault="00000000">
      <w:pPr>
        <w:keepNext/>
      </w:pPr>
      <w:r>
        <w:rPr>
          <w:b/>
          <w:color w:val="0F766E"/>
        </w:rPr>
        <w:t xml:space="preserve">Major orchard / perennial herbaceous crop  |  </w:t>
      </w:r>
      <w:r>
        <w:t>Evidence strength: Moderate orchard presence evidence; limited crop-specific NDRE/NDMI trajectories.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First bunch is often harvested around ~10-14 months after planting, with ratoon crops continuing on a different cycle; cultivar and management cause variation.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The ISRO/SAC national orchard inventory includes banana mapping across 20 districts in four states and notes difficulty with young orchards and mixed/intercropping; the project also explored radar for early detection/cloudy conditions. An NDVI/crop-coefficient study includes banana with paddy and sugarcane. A multi-crop horticultural index study reports NDRE can improve detailed horticulture separability. [R31, R34, R42]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Expected a strong and relatively persistent canopy curve after establishment, with peaks/plateaus and drops around harvest/ratoon or stress. The signature is not purely annual: the pseudostem/ratoon cycle matters.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Candidate for distinguishing vigorous banana canopy from other high-greenness crops; detailed multi-year India NDRE curves were not identified in this review.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Useful for water-status monitoring because banana is irrigation sensitive, but needs local irrigation/rainfall calibration.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Combine high persistence, canopy texture/plantation geometry, seasonal shape and Sentinel-1 if clouds are frequent. Separate plantation crop presence from ratoon age/health.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Sugarcane and other tall, dense perennial crops; mixed orchards and young plantations.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[R31, R34, R42]</w:t>
      </w:r>
    </w:p>
    <w:p w:rsidR="00431B67" w:rsidRDefault="00000000">
      <w:pPr>
        <w:pStyle w:val="Heading2"/>
      </w:pPr>
      <w:r>
        <w:lastRenderedPageBreak/>
        <w:t>19. Mango</w:t>
      </w:r>
    </w:p>
    <w:p w:rsidR="00431B67" w:rsidRDefault="00000000">
      <w:pPr>
        <w:keepNext/>
      </w:pPr>
      <w:r>
        <w:rPr>
          <w:b/>
          <w:color w:val="0F766E"/>
        </w:rPr>
        <w:t xml:space="preserve">Major orchard / perennial crop  |  </w:t>
      </w:r>
      <w:r>
        <w:t>Evidence strength: High for multi-index orchard mapping; moderate-to-high for NDVI/NDRE/moisture features.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Perennial tree; leaf flushing, flowering and fruit development repeat seasonally and depend on cultivar, rainfall, irrigation and pruning. Young orchard years differ markedly from mature orchard years.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A Sentinel-2 object-based mango orchard study compared NDVI, red-edge NDVI (ReNDVI) and LSWI. Reported OA was 86% for NDVI, 87% for ReNDVI and 89% for LSWI. The ISRO/SAC orchard inventory mapped mango across Indian districts and notes confusion with sapota in Gujarat, especially for lower-resolution/young mixed orchards. A 2026 temporal-feature study uses monthly NDVI/GNDVI/NDRE/SAVI/EVI/NDMI plus SAR and texture for mango acreage estimation. [R30-R31, R35]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Shows seasonal flush/evergreen canopy rather than a simple single sowing-to-harvest curve. Mature canopy can remain green over much of the year; deciduousness/flush timing, inter-row soil and orchard age alter the pattern.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ReNDVI demonstrated slightly better OA than NDVI in the cited mango mapping study; use red-edge features during suitable bio-windows, not as a universal all-month threshold.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LSWI outperformed NDVI in the cited study (89% vs 86% OA); moisture-index/NDMI-like features can add discrimination but need consistent formulas.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Focus on optimal phenological “bio-windows,” evergreen persistence, object/texture and orchard geometry. Multi-index feature stacks should include date-specific NDVI, NDRE and NIR-SWIR moisture indices.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Sapota and other orchard crops; young orchards intercropped with annual crops.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[R30, R31, R35]</w:t>
      </w:r>
    </w:p>
    <w:p w:rsidR="00431B67" w:rsidRDefault="00000000">
      <w:pPr>
        <w:pStyle w:val="Heading2"/>
      </w:pPr>
      <w:r>
        <w:t>20. Sapota (Chikoo)</w:t>
      </w:r>
    </w:p>
    <w:p w:rsidR="00431B67" w:rsidRDefault="00000000">
      <w:pPr>
        <w:keepNext/>
      </w:pPr>
      <w:r>
        <w:rPr>
          <w:b/>
          <w:color w:val="0F766E"/>
        </w:rPr>
        <w:t xml:space="preserve">Major orchard / perennial crop  |  </w:t>
      </w:r>
      <w:r>
        <w:t>Evidence strength: Limited crop-specific index evidence; strong evidence of orchard-classification challenge.</w:t>
      </w:r>
    </w:p>
    <w:p w:rsidR="00431B67" w:rsidRDefault="00000000">
      <w:pPr>
        <w:keepNext/>
      </w:pPr>
      <w:r>
        <w:rPr>
          <w:b/>
          <w:color w:val="16324F"/>
        </w:rPr>
        <w:t xml:space="preserve">Typical crop life and calendar: </w:t>
      </w:r>
      <w:r>
        <w:t>Perennial evergreen tree. Orchard age, canopy spacing, pruning, irrigation and intercropping affect remotely sensed appearance more than a simple annual crop calendar.</w:t>
      </w:r>
    </w:p>
    <w:p w:rsidR="00431B67" w:rsidRDefault="00000000">
      <w:r>
        <w:rPr>
          <w:b/>
          <w:color w:val="16324F"/>
        </w:rPr>
        <w:t xml:space="preserve">Published evidence: </w:t>
      </w:r>
      <w:r>
        <w:t>Dedicated sapota-specific NDVI/NDRE/NDMI time-series crop-classification studies were sparse in this review. The ISRO/SAC Indian orchard inventory explicitly reports confusion between mango and sapota in Navsari/Valsad, and difficulty distinguishing young 2-3 year orchards from field crops under mixed/intercropping. [R31]</w:t>
      </w:r>
    </w:p>
    <w:p w:rsidR="00431B67" w:rsidRDefault="00000000">
      <w:r>
        <w:rPr>
          <w:b/>
          <w:color w:val="16324F"/>
        </w:rPr>
        <w:t xml:space="preserve">NDVI through crop life: </w:t>
      </w:r>
      <w:r>
        <w:t>Expected relatively persistent tree greenness with flush/weather variation; a single annual NDVI peak is unlikely to be a robust species cue. Must be treated as a working hypothesis, not a measured sapota curve.</w:t>
      </w:r>
    </w:p>
    <w:p w:rsidR="00431B67" w:rsidRDefault="00000000">
      <w:r>
        <w:rPr>
          <w:b/>
          <w:color w:val="16324F"/>
        </w:rPr>
        <w:t xml:space="preserve">NDRE through crop life: </w:t>
      </w:r>
      <w:r>
        <w:t>Potential orchard-vigour feature but no robust sapota-specific multi-year NDRE curve was located in the reviewed search.</w:t>
      </w:r>
    </w:p>
    <w:p w:rsidR="00431B67" w:rsidRDefault="00000000">
      <w:r>
        <w:rPr>
          <w:b/>
          <w:color w:val="16324F"/>
        </w:rPr>
        <w:t xml:space="preserve">NDMI / moisture-index through crop life: </w:t>
      </w:r>
      <w:r>
        <w:t>Potential water-stress/irrigation feature; not established as a crop-specific sapota signature.</w:t>
      </w:r>
    </w:p>
    <w:p w:rsidR="00431B67" w:rsidRDefault="00000000">
      <w:r>
        <w:rPr>
          <w:b/>
          <w:color w:val="16324F"/>
        </w:rPr>
        <w:t xml:space="preserve">Recommended classifier features: </w:t>
      </w:r>
      <w:r>
        <w:t>Prioritize object-based shape/texture, canopy cover, planting spacing, year-round persistence and local reference polygons. Collect paired sapota/mango/orange ground samples and test whether NDRE/NDMI improve species separation.</w:t>
      </w:r>
    </w:p>
    <w:p w:rsidR="00431B67" w:rsidRDefault="00000000">
      <w:r>
        <w:rPr>
          <w:b/>
          <w:color w:val="16324F"/>
        </w:rPr>
        <w:t xml:space="preserve">Likely confusion classes: </w:t>
      </w:r>
      <w:r>
        <w:t>Mango (explicitly noted by Indian orchard inventory), citrus and other evergreen trees.</w:t>
      </w:r>
    </w:p>
    <w:p w:rsidR="00431B67" w:rsidRDefault="00000000">
      <w:pPr>
        <w:pStyle w:val="Small"/>
        <w:rPr>
          <w:rFonts w:hint="eastAsia"/>
        </w:rPr>
      </w:pPr>
      <w:r>
        <w:rPr>
          <w:b/>
        </w:rPr>
        <w:t xml:space="preserve">Cited literature: </w:t>
      </w:r>
      <w:r>
        <w:t>[R31, R35]</w:t>
      </w:r>
    </w:p>
    <w:p w:rsidR="00431B67" w:rsidRDefault="00000000">
      <w:pPr>
        <w:pStyle w:val="Heading1"/>
      </w:pPr>
      <w:r>
        <w:t>7. Most important cross-crop confusions and how to resolve them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744"/>
        <w:gridCol w:w="4320"/>
      </w:tblGrid>
      <w:tr w:rsidR="00431B67">
        <w:trPr>
          <w:tblHeader/>
          <w:jc w:val="center"/>
        </w:trPr>
        <w:tc>
          <w:tcPr>
            <w:tcW w:w="2448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Confusion pair/group</w:t>
            </w:r>
          </w:p>
        </w:tc>
        <w:tc>
          <w:tcPr>
            <w:tcW w:w="3744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Why curves overlap</w:t>
            </w:r>
          </w:p>
        </w:tc>
        <w:tc>
          <w:tcPr>
            <w:tcW w:w="4320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Features/strategy to test</w:t>
            </w:r>
          </w:p>
        </w:tc>
      </w:tr>
      <w:tr w:rsidR="00431B6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Jowar vs Bajra vs Maize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All are monsoon-season cereals with rising and peaking NDVI; sowing shifts can align their peaks.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Peak date, green-up slope, curve width and fall rate; NDRE at dense canopy; Sentinel-1 VH/VV/RVI; local labels.</w:t>
            </w:r>
          </w:p>
        </w:tc>
      </w:tr>
      <w:tr w:rsidR="00431B67">
        <w:trPr>
          <w:cantSplit/>
          <w:jc w:val="center"/>
        </w:trPr>
        <w:tc>
          <w:tcPr>
            <w:tcW w:w="244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Soybean vs Tur vs Cotton</w:t>
            </w:r>
          </w:p>
        </w:tc>
        <w:tc>
          <w:tcPr>
            <w:tcW w:w="37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Overlapping Kharif calendars; vegetation can be dense for all. Tur is often longer duration; cotton can sustain a longer plateau; soybean often declines earlier, but dates vary.</w:t>
            </w:r>
          </w:p>
        </w:tc>
        <w:tc>
          <w:tcPr>
            <w:tcW w:w="432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Duration above NDVI levels, late-season persistence, senescence onset, NDRE and SAR; explicitly model early/late sowing.</w:t>
            </w:r>
          </w:p>
        </w:tc>
      </w:tr>
      <w:tr w:rsidR="00431B6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lastRenderedPageBreak/>
              <w:t>Wheat vs Mustard vs Chickpea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Rabi growth windows overlap; irrigation and late sowing can shift curves.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Use 10-15 day full-season signatures and green-up/peak/senescence dates. The ICRISAT Sentinel-2 work directly supports temporal signature separation but also reports field/fragmentation errors. [R05]</w:t>
            </w:r>
          </w:p>
        </w:tc>
      </w:tr>
      <w:tr w:rsidR="00431B67">
        <w:trPr>
          <w:cantSplit/>
          <w:jc w:val="center"/>
        </w:trPr>
        <w:tc>
          <w:tcPr>
            <w:tcW w:w="244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Groundnut vs Soybean / other oilseeds</w:t>
            </w:r>
          </w:p>
        </w:tc>
        <w:tc>
          <w:tcPr>
            <w:tcW w:w="37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Soil background and canopy development may create similar NDVI values.</w:t>
            </w:r>
          </w:p>
        </w:tc>
        <w:tc>
          <w:tcPr>
            <w:tcW w:w="432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Full curve plus canopy closure timing, peak width, moisture status and radar support; do not rely on peak NDVI alone.</w:t>
            </w:r>
          </w:p>
        </w:tc>
      </w:tr>
      <w:tr w:rsidR="00431B6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Onion vs Cotton / vegetables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Single-date spectral similarity and exposed soil make separation difficult.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Multi-date NDVI and crop calendar, object geometry and local labels; single-date thresholding is particularly risky. [R26, R31]</w:t>
            </w:r>
          </w:p>
        </w:tc>
      </w:tr>
      <w:tr w:rsidR="00431B67">
        <w:trPr>
          <w:cantSplit/>
          <w:jc w:val="center"/>
        </w:trPr>
        <w:tc>
          <w:tcPr>
            <w:tcW w:w="244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Mango vs Sapota vs Citrus</w:t>
            </w:r>
          </w:p>
        </w:tc>
        <w:tc>
          <w:tcPr>
            <w:tcW w:w="37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Evergreen canopy gives persistent greenness; orchard ages and intercrops change pixel composition.</w:t>
            </w:r>
          </w:p>
        </w:tc>
        <w:tc>
          <w:tcPr>
            <w:tcW w:w="432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Year-round temporal persistence, object-based texture/shape, red-edge/moisture features and high-quality orchard reference plots. [R30-R35]</w:t>
            </w:r>
          </w:p>
        </w:tc>
      </w:tr>
      <w:tr w:rsidR="00431B6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Sugarcane vs banana / multiple cropping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Long greenness or repeated green-up can look perennial from NDVI alone.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Look for cutting/regrowth discontinuities, year-round curve structure, parcel texture, multi-year behaviour and SAR.</w:t>
            </w:r>
          </w:p>
        </w:tc>
      </w:tr>
      <w:tr w:rsidR="00431B67">
        <w:trPr>
          <w:cantSplit/>
          <w:jc w:val="center"/>
        </w:trPr>
        <w:tc>
          <w:tcPr>
            <w:tcW w:w="244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Turmeric vs dense broadleaf crops / intercrops</w:t>
            </w:r>
          </w:p>
        </w:tc>
        <w:tc>
          <w:tcPr>
            <w:tcW w:w="37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High NDVI can be caused by associated crop canopy; management strongly shifts values.</w:t>
            </w:r>
          </w:p>
        </w:tc>
        <w:tc>
          <w:tcPr>
            <w:tcW w:w="432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Field labels for sole/intercropped systems; day-after-sowing features, crop calendar, NDMI/MSI and plot shape.</w:t>
            </w:r>
          </w:p>
        </w:tc>
      </w:tr>
    </w:tbl>
    <w:p w:rsidR="00431B67" w:rsidRDefault="00431B67">
      <w:pPr>
        <w:spacing w:after="0"/>
      </w:pPr>
    </w:p>
    <w:p w:rsidR="00431B67" w:rsidRDefault="00000000">
      <w:pPr>
        <w:pStyle w:val="Heading1"/>
      </w:pPr>
      <w:r>
        <w:t>8. Recommended temporal data design for the classifier</w:t>
      </w:r>
    </w:p>
    <w:p w:rsidR="00431B67" w:rsidRDefault="00000000">
      <w:r>
        <w:t>For each labelled farm polygon, retain the original time series and derive phenological features. Store each observation date rather than only a seasonal average. In Kharif, optical gaps due to monsoon cloud should be handled with cloud-masked composites and, where feasible, Sentinel-1. For annual comparisons, normalize dates by crop calendar or emergence date as well as calendar month.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464"/>
        <w:gridCol w:w="4176"/>
      </w:tblGrid>
      <w:tr w:rsidR="00431B67">
        <w:trPr>
          <w:tblHeader/>
          <w:jc w:val="center"/>
        </w:trPr>
        <w:tc>
          <w:tcPr>
            <w:tcW w:w="1944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Feature family</w:t>
            </w:r>
          </w:p>
        </w:tc>
        <w:tc>
          <w:tcPr>
            <w:tcW w:w="4464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Suggested fields</w:t>
            </w:r>
          </w:p>
        </w:tc>
        <w:tc>
          <w:tcPr>
            <w:tcW w:w="4176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Interpretation/use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Raw temporal curve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date, NDVI, NDRE, NDMI, EVI, GNDVI, LSWI; cloud/snow/water QA and valid-observation count</w:t>
            </w:r>
          </w:p>
        </w:tc>
        <w:tc>
          <w:tcPr>
            <w:tcW w:w="41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Keep the time series; temporal stacks can outperform small summaries when enough training data exist. [R36-R38]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Amplitude and position</w:t>
            </w:r>
          </w:p>
        </w:tc>
        <w:tc>
          <w:tcPr>
            <w:tcW w:w="446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minimum, maximum, median, mean, standard deviation, amplitude, date of peak, date of minimum</w:t>
            </w:r>
          </w:p>
        </w:tc>
        <w:tc>
          <w:tcPr>
            <w:tcW w:w="41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Vigor magnitude and timing; compare per season and per crop calendar.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Growth/senescence shape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green-up start, green-up slope, peak width, decline slope, end-of-season date, number of peaks</w:t>
            </w:r>
          </w:p>
        </w:tc>
        <w:tc>
          <w:tcPr>
            <w:tcW w:w="41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Differentiates short-duration crops, long-duration crops, double cropping and cut-regrowth.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Cumulative signal</w:t>
            </w:r>
          </w:p>
        </w:tc>
        <w:tc>
          <w:tcPr>
            <w:tcW w:w="446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AUC/integrated NDVI, duration above learned NDVI/NDRE/NDMI percentiles</w:t>
            </w:r>
          </w:p>
        </w:tc>
        <w:tc>
          <w:tcPr>
            <w:tcW w:w="41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Approximate cumulative greenness and canopy duration; thresholds should be trained/calibrated, not universal.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Moisture/structure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NDMI/LSWI profile, VV, VH, VH/VV or radar vegetation index, rainfall/soil moisture if available</w:t>
            </w:r>
          </w:p>
        </w:tc>
        <w:tc>
          <w:tcPr>
            <w:tcW w:w="41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Separate canopy amount from water status; SAR can bridge cloudy periods.</w:t>
            </w:r>
          </w:p>
        </w:tc>
      </w:tr>
      <w:tr w:rsidR="00431B6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Context</w:t>
            </w:r>
          </w:p>
        </w:tc>
        <w:tc>
          <w:tcPr>
            <w:tcW w:w="446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sowing window, season, irrigation/rainfed label, crop variety when known, field size, shape, neighbouring crop, orchard age</w:t>
            </w:r>
          </w:p>
        </w:tc>
        <w:tc>
          <w:tcPr>
            <w:tcW w:w="41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Useful for shifts across years and for fragmented smallholder plots.</w:t>
            </w:r>
          </w:p>
        </w:tc>
      </w:tr>
    </w:tbl>
    <w:p w:rsidR="00431B67" w:rsidRDefault="00431B67">
      <w:pPr>
        <w:spacing w:after="0"/>
      </w:pPr>
    </w:p>
    <w:p w:rsidR="00431B67" w:rsidRDefault="00000000">
      <w:r>
        <w:rPr>
          <w:b/>
          <w:color w:val="16324F"/>
        </w:rPr>
        <w:t xml:space="preserve">Proposed feature set: </w:t>
      </w:r>
      <w:r>
        <w:t>NDVI_min/max/mean/std, peak date, amplitude, AUC, green-up slope, decline slope, duration-above thresholds, number of peaks; corresponding NDRE and NDMI summaries; Sentinel-1 temporal features; season/sowing-window indicators; and object-level texture/shape. Keep a separate label for crop health or irrigation condition rather than letting it become a confounder in crop identity.</w:t>
      </w:r>
    </w:p>
    <w:p w:rsidR="00431B67" w:rsidRDefault="00000000">
      <w:pPr>
        <w:pStyle w:val="Heading1"/>
      </w:pPr>
      <w:r>
        <w:t>9. Validation protocol to avoid misleading accuracy</w:t>
      </w:r>
    </w:p>
    <w:p w:rsidR="00431B67" w:rsidRDefault="00000000">
      <w:pPr>
        <w:pStyle w:val="ListBullet"/>
        <w:spacing w:after="40"/>
      </w:pPr>
      <w:r>
        <w:t>Use independent farm/polygon splits, not random pixel splits alone; pixels from one parcel in train and test can inflate accuracy.</w:t>
      </w:r>
    </w:p>
    <w:p w:rsidR="00431B67" w:rsidRDefault="00000000">
      <w:pPr>
        <w:pStyle w:val="ListBullet"/>
        <w:spacing w:after="40"/>
      </w:pPr>
      <w:r>
        <w:t>Report per-class precision, recall, F1, producer/user accuracy, confusion matrix, overall accuracy and class area uncertainty. Include class imbalance and sample counts.</w:t>
      </w:r>
    </w:p>
    <w:p w:rsidR="00431B67" w:rsidRDefault="00000000">
      <w:pPr>
        <w:pStyle w:val="ListBullet"/>
        <w:spacing w:after="40"/>
      </w:pPr>
      <w:r>
        <w:t>Test cross-year transfer explicitly: train on some years, test on a held-out year with different rainfall/sowing conditions. Also test cross-district transfer (e.g., Beed to a second district) if operational portability is intended.</w:t>
      </w:r>
    </w:p>
    <w:p w:rsidR="00431B67" w:rsidRDefault="00000000">
      <w:pPr>
        <w:pStyle w:val="ListBullet"/>
        <w:spacing w:after="40"/>
      </w:pPr>
      <w:r>
        <w:t>Run ablation comparisons: NDVI-only; NDVI + NDRE; NDVI + NDMI/LSWI; optical temporal stack; optical + Sentinel-1; and object/context features.</w:t>
      </w:r>
    </w:p>
    <w:p w:rsidR="00431B67" w:rsidRDefault="00000000">
      <w:pPr>
        <w:pStyle w:val="ListBullet"/>
        <w:spacing w:after="40"/>
      </w:pPr>
      <w:r>
        <w:lastRenderedPageBreak/>
        <w:t>Record the exact NDRE/NDMI/LSWI formulas and band choices, resampling method and spatial resolution. Use the same surface reflectance level and cloud/shadow mask across years.</w:t>
      </w:r>
    </w:p>
    <w:p w:rsidR="00431B67" w:rsidRDefault="00000000">
      <w:pPr>
        <w:pStyle w:val="ListBullet"/>
        <w:spacing w:after="40"/>
      </w:pPr>
      <w:r>
        <w:t>For each crop, obtain ground observations at more than one phenological phase, not just one field visit. Record sowing/transplant date, crop variety/duration class, irrigation, intercropping, harvest/picking and orchard age where applicable.</w:t>
      </w:r>
    </w:p>
    <w:p w:rsidR="00431B67" w:rsidRDefault="00000000">
      <w:pPr>
        <w:pStyle w:val="ListBullet"/>
        <w:spacing w:after="40"/>
      </w:pPr>
      <w:r>
        <w:t>Treat published accuracy figures as study-specific. Sample design, field sizes, region, crop prevalence and validation independence vary, so numbers are not directly comparable across papers.</w:t>
      </w:r>
    </w:p>
    <w:p w:rsidR="00431B67" w:rsidRDefault="00000000">
      <w:pPr>
        <w:pStyle w:val="Heading1"/>
      </w:pPr>
      <w:r>
        <w:t>10. Research gaps and priority reading plan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3960"/>
        <w:gridCol w:w="5472"/>
      </w:tblGrid>
      <w:tr w:rsidR="00431B67">
        <w:trPr>
          <w:tblHeader/>
          <w:jc w:val="center"/>
        </w:trPr>
        <w:tc>
          <w:tcPr>
            <w:tcW w:w="1080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3960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What is missing</w:t>
            </w:r>
          </w:p>
        </w:tc>
        <w:tc>
          <w:tcPr>
            <w:tcW w:w="5472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Recommended next study</w:t>
            </w:r>
          </w:p>
        </w:tc>
      </w:tr>
      <w:tr w:rsidR="00431B67">
        <w:trPr>
          <w:cantSplit/>
          <w:jc w:val="center"/>
        </w:trPr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P1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Safflower and sapota: limited direct multi-year NDVI/NDRE/NDMI crop-type profiles in the reviewed sources.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Collect geotagged reference parcels over full crop life; build fortnightly/monthly Sentinel-2 profiles; benchmark NDVI-only against NDVI+NDRE+NDMI and shape/texture.</w:t>
            </w:r>
          </w:p>
        </w:tc>
      </w:tr>
      <w:tr w:rsidR="00431B67">
        <w:trPr>
          <w:cantSplit/>
          <w:jc w:val="center"/>
        </w:trPr>
        <w:tc>
          <w:tcPr>
            <w:tcW w:w="108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P1</w:t>
            </w:r>
          </w:p>
        </w:tc>
        <w:tc>
          <w:tcPr>
            <w:tcW w:w="396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Nagpur Mandarin: citrus/orchard methods exist, but a Nagpur-specific index trajectory and year-to-year phenology dataset was not found in this review.</w:t>
            </w:r>
          </w:p>
        </w:tc>
        <w:tc>
          <w:tcPr>
            <w:tcW w:w="547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Separate Ambia/Hasta/Mrig bahar management and young/mature/stressed orchards; monthly features, NDMI/NDRE, orchard geometry, and field condition labels.</w:t>
            </w:r>
          </w:p>
        </w:tc>
      </w:tr>
      <w:tr w:rsidR="00431B67">
        <w:trPr>
          <w:cantSplit/>
          <w:jc w:val="center"/>
        </w:trPr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P1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NDRE/NDMI are not measured consistently for all 20 crops.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Run a feature ablation across the same labelled parcels and seasons; publish per-index/per-crop feature importance and held-out-year performance.</w:t>
            </w:r>
          </w:p>
        </w:tc>
      </w:tr>
      <w:tr w:rsidR="00431B67">
        <w:trPr>
          <w:cantSplit/>
          <w:jc w:val="center"/>
        </w:trPr>
        <w:tc>
          <w:tcPr>
            <w:tcW w:w="108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P2</w:t>
            </w:r>
          </w:p>
        </w:tc>
        <w:tc>
          <w:tcPr>
            <w:tcW w:w="396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Interannual shifts from drought, delayed onset and irrigation affect timing.</w:t>
            </w:r>
          </w:p>
        </w:tc>
        <w:tc>
          <w:tcPr>
            <w:tcW w:w="547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Use 3-5 seasons minimum where possible; standardize curves both by calendar date and crop-relative day (days after sowing/emergence).</w:t>
            </w:r>
          </w:p>
        </w:tc>
      </w:tr>
      <w:tr w:rsidR="00431B67">
        <w:trPr>
          <w:cantSplit/>
          <w:jc w:val="center"/>
        </w:trPr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P2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Small field and mixed cropping create mixed pixels.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Use field polygons/object-based statistics, 10 m Sentinel-2 with high-resolution reference, and confidence/unknown classes for ambiguous parcels.</w:t>
            </w:r>
          </w:p>
        </w:tc>
      </w:tr>
      <w:tr w:rsidR="00431B67">
        <w:trPr>
          <w:cantSplit/>
          <w:jc w:val="center"/>
        </w:trPr>
        <w:tc>
          <w:tcPr>
            <w:tcW w:w="108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P2</w:t>
            </w:r>
          </w:p>
        </w:tc>
        <w:tc>
          <w:tcPr>
            <w:tcW w:w="396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Orchards have persistent canopy with age/intercrop ambiguity.</w:t>
            </w:r>
          </w:p>
        </w:tc>
        <w:tc>
          <w:tcPr>
            <w:tcW w:w="547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5"/>
              </w:rPr>
              <w:t>Treat orchard detection and orchard species classification as separate stages; record planting age and canopy spacing.</w:t>
            </w:r>
          </w:p>
        </w:tc>
      </w:tr>
    </w:tbl>
    <w:p w:rsidR="00431B67" w:rsidRDefault="00431B67">
      <w:pPr>
        <w:spacing w:after="0"/>
      </w:pPr>
    </w:p>
    <w:p w:rsidR="00431B67" w:rsidRDefault="00000000">
      <w:pPr>
        <w:pStyle w:val="Heading1"/>
      </w:pPr>
      <w:r>
        <w:t>11. Practical conclusions</w:t>
      </w:r>
    </w:p>
    <w:p w:rsidR="00431B67" w:rsidRDefault="00000000">
      <w:pPr>
        <w:pStyle w:val="ListBullet"/>
        <w:spacing w:after="40"/>
      </w:pPr>
      <w:r>
        <w:t>Use a temporal curve as the core representation. A single NDVI threshold is not adequate for the 20-crop problem.</w:t>
      </w:r>
    </w:p>
    <w:p w:rsidR="00431B67" w:rsidRDefault="00000000">
      <w:pPr>
        <w:pStyle w:val="ListBullet"/>
        <w:spacing w:after="40"/>
      </w:pPr>
      <w:r>
        <w:t>Treat NDVI as the baseline, NDRE as the high-canopy/chlorophyll complement, and NDMI/LSWI as moisture-related context. For paddy, use a clearly defined NIR-SWIR index and consider Sentinel-1; for orchards, add year-round persistence and object/texture features.</w:t>
      </w:r>
    </w:p>
    <w:p w:rsidR="00431B67" w:rsidRDefault="00000000">
      <w:pPr>
        <w:pStyle w:val="ListBullet"/>
        <w:spacing w:after="40"/>
      </w:pPr>
      <w:r>
        <w:t>Use seasonal/hierarchical classification: land cover → season/lifecycle class (annual Rabi/Kharif/perennial/orchard) → crop family → exact crop. Run a confidence threshold and keep an “unknown/ambiguous” output.</w:t>
      </w:r>
    </w:p>
    <w:p w:rsidR="00431B67" w:rsidRDefault="00000000">
      <w:pPr>
        <w:pStyle w:val="ListBullet"/>
        <w:spacing w:after="40"/>
      </w:pPr>
      <w:r>
        <w:t>Do not copy values from the turmeric two-year experiment, cotton in Raichur or mango orchard studies as universal thresholds for Maharashtra. They are benchmark observations from their experimental conditions.</w:t>
      </w:r>
    </w:p>
    <w:p w:rsidR="00431B67" w:rsidRDefault="00000000">
      <w:pPr>
        <w:pStyle w:val="ListBullet"/>
        <w:spacing w:after="40"/>
      </w:pPr>
      <w:r>
        <w:t>The best immediate local starting set is the Beed 2020-2023 study, India-wide NDVI crop mapping, ICRISAT Rabi time series, Vaijapur Rabi sowing-date work, cotton NDVI/NDRE/REP, sugarcane annual time series, mango multi-index orchard mapping, and turmeric two-season NDVI. [R01-R02, R05-R06, R10, R22, R28, R30]</w:t>
      </w:r>
    </w:p>
    <w:p w:rsidR="00431B67" w:rsidRDefault="00000000">
      <w:pPr>
        <w:pStyle w:val="Heading1"/>
      </w:pPr>
      <w:r>
        <w:t>References and linked research papers</w:t>
      </w:r>
    </w:p>
    <w:p w:rsidR="00431B67" w:rsidRDefault="00000000">
      <w:r>
        <w:t>The list below includes directly relevant crop studies plus methodological/time-series studies and systematic reviews. Links lead to publisher pages, DOI records, or institutional repositories. “Access” varies by publisher. In each crop dossier, bracketed codes (e.g., [R05]) point to these entries.</w:t>
      </w:r>
    </w:p>
    <w:p w:rsidR="00431B67" w:rsidRDefault="00000000">
      <w:pPr>
        <w:keepLines/>
      </w:pPr>
      <w:r>
        <w:rPr>
          <w:b/>
          <w:color w:val="16324F"/>
        </w:rPr>
        <w:t xml:space="preserve">[R01] 2026. </w:t>
      </w:r>
      <w:hyperlink r:id="rId8">
        <w:r>
          <w:rPr>
            <w:color w:val="0563C1"/>
            <w:u w:val="single"/>
          </w:rPr>
          <w:t>Crop Classification in a Semi-Arid Region Using Multi-Temporal Sentinel-2 Data and GIS: A Comprehensive Case Study of Beed District, Maharashtra, India</w:t>
        </w:r>
      </w:hyperlink>
      <w:r>
        <w:t>. Beed, Maharashtra; Sentinel-2, GEE; 2020-2023; NDVI/EVI/NDMI; Jowar, Bajra, Tur, Soybean, Cotton and background classes. Reported SVM OA 96.7% (study-specific).</w:t>
      </w:r>
    </w:p>
    <w:p w:rsidR="00431B67" w:rsidRDefault="00000000">
      <w:pPr>
        <w:keepLines/>
      </w:pPr>
      <w:r>
        <w:rPr>
          <w:b/>
          <w:color w:val="16324F"/>
        </w:rPr>
        <w:t xml:space="preserve">[R02] 2016. </w:t>
      </w:r>
      <w:hyperlink r:id="rId9">
        <w:r>
          <w:rPr>
            <w:color w:val="0563C1"/>
            <w:u w:val="single"/>
          </w:rPr>
          <w:t>Remotely sensed high resolution irrigated area mapping in India for 2000 to 2015</w:t>
        </w:r>
      </w:hyperlink>
      <w:r>
        <w:t>. India; MODIS NDVI temporal profiles and crop lookup approach across rice, wheat, cotton, maize, sorghum, soybean, sugarcane, pearl millet, groundnut, gram and others.</w:t>
      </w:r>
    </w:p>
    <w:p w:rsidR="00431B67" w:rsidRDefault="00000000">
      <w:pPr>
        <w:keepLines/>
      </w:pPr>
      <w:r>
        <w:rPr>
          <w:b/>
          <w:color w:val="16324F"/>
        </w:rPr>
        <w:t xml:space="preserve">[R03] 2014. </w:t>
      </w:r>
      <w:hyperlink r:id="rId10">
        <w:r>
          <w:rPr>
            <w:color w:val="0563C1"/>
            <w:u w:val="single"/>
          </w:rPr>
          <w:t>Geo-spatial analysis of the temporal trends of kharif crop phenology metrics over India and its relationships with rainfall parameters</w:t>
        </w:r>
      </w:hyperlink>
      <w:r>
        <w:t>. GIMMS NDVI, 1982-2006; growing-season onset, seasonal NDVI amplitude and integrated NDVI; broad India-scale phenology/rainfall relationships.</w:t>
      </w:r>
    </w:p>
    <w:p w:rsidR="00431B67" w:rsidRDefault="00000000">
      <w:pPr>
        <w:keepLines/>
      </w:pPr>
      <w:r>
        <w:rPr>
          <w:b/>
          <w:color w:val="16324F"/>
        </w:rPr>
        <w:lastRenderedPageBreak/>
        <w:t xml:space="preserve">[R04] 2011. </w:t>
      </w:r>
      <w:hyperlink r:id="rId11">
        <w:r>
          <w:rPr>
            <w:color w:val="0563C1"/>
            <w:u w:val="single"/>
          </w:rPr>
          <w:t>Spatial pattern of temporal trend of crop phenology matrices over India using time-series GIMMS NDVI data (1982-2006)</w:t>
        </w:r>
      </w:hyperlink>
      <w:r>
        <w:t>. India; coarse-resolution NDVI time series; crop phenology trend methods.</w:t>
      </w:r>
    </w:p>
    <w:p w:rsidR="00431B67" w:rsidRDefault="00000000">
      <w:pPr>
        <w:keepLines/>
      </w:pPr>
      <w:r>
        <w:rPr>
          <w:b/>
          <w:color w:val="16324F"/>
        </w:rPr>
        <w:t xml:space="preserve">[R05] 2020. </w:t>
      </w:r>
      <w:hyperlink r:id="rId12">
        <w:r>
          <w:rPr>
            <w:color w:val="0563C1"/>
            <w:u w:val="single"/>
          </w:rPr>
          <w:t>Gumma et al. - Crop type identification and spatial mapping using Sentinel-2 satellite data with focus on field-level information</w:t>
        </w:r>
      </w:hyperlink>
      <w:r>
        <w:t>. ICRISAT; 15-day Sentinel-2 NDVI at 10 m; wheat, chickpea and mustard temporal signatures; overall accuracy 84% reported.</w:t>
      </w:r>
    </w:p>
    <w:p w:rsidR="00431B67" w:rsidRDefault="00000000">
      <w:pPr>
        <w:keepLines/>
      </w:pPr>
      <w:r>
        <w:rPr>
          <w:b/>
          <w:color w:val="16324F"/>
        </w:rPr>
        <w:t xml:space="preserve">[R06] 2022 (metadata may vary). </w:t>
      </w:r>
      <w:hyperlink r:id="rId13">
        <w:r>
          <w:rPr>
            <w:color w:val="0563C1"/>
            <w:u w:val="single"/>
          </w:rPr>
          <w:t>Estimation of area sown and sowing dates of in-season Rabi crops using Sentinel-2 time-series data</w:t>
        </w:r>
      </w:hyperlink>
      <w:r>
        <w:t>. Vaijapur, Maharashtra; 15 Sentinel-2 NDVI images, sowing-time classes and area estimation; reported OA 88.39%.</w:t>
      </w:r>
    </w:p>
    <w:p w:rsidR="00431B67" w:rsidRDefault="00000000">
      <w:pPr>
        <w:keepLines/>
      </w:pPr>
      <w:r>
        <w:rPr>
          <w:b/>
          <w:color w:val="16324F"/>
        </w:rPr>
        <w:t xml:space="preserve">[R07] 2023. </w:t>
      </w:r>
      <w:hyperlink r:id="rId14">
        <w:r>
          <w:rPr>
            <w:color w:val="0563C1"/>
            <w:u w:val="single"/>
          </w:rPr>
          <w:t>Machine Learning-Driven Remote Sensing Applications for Agriculture in India - A Systematic Review</w:t>
        </w:r>
      </w:hyperlink>
      <w:r>
        <w:t>. India; review of crop mapping studies, including soybean in Latur, maize in Nashik, pearl millet, cotton, rice, sugarcane and pulse examples; multiple optical/SAR methods.</w:t>
      </w:r>
    </w:p>
    <w:p w:rsidR="00431B67" w:rsidRDefault="00000000">
      <w:pPr>
        <w:keepLines/>
      </w:pPr>
      <w:r>
        <w:rPr>
          <w:b/>
          <w:color w:val="16324F"/>
        </w:rPr>
        <w:t xml:space="preserve">[R08] 2019. </w:t>
      </w:r>
      <w:hyperlink r:id="rId15">
        <w:r>
          <w:rPr>
            <w:color w:val="0563C1"/>
            <w:u w:val="single"/>
          </w:rPr>
          <w:t>FASAL Rabi Sorghum acreage estimation using remote sensing</w:t>
        </w:r>
      </w:hyperlink>
      <w:r>
        <w:t>. India; Rabi sorghum acreage estimation; relevant to crop calendar and operational mapping.</w:t>
      </w:r>
    </w:p>
    <w:p w:rsidR="00431B67" w:rsidRDefault="00000000">
      <w:pPr>
        <w:keepLines/>
      </w:pPr>
      <w:r>
        <w:rPr>
          <w:b/>
          <w:color w:val="16324F"/>
        </w:rPr>
        <w:t xml:space="preserve">[R09] 2023. </w:t>
      </w:r>
      <w:hyperlink r:id="rId16">
        <w:r>
          <w:rPr>
            <w:color w:val="0563C1"/>
            <w:u w:val="single"/>
          </w:rPr>
          <w:t>Crop growth monitoring by dual polarimetric radar vegetation index (DpRVI) using Sentinel-1 SAR data for soybean in Latur District of Maharashtra</w:t>
        </w:r>
      </w:hyperlink>
      <w:r>
        <w:t>. Maharashtra; soybean growth monitoring; Sentinel-1 VV/VH and radar vegetation index; useful complementary SAR evidence.</w:t>
      </w:r>
    </w:p>
    <w:p w:rsidR="00431B67" w:rsidRDefault="00000000">
      <w:pPr>
        <w:keepLines/>
      </w:pPr>
      <w:r>
        <w:rPr>
          <w:b/>
          <w:color w:val="16324F"/>
        </w:rPr>
        <w:t xml:space="preserve">[R10] 2020. </w:t>
      </w:r>
      <w:hyperlink r:id="rId17">
        <w:r>
          <w:rPr>
            <w:color w:val="0563C1"/>
            <w:u w:val="single"/>
          </w:rPr>
          <w:t>Nageswara Rao et al. - Cotton crop production estimation using Sentinel-2A MSI data</w:t>
        </w:r>
      </w:hyperlink>
      <w:r>
        <w:t>. Raichur, Karnataka; Sep 2018-Feb 2019 NDVI, NDRE and red-edge position; irrigated vs rainfed cotton; classification at flowering/boll development.</w:t>
      </w:r>
    </w:p>
    <w:p w:rsidR="00431B67" w:rsidRDefault="00000000">
      <w:pPr>
        <w:keepLines/>
      </w:pPr>
      <w:r>
        <w:rPr>
          <w:b/>
          <w:color w:val="16324F"/>
        </w:rPr>
        <w:t xml:space="preserve">[R11] 2018. </w:t>
      </w:r>
      <w:hyperlink r:id="rId18">
        <w:r>
          <w:rPr>
            <w:color w:val="0563C1"/>
            <w:u w:val="single"/>
          </w:rPr>
          <w:t>Field-based rice classification using Sentinel-1A and Landsat-8</w:t>
        </w:r>
      </w:hyperlink>
      <w:r>
        <w:t>. Rice; field-level multi-sensor time-series classification; optical NDVI with SAR crop-cycle evidence.</w:t>
      </w:r>
    </w:p>
    <w:p w:rsidR="00431B67" w:rsidRDefault="00000000">
      <w:pPr>
        <w:keepLines/>
      </w:pPr>
      <w:r>
        <w:rPr>
          <w:b/>
          <w:color w:val="16324F"/>
        </w:rPr>
        <w:t xml:space="preserve">[R12] 2021. </w:t>
      </w:r>
      <w:hyperlink r:id="rId19">
        <w:r>
          <w:rPr>
            <w:color w:val="0563C1"/>
            <w:u w:val="single"/>
          </w:rPr>
          <w:t>Phenology-based delineation of irrigated and rain-fed paddy fields with Sentinel-2 imagery in Google Earth Engine</w:t>
        </w:r>
      </w:hyperlink>
      <w:r>
        <w:t>. Rice; 2019 Sentinel-2 time series, 10-day NDVI and LSWI composites; paddy and irrigation classification.</w:t>
      </w:r>
    </w:p>
    <w:p w:rsidR="00431B67" w:rsidRDefault="00000000">
      <w:pPr>
        <w:keepLines/>
      </w:pPr>
      <w:r>
        <w:rPr>
          <w:b/>
          <w:color w:val="16324F"/>
        </w:rPr>
        <w:t xml:space="preserve">[R13] 2022. </w:t>
      </w:r>
      <w:hyperlink r:id="rId20">
        <w:r>
          <w:rPr>
            <w:color w:val="0563C1"/>
            <w:u w:val="single"/>
          </w:rPr>
          <w:t>A new method for pixel classification for rice variety identification using spectral and time-series data from Sentinel-2 satellite imagery</w:t>
        </w:r>
      </w:hyperlink>
      <w:r>
        <w:t>. Rice; 16 seasonal observations; NDVI, NDWI and NDMI; rice-variety classification, outside India.</w:t>
      </w:r>
    </w:p>
    <w:p w:rsidR="00431B67" w:rsidRDefault="00000000">
      <w:pPr>
        <w:keepLines/>
      </w:pPr>
      <w:r>
        <w:rPr>
          <w:b/>
          <w:color w:val="16324F"/>
        </w:rPr>
        <w:t xml:space="preserve">[R14] 2021. </w:t>
      </w:r>
      <w:hyperlink r:id="rId21">
        <w:r>
          <w:rPr>
            <w:color w:val="0563C1"/>
            <w:u w:val="single"/>
          </w:rPr>
          <w:t>Modeling the potential impacts of climate change and adaptation strategies on groundnut production in India</w:t>
        </w:r>
      </w:hyperlink>
      <w:r>
        <w:t>. India; MODIS 16-day NDVI composites and ground survey for groundnut extent alongside crop/climate modelling.</w:t>
      </w:r>
    </w:p>
    <w:p w:rsidR="00431B67" w:rsidRDefault="00000000">
      <w:pPr>
        <w:keepLines/>
      </w:pPr>
      <w:r>
        <w:rPr>
          <w:b/>
          <w:color w:val="16324F"/>
        </w:rPr>
        <w:t xml:space="preserve">[R15] 2024. </w:t>
      </w:r>
      <w:hyperlink r:id="rId22">
        <w:r>
          <w:rPr>
            <w:color w:val="0563C1"/>
            <w:u w:val="single"/>
          </w:rPr>
          <w:t>Groundnut crop monitoring using Sentinel-1A and DSSAT over the Kharif crop cycle</w:t>
        </w:r>
      </w:hyperlink>
      <w:r>
        <w:t>. Groundnut; Sentinel-1A temporal dynamics linked to crop development; useful SAR complement when optical index curves are cloud-limited.</w:t>
      </w:r>
    </w:p>
    <w:p w:rsidR="00431B67" w:rsidRDefault="00000000">
      <w:pPr>
        <w:keepLines/>
      </w:pPr>
      <w:r>
        <w:rPr>
          <w:b/>
          <w:color w:val="16324F"/>
        </w:rPr>
        <w:t xml:space="preserve">[R16] 2016. </w:t>
      </w:r>
      <w:hyperlink r:id="rId23">
        <w:r>
          <w:rPr>
            <w:color w:val="0563C1"/>
            <w:u w:val="single"/>
          </w:rPr>
          <w:t>Gumma et al. - Satellite imagery and household survey for tracking chickpea adoption in Andhra Pradesh, India</w:t>
        </w:r>
      </w:hyperlink>
      <w:r>
        <w:t>. MODIS 16-day NDVI; maps for 2000-01 to 2012-13 and seasonal survey information; chickpea area change and accuracy assessment.</w:t>
      </w:r>
    </w:p>
    <w:p w:rsidR="00431B67" w:rsidRDefault="00000000">
      <w:pPr>
        <w:keepLines/>
      </w:pPr>
      <w:r>
        <w:rPr>
          <w:b/>
          <w:color w:val="16324F"/>
        </w:rPr>
        <w:t xml:space="preserve">[R17] 2019. </w:t>
      </w:r>
      <w:hyperlink r:id="rId24">
        <w:r>
          <w:rPr>
            <w:color w:val="0563C1"/>
            <w:u w:val="single"/>
          </w:rPr>
          <w:t>FASAL mustard crop forecasting / remote sensing study</w:t>
        </w:r>
      </w:hyperlink>
      <w:r>
        <w:t>. India; mustard mapping/forecasting using remote sensing and crop modelling.</w:t>
      </w:r>
    </w:p>
    <w:p w:rsidR="00431B67" w:rsidRDefault="00000000">
      <w:pPr>
        <w:keepLines/>
      </w:pPr>
      <w:r>
        <w:rPr>
          <w:b/>
          <w:color w:val="16324F"/>
        </w:rPr>
        <w:t xml:space="preserve">[R18] 2022. </w:t>
      </w:r>
      <w:hyperlink r:id="rId25">
        <w:r>
          <w:rPr>
            <w:color w:val="0563C1"/>
            <w:u w:val="single"/>
          </w:rPr>
          <w:t>Venkatesh et al. - Vegetation indices based farm-level mustard crop classification and crop-trend analysis, Kota district, 2019-2021</w:t>
        </w:r>
      </w:hyperlink>
      <w:r>
        <w:t>. Mustard; Sentinel-2 NDVI temporal analysis, farm-level mapping and interannual cropping pattern.</w:t>
      </w:r>
    </w:p>
    <w:p w:rsidR="00431B67" w:rsidRDefault="00000000">
      <w:pPr>
        <w:keepLines/>
      </w:pPr>
      <w:r>
        <w:rPr>
          <w:b/>
          <w:color w:val="16324F"/>
        </w:rPr>
        <w:t xml:space="preserve">[R19] 2022 (approx. publication record). </w:t>
      </w:r>
      <w:hyperlink r:id="rId26">
        <w:r>
          <w:rPr>
            <w:color w:val="0563C1"/>
            <w:u w:val="single"/>
          </w:rPr>
          <w:t>Wheat Crop Classification based on NDVI using Sentinel Time Series: A Case Study of Saharanpur Region</w:t>
        </w:r>
      </w:hyperlink>
      <w:r>
        <w:t>. Wheat; Sentinel-2 multitemporal NDVI across Rabi crop life. Repository/publisher metadata should be checked before formal citation.</w:t>
      </w:r>
    </w:p>
    <w:p w:rsidR="00431B67" w:rsidRDefault="00000000">
      <w:pPr>
        <w:keepLines/>
      </w:pPr>
      <w:r>
        <w:rPr>
          <w:b/>
          <w:color w:val="16324F"/>
        </w:rPr>
        <w:t xml:space="preserve">[R20] 2026. </w:t>
      </w:r>
      <w:hyperlink r:id="rId27">
        <w:r>
          <w:rPr>
            <w:color w:val="0563C1"/>
            <w:u w:val="single"/>
          </w:rPr>
          <w:t>Application of Geospatial Technology for Wheat Crop Identification and Crop Coverage in Akola District of Maharashtra, India</w:t>
        </w:r>
      </w:hyperlink>
      <w:r>
        <w:t>. Akola, Maharashtra; Sentinel-2A Nov 2023-Apr 2024, 11-date NDVI stack, wheat/gram/other-crop profiles; recommends independent validation.</w:t>
      </w:r>
    </w:p>
    <w:p w:rsidR="00431B67" w:rsidRDefault="00000000">
      <w:pPr>
        <w:keepLines/>
      </w:pPr>
      <w:r>
        <w:rPr>
          <w:b/>
          <w:color w:val="16324F"/>
        </w:rPr>
        <w:t xml:space="preserve">[R21] 2021?. </w:t>
      </w:r>
      <w:hyperlink r:id="rId28">
        <w:r>
          <w:rPr>
            <w:color w:val="0563C1"/>
            <w:u w:val="single"/>
          </w:rPr>
          <w:t>Early-season pigeonpea acreage estimation using Sentinel-1 and Random Forest</w:t>
        </w:r>
      </w:hyperlink>
      <w:r>
        <w:t>. Kalaburagi; early-season pigeonpea acreage; radar-led operational mapping.</w:t>
      </w:r>
    </w:p>
    <w:p w:rsidR="00431B67" w:rsidRDefault="00000000">
      <w:pPr>
        <w:keepLines/>
      </w:pPr>
      <w:r>
        <w:rPr>
          <w:b/>
          <w:color w:val="16324F"/>
        </w:rPr>
        <w:t xml:space="preserve">[R22] 2022. </w:t>
      </w:r>
      <w:hyperlink r:id="rId29">
        <w:r>
          <w:rPr>
            <w:color w:val="0563C1"/>
            <w:u w:val="single"/>
          </w:rPr>
          <w:t>Mapping Sugarcane in Central India with Smartphone Crowdsourcing</w:t>
        </w:r>
      </w:hyperlink>
      <w:r>
        <w:t>. Central India; monthly median Sentinel-2 NDVI stack across an agricultural year; sugarcane mapping using temporal profile.</w:t>
      </w:r>
    </w:p>
    <w:p w:rsidR="00431B67" w:rsidRDefault="00000000">
      <w:pPr>
        <w:keepLines/>
      </w:pPr>
      <w:r>
        <w:rPr>
          <w:b/>
          <w:color w:val="16324F"/>
        </w:rPr>
        <w:t xml:space="preserve">[R23] 2021. </w:t>
      </w:r>
      <w:hyperlink r:id="rId30">
        <w:r>
          <w:rPr>
            <w:color w:val="0563C1"/>
            <w:u w:val="single"/>
          </w:rPr>
          <w:t>Virnodkar et al. - Performance Evaluation of RF and SVM for Sugarcane Classification Using Sentinel-2 NDVI Time-Series</w:t>
        </w:r>
      </w:hyperlink>
      <w:r>
        <w:t>. Sameerwadi, India; Sentinel-2 NDVI time series; sugarcane, early sugarcane and other classes; RF/SVM comparison.</w:t>
      </w:r>
    </w:p>
    <w:p w:rsidR="00431B67" w:rsidRDefault="00000000">
      <w:pPr>
        <w:keepLines/>
      </w:pPr>
      <w:r>
        <w:rPr>
          <w:b/>
          <w:color w:val="16324F"/>
        </w:rPr>
        <w:t xml:space="preserve">[R24] 2019. </w:t>
      </w:r>
      <w:hyperlink r:id="rId31">
        <w:r>
          <w:rPr>
            <w:color w:val="0563C1"/>
            <w:u w:val="single"/>
          </w:rPr>
          <w:t>Sugarcane identification using NDVI time series and change rates at different crop stages</w:t>
        </w:r>
      </w:hyperlink>
      <w:r>
        <w:t>. Sugarcane; 30 m NDVI time-series and rate-of-change approach; multi-stage identification.</w:t>
      </w:r>
    </w:p>
    <w:p w:rsidR="00431B67" w:rsidRDefault="00000000">
      <w:pPr>
        <w:keepLines/>
      </w:pPr>
      <w:r>
        <w:rPr>
          <w:b/>
          <w:color w:val="16324F"/>
        </w:rPr>
        <w:t xml:space="preserve">[R25] 2026. </w:t>
      </w:r>
      <w:hyperlink r:id="rId32">
        <w:r>
          <w:rPr>
            <w:color w:val="0563C1"/>
            <w:u w:val="single"/>
          </w:rPr>
          <w:t>Temporal deep learning for satellite-based sugarcane monitoring and cycle age estimation</w:t>
        </w:r>
      </w:hyperlink>
      <w:r>
        <w:t>. Multi-year Sentinel-2; NDVI/EVI/MSAVI; cut-regrowth detection and age intervals across regions.</w:t>
      </w:r>
    </w:p>
    <w:p w:rsidR="00431B67" w:rsidRDefault="00000000">
      <w:pPr>
        <w:keepLines/>
      </w:pPr>
      <w:r>
        <w:rPr>
          <w:b/>
          <w:color w:val="16324F"/>
        </w:rPr>
        <w:t xml:space="preserve">[R26] 2026. </w:t>
      </w:r>
      <w:hyperlink r:id="rId33">
        <w:r>
          <w:rPr>
            <w:color w:val="0563C1"/>
            <w:u w:val="single"/>
          </w:rPr>
          <w:t>Joshi and Dama - Estimating Onion Crop Acreage in Solapur district by using NDVI method</w:t>
        </w:r>
      </w:hyperlink>
      <w:r>
        <w:t>. Solapur, Maharashtra; onion acreage estimation for 2021-22 using NDVI. Methodological claims should be checked against the full paper and independent validation.</w:t>
      </w:r>
    </w:p>
    <w:p w:rsidR="00431B67" w:rsidRDefault="00000000">
      <w:pPr>
        <w:keepLines/>
      </w:pPr>
      <w:r>
        <w:rPr>
          <w:b/>
          <w:color w:val="16324F"/>
        </w:rPr>
        <w:lastRenderedPageBreak/>
        <w:t xml:space="preserve">[R27] 2025. </w:t>
      </w:r>
      <w:hyperlink r:id="rId34">
        <w:r>
          <w:rPr>
            <w:color w:val="0563C1"/>
            <w:u w:val="single"/>
          </w:rPr>
          <w:t>Wang, Akber and Aziz - Application of Remote Sensing and GIS for Monitoring and Managing Chili Crops: A Systematic Review</w:t>
        </w:r>
      </w:hyperlink>
      <w:r>
        <w:t>. Systematic review; 65 articles to January 2025 across chilli mapping, crop health, stress and management.</w:t>
      </w:r>
    </w:p>
    <w:p w:rsidR="00431B67" w:rsidRDefault="00000000">
      <w:pPr>
        <w:keepLines/>
      </w:pPr>
      <w:r>
        <w:rPr>
          <w:b/>
          <w:color w:val="16324F"/>
        </w:rPr>
        <w:t xml:space="preserve">[R28] 2026. </w:t>
      </w:r>
      <w:hyperlink r:id="rId35">
        <w:r>
          <w:rPr>
            <w:color w:val="0563C1"/>
            <w:u w:val="single"/>
          </w:rPr>
          <w:t>Thombre et al. - Optimizing turmeric productivity: Integrating intercropping systems, fertilizer regimes, and NDVI-based remote sensing</w:t>
        </w:r>
      </w:hyperlink>
      <w:r>
        <w:t>. Two field seasons 2020-21 and 2021-22; measured NDVI at 90, 150 and 210 DAS; treatment-dependent values.</w:t>
      </w:r>
    </w:p>
    <w:p w:rsidR="00431B67" w:rsidRDefault="00000000">
      <w:pPr>
        <w:keepLines/>
      </w:pPr>
      <w:r>
        <w:rPr>
          <w:b/>
          <w:color w:val="16324F"/>
        </w:rPr>
        <w:t xml:space="preserve">[R29] 2025 (as indexed). </w:t>
      </w:r>
      <w:hyperlink r:id="rId36">
        <w:r>
          <w:rPr>
            <w:color w:val="0563C1"/>
            <w:u w:val="single"/>
          </w:rPr>
          <w:t>Turmeric yield modelling using NDVI, Moisture Stress Index and environmental/soil variables in the Lower Bhavani Basin</w:t>
        </w:r>
      </w:hyperlink>
      <w:r>
        <w:t>. Turmeric; NDVI + MSI with machine learning for yield modelling, not a crop-type threshold study.</w:t>
      </w:r>
    </w:p>
    <w:p w:rsidR="00431B67" w:rsidRDefault="00000000">
      <w:pPr>
        <w:keepLines/>
      </w:pPr>
      <w:r>
        <w:rPr>
          <w:b/>
          <w:color w:val="16324F"/>
        </w:rPr>
        <w:t xml:space="preserve">[R30] 2022. </w:t>
      </w:r>
      <w:hyperlink r:id="rId37">
        <w:r>
          <w:rPr>
            <w:color w:val="0563C1"/>
            <w:u w:val="single"/>
          </w:rPr>
          <w:t>Stephen, Haldar and Patel - Impact of various Vegetation Indices on Mango orchard mapping using Object-Based Image Analysis</w:t>
        </w:r>
      </w:hyperlink>
      <w:r>
        <w:t>. India; Sentinel-2, mango; NDVI, ReNDVI and LSWI; reported OA 86%, 87% and 89% respectively.</w:t>
      </w:r>
    </w:p>
    <w:p w:rsidR="00431B67" w:rsidRDefault="00000000">
      <w:pPr>
        <w:keepLines/>
      </w:pPr>
      <w:r>
        <w:rPr>
          <w:b/>
          <w:color w:val="16324F"/>
        </w:rPr>
        <w:t xml:space="preserve">[R31] 2019. </w:t>
      </w:r>
      <w:hyperlink r:id="rId38">
        <w:r>
          <w:rPr>
            <w:color w:val="0563C1"/>
            <w:u w:val="single"/>
          </w:rPr>
          <w:t>Chaudhari et al. - Crop inventory of orchard crops in India using remotely sensed data</w:t>
        </w:r>
      </w:hyperlink>
      <w:r>
        <w:t>. ISRO/SAC; banana, mango, citrus over 20 districts/four states; &gt;80% reported accuracy and known sapota/mango confusion.</w:t>
      </w:r>
    </w:p>
    <w:p w:rsidR="00431B67" w:rsidRDefault="00000000">
      <w:pPr>
        <w:keepLines/>
      </w:pPr>
      <w:r>
        <w:rPr>
          <w:b/>
          <w:color w:val="16324F"/>
        </w:rPr>
        <w:t xml:space="preserve">[R32] 2022. </w:t>
      </w:r>
      <w:hyperlink r:id="rId39">
        <w:r>
          <w:rPr>
            <w:color w:val="0563C1"/>
            <w:u w:val="single"/>
          </w:rPr>
          <w:t>Toosi et al. - Citrus orchard mapping in Juybar, Iran: Analysis of NDVI time series and feature fusion of multi-source satellite imageries</w:t>
        </w:r>
      </w:hyperlink>
      <w:r>
        <w:t>. Citrus; 12 monthly NDVI profiles, Sentinel-1/2 and DSM features; years 2016-2019; non-Indian transfer example.</w:t>
      </w:r>
    </w:p>
    <w:p w:rsidR="00431B67" w:rsidRDefault="00000000">
      <w:pPr>
        <w:keepLines/>
      </w:pPr>
      <w:r>
        <w:rPr>
          <w:b/>
          <w:color w:val="16324F"/>
        </w:rPr>
        <w:t xml:space="preserve">[R33] 2023. </w:t>
      </w:r>
      <w:hyperlink r:id="rId40">
        <w:r>
          <w:rPr>
            <w:color w:val="0563C1"/>
            <w:u w:val="single"/>
          </w:rPr>
          <w:t>Detecting abandoned citrus crops using Sentinel-2 time series: a case study in the Comunitat Valenciana region</w:t>
        </w:r>
      </w:hyperlink>
      <w:r>
        <w:t>. Citrus; NDMI and OSAVI profile differences to distinguish productive, non-productive and abandoned orchards; non-Indian transfer example.</w:t>
      </w:r>
    </w:p>
    <w:p w:rsidR="00431B67" w:rsidRDefault="00000000">
      <w:pPr>
        <w:keepLines/>
      </w:pPr>
      <w:r>
        <w:rPr>
          <w:b/>
          <w:color w:val="16324F"/>
        </w:rPr>
        <w:t xml:space="preserve">[R34] 2019/2020. </w:t>
      </w:r>
      <w:hyperlink r:id="rId41">
        <w:r>
          <w:rPr>
            <w:color w:val="0563C1"/>
            <w:u w:val="single"/>
          </w:rPr>
          <w:t>NDVI-based crop coefficient estimation / monitoring for paddy, sugarcane and banana</w:t>
        </w:r>
      </w:hyperlink>
      <w:r>
        <w:t>. Multi-crop NDVI monitoring context; useful for crop canopy dynamics, though not necessarily detailed classification of banana.</w:t>
      </w:r>
    </w:p>
    <w:p w:rsidR="00431B67" w:rsidRDefault="00000000">
      <w:pPr>
        <w:keepLines/>
      </w:pPr>
      <w:r>
        <w:rPr>
          <w:b/>
          <w:color w:val="16324F"/>
        </w:rPr>
        <w:t xml:space="preserve">[R35] 2024. </w:t>
      </w:r>
      <w:hyperlink r:id="rId42">
        <w:r>
          <w:rPr>
            <w:color w:val="0563C1"/>
            <w:u w:val="single"/>
          </w:rPr>
          <w:t>An orchard mapping index and mapping algorithm coupling orchard phenology and green-holding characteristics from time-series Sentinel-2 images</w:t>
        </w:r>
      </w:hyperlink>
      <w:r>
        <w:t>. Orchard time-series methods and interannual transferability; non-Indian methodological support.</w:t>
      </w:r>
    </w:p>
    <w:p w:rsidR="00431B67" w:rsidRDefault="00000000">
      <w:pPr>
        <w:keepLines/>
      </w:pPr>
      <w:r>
        <w:rPr>
          <w:b/>
          <w:color w:val="16324F"/>
        </w:rPr>
        <w:t xml:space="preserve">[R36] 2020. </w:t>
      </w:r>
      <w:hyperlink r:id="rId43">
        <w:r>
          <w:rPr>
            <w:color w:val="0563C1"/>
            <w:u w:val="single"/>
          </w:rPr>
          <w:t>Lebrini et al. - A comparative analysis of phenological information from Sentinel-2 time series to improve crop classification</w:t>
        </w:r>
      </w:hyperlink>
      <w:r>
        <w:t>. General method paper; compares temporal vegetation-index and phenological feature sets; shows value of fitted index + phenology combinations.</w:t>
      </w:r>
    </w:p>
    <w:p w:rsidR="00431B67" w:rsidRDefault="00000000">
      <w:pPr>
        <w:keepLines/>
      </w:pPr>
      <w:r>
        <w:rPr>
          <w:b/>
          <w:color w:val="16324F"/>
        </w:rPr>
        <w:t xml:space="preserve">[R37] 2022. </w:t>
      </w:r>
      <w:hyperlink r:id="rId44">
        <w:r>
          <w:rPr>
            <w:color w:val="0563C1"/>
            <w:u w:val="single"/>
          </w:rPr>
          <w:t>Crop classification based on phenology information by using time series of optical and synthetic-aperture radar images</w:t>
        </w:r>
      </w:hyperlink>
      <w:r>
        <w:t>. General method paper; combines optical/SAR time series and phenological parameters; non-India transfer evidence.</w:t>
      </w:r>
    </w:p>
    <w:p w:rsidR="00431B67" w:rsidRDefault="00000000">
      <w:pPr>
        <w:keepLines/>
      </w:pPr>
      <w:r>
        <w:rPr>
          <w:b/>
          <w:color w:val="16324F"/>
        </w:rPr>
        <w:t xml:space="preserve">[R38] 2023. </w:t>
      </w:r>
      <w:hyperlink r:id="rId45">
        <w:r>
          <w:rPr>
            <w:color w:val="0563C1"/>
            <w:u w:val="single"/>
          </w:rPr>
          <w:t>Comparisons between temporal statistical metrics, time-series stacks and phenological features derived from NASA Harmonized Landsat-Sentinel-2 for crop type mapping</w:t>
        </w:r>
      </w:hyperlink>
      <w:r>
        <w:t>. General method paper; reported monthly time-series stacks outperformed summary and derived phenology-only sets in its study area.</w:t>
      </w:r>
    </w:p>
    <w:p w:rsidR="00431B67" w:rsidRDefault="00000000">
      <w:pPr>
        <w:keepLines/>
      </w:pPr>
      <w:r>
        <w:rPr>
          <w:b/>
          <w:color w:val="16324F"/>
        </w:rPr>
        <w:t xml:space="preserve">[R39] 2010. </w:t>
      </w:r>
      <w:hyperlink r:id="rId46">
        <w:r>
          <w:rPr>
            <w:color w:val="0563C1"/>
            <w:u w:val="single"/>
          </w:rPr>
          <w:t>Decadal Variations in NDVI and Food Production in India</w:t>
        </w:r>
      </w:hyperlink>
      <w:r>
        <w:t>. India; GIMMS NDVI July 1981-Dec 2006; interdecadal integrated NDVI trends and food-production relationships.</w:t>
      </w:r>
    </w:p>
    <w:p w:rsidR="00431B67" w:rsidRDefault="00000000">
      <w:pPr>
        <w:keepLines/>
      </w:pPr>
      <w:r>
        <w:rPr>
          <w:b/>
          <w:color w:val="16324F"/>
        </w:rPr>
        <w:t xml:space="preserve">[R40] 2018/2019. </w:t>
      </w:r>
      <w:hyperlink r:id="rId47">
        <w:r>
          <w:rPr>
            <w:color w:val="0563C1"/>
            <w:u w:val="single"/>
          </w:rPr>
          <w:t>Ramachandran et al. - Variability in Length of Crop Growing Period Causing Agricultural Vulnerability in India</w:t>
        </w:r>
      </w:hyperlink>
      <w:r>
        <w:t>. Peninsular India; GIMMS NDVI 1982-2006 and MODIS 2000-2013; start/end of season and growing-period variability.</w:t>
      </w:r>
    </w:p>
    <w:p w:rsidR="00431B67" w:rsidRDefault="00000000">
      <w:pPr>
        <w:keepLines/>
      </w:pPr>
      <w:r>
        <w:rPr>
          <w:b/>
          <w:color w:val="16324F"/>
        </w:rPr>
        <w:t xml:space="preserve">[R41] 2026. </w:t>
      </w:r>
      <w:hyperlink r:id="rId48">
        <w:r>
          <w:rPr>
            <w:color w:val="0563C1"/>
            <w:u w:val="single"/>
          </w:rPr>
          <w:t>Seasonal NDVI shifts: Assessing vegetation responses to hydro-climatic changes across diverse agro-climatic zones of India</w:t>
        </w:r>
      </w:hyperlink>
      <w:r>
        <w:t>. Four decades of seasonal/interannual NDVI (1982-2022), Kharif/Rabi trends and hydro-climatic associations; broad-scale context, not crop-level curves.</w:t>
      </w:r>
    </w:p>
    <w:p w:rsidR="00431B67" w:rsidRDefault="00000000">
      <w:pPr>
        <w:keepLines/>
      </w:pPr>
      <w:r>
        <w:rPr>
          <w:b/>
          <w:color w:val="16324F"/>
        </w:rPr>
        <w:t xml:space="preserve">[R42] 2020. </w:t>
      </w:r>
      <w:hyperlink r:id="rId49">
        <w:r>
          <w:rPr>
            <w:color w:val="0563C1"/>
            <w:u w:val="single"/>
          </w:rPr>
          <w:t>Hierarchical horticultural crop classification using UAV multispectral indices including NDVI, NDRE and GNDVI</w:t>
        </w:r>
      </w:hyperlink>
      <w:r>
        <w:t>. Horticulture; supports combining NDRE with NDVI/GNDVI when separating detailed crop classes.</w:t>
      </w:r>
    </w:p>
    <w:p w:rsidR="00431B67" w:rsidRDefault="00000000">
      <w:pPr>
        <w:keepLines/>
      </w:pPr>
      <w:r>
        <w:rPr>
          <w:b/>
          <w:color w:val="16324F"/>
        </w:rPr>
        <w:t xml:space="preserve">[R43] 2021. </w:t>
      </w:r>
      <w:hyperlink r:id="rId50">
        <w:r>
          <w:rPr>
            <w:color w:val="0563C1"/>
            <w:u w:val="single"/>
          </w:rPr>
          <w:t>Smallholder crop classification using Sentinel-1, Sentinel-2 and PlanetScope</w:t>
        </w:r>
      </w:hyperlink>
      <w:r>
        <w:t>. Eastern India; maize, mustard, tobacco and wheat; multi-sensor classification and small-field considerations.</w:t>
      </w:r>
    </w:p>
    <w:p w:rsidR="00431B67" w:rsidRDefault="00000000">
      <w:pPr>
        <w:keepLines/>
      </w:pPr>
      <w:r>
        <w:rPr>
          <w:b/>
          <w:color w:val="16324F"/>
        </w:rPr>
        <w:t xml:space="preserve">[R44] 2026. </w:t>
      </w:r>
      <w:hyperlink r:id="rId51">
        <w:r>
          <w:rPr>
            <w:color w:val="0563C1"/>
            <w:u w:val="single"/>
          </w:rPr>
          <w:t>Leveraging Sentinel-2 Temporal Resolution for Accurate Identification of Crops in Highly Fragmented Agricultural Landscapes</w:t>
        </w:r>
      </w:hyperlink>
      <w:r>
        <w:t>. Multi-temporal NDMI, NDRE and PSRI; temporal Fourier features and plot-level classification confidence; methodological transfer example.</w:t>
      </w:r>
    </w:p>
    <w:p w:rsidR="00431B67" w:rsidRDefault="00000000">
      <w:pPr>
        <w:keepLines/>
      </w:pPr>
      <w:r>
        <w:rPr>
          <w:b/>
          <w:color w:val="16324F"/>
        </w:rPr>
        <w:t xml:space="preserve">[R45] 2026. </w:t>
      </w:r>
      <w:hyperlink r:id="rId52">
        <w:r>
          <w:rPr>
            <w:color w:val="0563C1"/>
            <w:u w:val="single"/>
          </w:rPr>
          <w:t>Evaluation of PlanetScope and Sentinel-2 derived wheat crop phenology using PhenoCam and field observations</w:t>
        </w:r>
      </w:hyperlink>
      <w:r>
        <w:t>. India wheat phenology validation; highlights stability of NDVI for full-season tracking and limitations of satellite-only phenology.</w:t>
      </w:r>
    </w:p>
    <w:p w:rsidR="00431B67" w:rsidRDefault="00000000">
      <w:pPr>
        <w:keepLines/>
      </w:pPr>
      <w:r>
        <w:rPr>
          <w:b/>
          <w:color w:val="16324F"/>
        </w:rPr>
        <w:t xml:space="preserve">[R46] 2019. </w:t>
      </w:r>
      <w:hyperlink r:id="rId53">
        <w:r>
          <w:rPr>
            <w:color w:val="0563C1"/>
            <w:u w:val="single"/>
          </w:rPr>
          <w:t>SEN2-AGRI crop-type mapping pilot in India</w:t>
        </w:r>
      </w:hyperlink>
      <w:r>
        <w:t>. Indian operational crop mapping approach using Sentinel-2 time series at parcel/field level.</w:t>
      </w:r>
    </w:p>
    <w:p w:rsidR="00431B67" w:rsidRDefault="00000000">
      <w:pPr>
        <w:pStyle w:val="Heading1"/>
      </w:pPr>
      <w:r>
        <w:t>Appendix A. Minimum reproducibility record for every curve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352"/>
      </w:tblGrid>
      <w:tr w:rsidR="00431B67">
        <w:trPr>
          <w:tblHeader/>
          <w:jc w:val="center"/>
        </w:trPr>
        <w:tc>
          <w:tcPr>
            <w:tcW w:w="2088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8352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31B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Record in project metadata</w:t>
            </w:r>
          </w:p>
        </w:tc>
      </w:tr>
      <w:tr w:rsidR="00431B67">
        <w:trPr>
          <w:cantSplit/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6"/>
              </w:rPr>
              <w:t>Sensor/product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6"/>
              </w:rPr>
              <w:t>Sentinel-2 L2A / Landsat / MODIS / Sentinel-1; processing baseline and product collection.</w:t>
            </w:r>
          </w:p>
        </w:tc>
      </w:tr>
      <w:tr w:rsidR="00431B67">
        <w:trPr>
          <w:cantSplit/>
          <w:jc w:val="center"/>
        </w:trPr>
        <w:tc>
          <w:tcPr>
            <w:tcW w:w="208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6"/>
              </w:rPr>
              <w:lastRenderedPageBreak/>
              <w:t>Index formula</w:t>
            </w:r>
          </w:p>
        </w:tc>
        <w:tc>
          <w:tcPr>
            <w:tcW w:w="835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6"/>
              </w:rPr>
              <w:t>Exact bands and formula for NDVI, NDRE, NDMI, LSWI; identify whether “NDWI” means green-NIR or NIR-SWIR.</w:t>
            </w:r>
          </w:p>
        </w:tc>
      </w:tr>
      <w:tr w:rsidR="00431B67">
        <w:trPr>
          <w:cantSplit/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6"/>
              </w:rPr>
              <w:t>Temporal protocol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6"/>
              </w:rPr>
              <w:t>Observation dates, aggregation/composite method, cloud mask, interpolation/smoothing and missing-data handling.</w:t>
            </w:r>
          </w:p>
        </w:tc>
      </w:tr>
      <w:tr w:rsidR="00431B67">
        <w:trPr>
          <w:cantSplit/>
          <w:jc w:val="center"/>
        </w:trPr>
        <w:tc>
          <w:tcPr>
            <w:tcW w:w="208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6"/>
              </w:rPr>
              <w:t>Parcel truth</w:t>
            </w:r>
          </w:p>
        </w:tc>
        <w:tc>
          <w:tcPr>
            <w:tcW w:w="835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6"/>
              </w:rPr>
              <w:t>Crop label, confidence, field boundary source, observation date, sowing date, harvest date, irrigation/rainfed and intercrop status.</w:t>
            </w:r>
          </w:p>
        </w:tc>
      </w:tr>
      <w:tr w:rsidR="00431B67">
        <w:trPr>
          <w:cantSplit/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6"/>
              </w:rPr>
              <w:t>Validation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6"/>
              </w:rPr>
              <w:t>Spatially independent train/test units, held-out years, sample counts, confusion matrix and per-class metrics.</w:t>
            </w:r>
          </w:p>
        </w:tc>
      </w:tr>
      <w:tr w:rsidR="00431B67">
        <w:trPr>
          <w:cantSplit/>
          <w:jc w:val="center"/>
        </w:trPr>
        <w:tc>
          <w:tcPr>
            <w:tcW w:w="208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6"/>
              </w:rPr>
              <w:t>Transferability</w:t>
            </w:r>
          </w:p>
        </w:tc>
        <w:tc>
          <w:tcPr>
            <w:tcW w:w="835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431B67" w:rsidRDefault="00000000">
            <w:pPr>
              <w:spacing w:after="20" w:line="240" w:lineRule="auto"/>
            </w:pPr>
            <w:r>
              <w:rPr>
                <w:sz w:val="16"/>
              </w:rPr>
              <w:t>District, agro-climatic zone, season, cultivar class and crop calendar; specify where a threshold/model was tested.</w:t>
            </w:r>
          </w:p>
        </w:tc>
      </w:tr>
    </w:tbl>
    <w:p w:rsidR="00431B67" w:rsidRDefault="00431B67">
      <w:pPr>
        <w:spacing w:after="0"/>
      </w:pPr>
    </w:p>
    <w:p w:rsidR="00431B67" w:rsidRDefault="00000000">
      <w:pPr>
        <w:pStyle w:val="Heading1"/>
      </w:pPr>
      <w:r>
        <w:t>Appendix B. How to extend this review into a living bibliography</w:t>
      </w:r>
    </w:p>
    <w:p w:rsidR="00431B67" w:rsidRDefault="00000000">
      <w:r>
        <w:t>For each new paper, append its DOI/URL, region, study years, sensor, formulas/bands, crop(s), sampling dates, lifecycle stages, whether index trajectories are numerical or qualitative, validation split, class metrics, and reported confusions. Keep a separate “direct measurements” table so that predicted/expected curves are never mistaken for observed research data. Prioritize full-text retrieval for papers cited only from an abstract or repository record before converting findings into operational thresholds.</w:t>
      </w:r>
    </w:p>
    <w:sectPr w:rsidR="00431B67" w:rsidSect="00034616">
      <w:headerReference w:type="default" r:id="rId54"/>
      <w:footerReference w:type="default" r:id="rId55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1B6A" w:rsidRDefault="00151B6A">
      <w:pPr>
        <w:spacing w:after="0" w:line="240" w:lineRule="auto"/>
      </w:pPr>
      <w:r>
        <w:separator/>
      </w:r>
    </w:p>
  </w:endnote>
  <w:endnote w:type="continuationSeparator" w:id="0">
    <w:p w:rsidR="00151B6A" w:rsidRDefault="00151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1B67" w:rsidRDefault="00000000">
    <w:pPr>
      <w:pStyle w:val="Footer"/>
      <w:jc w:val="center"/>
    </w:pPr>
    <w:r>
      <w:rPr>
        <w:color w:val="54616C"/>
        <w:sz w:val="16"/>
      </w:rPr>
      <w:t xml:space="preserve">Research synthesis • India/Maharashtra emphasis • 12 October 2026   |   </w:t>
    </w:r>
    <w:r>
      <w:fldChar w:fldCharType="begin"/>
    </w:r>
    <w:r>
      <w:instrText>PAGE</w:instrText>
    </w:r>
    <w:r>
      <w:fldChar w:fldCharType="separate"/>
    </w:r>
    <w:r w:rsidR="00F56AA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1B6A" w:rsidRDefault="00151B6A">
      <w:pPr>
        <w:spacing w:after="0" w:line="240" w:lineRule="auto"/>
      </w:pPr>
      <w:r>
        <w:separator/>
      </w:r>
    </w:p>
  </w:footnote>
  <w:footnote w:type="continuationSeparator" w:id="0">
    <w:p w:rsidR="00151B6A" w:rsidRDefault="00151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1B67" w:rsidRDefault="00000000">
    <w:pPr>
      <w:pStyle w:val="Small"/>
      <w:jc w:val="right"/>
      <w:rPr>
        <w:rFonts w:hint="eastAsia"/>
      </w:rPr>
    </w:pPr>
    <w:r>
      <w:t xml:space="preserve">CROP CLASSIFICATION LITERATURE </w:t>
    </w:r>
    <w:proofErr w:type="gramStart"/>
    <w:r>
      <w:t>REVIEW  |</w:t>
    </w:r>
    <w:proofErr w:type="gramEnd"/>
    <w:r>
      <w:t xml:space="preserve">  NDVI • NDRE • NDMI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2939810">
    <w:abstractNumId w:val="8"/>
  </w:num>
  <w:num w:numId="2" w16cid:durableId="930623219">
    <w:abstractNumId w:val="6"/>
  </w:num>
  <w:num w:numId="3" w16cid:durableId="82070308">
    <w:abstractNumId w:val="5"/>
  </w:num>
  <w:num w:numId="4" w16cid:durableId="1229456658">
    <w:abstractNumId w:val="4"/>
  </w:num>
  <w:num w:numId="5" w16cid:durableId="330135186">
    <w:abstractNumId w:val="7"/>
  </w:num>
  <w:num w:numId="6" w16cid:durableId="1450662208">
    <w:abstractNumId w:val="3"/>
  </w:num>
  <w:num w:numId="7" w16cid:durableId="151600751">
    <w:abstractNumId w:val="2"/>
  </w:num>
  <w:num w:numId="8" w16cid:durableId="279730722">
    <w:abstractNumId w:val="1"/>
  </w:num>
  <w:num w:numId="9" w16cid:durableId="40056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B6A"/>
    <w:rsid w:val="0029639D"/>
    <w:rsid w:val="00326F90"/>
    <w:rsid w:val="00431B67"/>
    <w:rsid w:val="007B07CB"/>
    <w:rsid w:val="00AA1D8D"/>
    <w:rsid w:val="00B47730"/>
    <w:rsid w:val="00CB0664"/>
    <w:rsid w:val="00F56A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EA908"/>
  <w14:defaultImageDpi w14:val="300"/>
  <w15:docId w15:val="{18B138D9-FEE8-AC4A-9D24-B15AA796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eastAsia="Aptos" w:hAnsi="Aptos"/>
      <w:color w:val="24313D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632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/>
    </w:pPr>
    <w:rPr>
      <w:rFonts w:asciiTheme="majorHAnsi" w:eastAsiaTheme="majorEastAsia" w:hAnsiTheme="majorHAnsi" w:cstheme="majorBidi"/>
      <w:i/>
      <w:iCs/>
      <w:color w:val="0F766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 w:line="240" w:lineRule="auto"/>
    </w:pPr>
    <w:rPr>
      <w:rFonts w:ascii="Aptos" w:hAnsi="Aptos"/>
      <w:color w:val="54616C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pubs.icar.org.in/index.php/TJRA/article/view/133432" TargetMode="External"/><Relationship Id="rId18" Type="http://schemas.openxmlformats.org/officeDocument/2006/relationships/hyperlink" Target="https://www.sciencedirect.com/science/article/abs/pii/S0303243418301946" TargetMode="External"/><Relationship Id="rId26" Type="http://schemas.openxmlformats.org/officeDocument/2006/relationships/hyperlink" Target="https://www.researchgate.net/publication/360830598_Wheat_Crop_Classification_based_on_NDVI_using_Sentinel_Time_Series_A_Case_Study_Saharanpur_Region" TargetMode="External"/><Relationship Id="rId39" Type="http://schemas.openxmlformats.org/officeDocument/2006/relationships/hyperlink" Target="https://doi.org/10.1016/j.ecoinf.2022.101733" TargetMode="External"/><Relationship Id="rId21" Type="http://schemas.openxmlformats.org/officeDocument/2006/relationships/hyperlink" Target="https://pmc.ncbi.nlm.nih.gov/articles/PMC8111332/" TargetMode="External"/><Relationship Id="rId34" Type="http://schemas.openxmlformats.org/officeDocument/2006/relationships/hyperlink" Target="https://doi.org/10.3390/rs17162827" TargetMode="External"/><Relationship Id="rId42" Type="http://schemas.openxmlformats.org/officeDocument/2006/relationships/hyperlink" Target="https://doi.org/10.1016/j.compag.2024.109437" TargetMode="External"/><Relationship Id="rId47" Type="http://schemas.openxmlformats.org/officeDocument/2006/relationships/hyperlink" Target="https://doi.org/10.56093/aaz.v57i3-4.85772" TargetMode="External"/><Relationship Id="rId50" Type="http://schemas.openxmlformats.org/officeDocument/2006/relationships/hyperlink" Target="https://www.mdpi.com/2072-4292/13/10/1870" TargetMode="External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ijnrd.org/viewpaperforall.php?paper=IJNRD2310068" TargetMode="External"/><Relationship Id="rId29" Type="http://schemas.openxmlformats.org/officeDocument/2006/relationships/hyperlink" Target="https://www.mdpi.com/2072-4292/14/3/703" TargetMode="External"/><Relationship Id="rId11" Type="http://schemas.openxmlformats.org/officeDocument/2006/relationships/hyperlink" Target="https://doi.org/10.5194/isprsarchives-XXXVIII-8-W20-113-2011" TargetMode="External"/><Relationship Id="rId24" Type="http://schemas.openxmlformats.org/officeDocument/2006/relationships/hyperlink" Target="https://isprs-archives.copernicus.org/articles/XLII-3-W6/115/2019/" TargetMode="External"/><Relationship Id="rId32" Type="http://schemas.openxmlformats.org/officeDocument/2006/relationships/hyperlink" Target="https://doi.org/10.1016/j.atech.2026.101908" TargetMode="External"/><Relationship Id="rId37" Type="http://schemas.openxmlformats.org/officeDocument/2006/relationships/hyperlink" Target="https://doi.org/10.58825/jog.2022.16.2.45" TargetMode="External"/><Relationship Id="rId40" Type="http://schemas.openxmlformats.org/officeDocument/2006/relationships/hyperlink" Target="https://doi.org/10.1016/j.isprsjprs.2023.05.003" TargetMode="External"/><Relationship Id="rId45" Type="http://schemas.openxmlformats.org/officeDocument/2006/relationships/hyperlink" Target="https://doi.org/10.1016/j.compag.2023.108015" TargetMode="External"/><Relationship Id="rId53" Type="http://schemas.openxmlformats.org/officeDocument/2006/relationships/hyperlink" Target="https://isprs-archives.copernicus.org/articles/XLII-3-W6/175/2019/" TargetMode="External"/><Relationship Id="rId5" Type="http://schemas.openxmlformats.org/officeDocument/2006/relationships/webSettings" Target="webSettings.xml"/><Relationship Id="rId19" Type="http://schemas.openxmlformats.org/officeDocument/2006/relationships/hyperlink" Target="https://www.tandfonline.com/doi/full/10.1080/10095020.2021.198418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ature.com/articles/sdata2016118" TargetMode="External"/><Relationship Id="rId14" Type="http://schemas.openxmlformats.org/officeDocument/2006/relationships/hyperlink" Target="https://www.mdpi.com/2073-4395/13/9/2302" TargetMode="External"/><Relationship Id="rId22" Type="http://schemas.openxmlformats.org/officeDocument/2006/relationships/hyperlink" Target="https://www.sciencedirect.com/science/article/abs/pii/S1161030124002697" TargetMode="External"/><Relationship Id="rId27" Type="http://schemas.openxmlformats.org/officeDocument/2006/relationships/hyperlink" Target="https://doi.org/10.9734/jabb/2026/v29i84275" TargetMode="External"/><Relationship Id="rId30" Type="http://schemas.openxmlformats.org/officeDocument/2006/relationships/hyperlink" Target="https://doi.org/10.1007/978-981-15-6353-9_15" TargetMode="External"/><Relationship Id="rId35" Type="http://schemas.openxmlformats.org/officeDocument/2006/relationships/hyperlink" Target="https://doi.org/10.1016/j.indcrop.2026.123903" TargetMode="External"/><Relationship Id="rId43" Type="http://schemas.openxmlformats.org/officeDocument/2006/relationships/hyperlink" Target="https://doi.org/10.1080/10106049.2020.1768593" TargetMode="External"/><Relationship Id="rId48" Type="http://schemas.openxmlformats.org/officeDocument/2006/relationships/hyperlink" Target="https://doi.org/10.1016/j.rsase.2026.101882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ijsrst.com/index.php/home/article/view/IJSRST2613319" TargetMode="External"/><Relationship Id="rId51" Type="http://schemas.openxmlformats.org/officeDocument/2006/relationships/hyperlink" Target="https://www.mdpi.com/2072-4292/18/3/460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1080/10106049.2020.1805029" TargetMode="External"/><Relationship Id="rId17" Type="http://schemas.openxmlformats.org/officeDocument/2006/relationships/hyperlink" Target="https://isgindia.org/wp-content/uploads/2020/12/Pap_4_Cotton-crop-production-estimation-using-Sentinel-2A-MSI-data.pdf" TargetMode="External"/><Relationship Id="rId25" Type="http://schemas.openxmlformats.org/officeDocument/2006/relationships/hyperlink" Target="https://journals.dbuniversity.ac.in/ojs/index.php/AJET/article/view/3614" TargetMode="External"/><Relationship Id="rId33" Type="http://schemas.openxmlformats.org/officeDocument/2006/relationships/hyperlink" Target="https://www.aijfr.com/research-paper.php?id=3866" TargetMode="External"/><Relationship Id="rId38" Type="http://schemas.openxmlformats.org/officeDocument/2006/relationships/hyperlink" Target="https://doi.org/10.5194/isprs-archives-XLII-3-W6-269-2019" TargetMode="External"/><Relationship Id="rId46" Type="http://schemas.openxmlformats.org/officeDocument/2006/relationships/hyperlink" Target="https://www.mdpi.com/2072-4292/2/3/758" TargetMode="External"/><Relationship Id="rId20" Type="http://schemas.openxmlformats.org/officeDocument/2006/relationships/hyperlink" Target="https://www.sciencedirect.com/science/article/pii/S0168169922000485" TargetMode="External"/><Relationship Id="rId41" Type="http://schemas.openxmlformats.org/officeDocument/2006/relationships/hyperlink" Target="https://pub.isae.in/index.php/jae/article/view/99" TargetMode="External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isprs-archives.copernicus.org/articles/XLII-3-W6/79/2019/" TargetMode="External"/><Relationship Id="rId23" Type="http://schemas.openxmlformats.org/officeDocument/2006/relationships/hyperlink" Target="https://doi.org/10.1080/01431161.2016.1165889" TargetMode="External"/><Relationship Id="rId28" Type="http://schemas.openxmlformats.org/officeDocument/2006/relationships/hyperlink" Target="https://onlinejog.org/index.php/journal_of_geomatics/article/view/114" TargetMode="External"/><Relationship Id="rId36" Type="http://schemas.openxmlformats.org/officeDocument/2006/relationships/hyperlink" Target="https://doi.org/10.30955/gnj.07463" TargetMode="External"/><Relationship Id="rId49" Type="http://schemas.openxmlformats.org/officeDocument/2006/relationships/hyperlink" Target="https://isprs-archives.copernicus.org/articles/XLIII-B3-2020/67/2020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doi.org/10.1007/s10661-014-3717-6" TargetMode="External"/><Relationship Id="rId31" Type="http://schemas.openxmlformats.org/officeDocument/2006/relationships/hyperlink" Target="https://link.springer.com/article/10.1007/s12524-019-01042-1" TargetMode="External"/><Relationship Id="rId44" Type="http://schemas.openxmlformats.org/officeDocument/2006/relationships/hyperlink" Target="https://doi.org/10.1016/j.rsase.2022.100812" TargetMode="External"/><Relationship Id="rId52" Type="http://schemas.openxmlformats.org/officeDocument/2006/relationships/hyperlink" Target="https://doi.org/10.1016/j.ecoinf.2026.1038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11366</Words>
  <Characters>64792</Characters>
  <Application>Microsoft Office Word</Application>
  <DocSecurity>0</DocSecurity>
  <Lines>539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Crop Classification Literature Review: NDVI, NDRE and NDMI Time Series</dc:title>
  <dc:subject>Crop phenology and remote sensing literature for 20 crops, India/Maharashtra</dc:subject>
  <dc:creator>OpenAI</dc:creator>
  <cp:keywords>NDVI, NDRE, NDMI, Sentinel-2, crop classification, India, Maharashtra, phenology</cp:keywords>
  <dc:description>generated by python-docx</dc:description>
  <cp:lastModifiedBy>Ayush A</cp:lastModifiedBy>
  <cp:revision>2</cp:revision>
  <dcterms:created xsi:type="dcterms:W3CDTF">2013-12-23T23:15:00Z</dcterms:created>
  <dcterms:modified xsi:type="dcterms:W3CDTF">2026-10-12T09:57:00Z</dcterms:modified>
  <cp:category/>
</cp:coreProperties>
</file>