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60"/>
      </w:pPr>
      <w:r>
        <w:rPr>
          <w:rFonts w:ascii="Aptos" w:hAnsi="Aptos"/>
          <w:b/>
          <w:color w:val="2A6F72"/>
          <w:sz w:val="22"/>
        </w:rPr>
        <w:t>MAHARASHTRA</w:t>
      </w:r>
    </w:p>
    <w:p>
      <w:pPr>
        <w:pStyle w:val="Title"/>
        <w:spacing w:after="80"/>
      </w:pPr>
      <w:r>
        <w:t>Drought Severity &amp;</w:t>
        <w:br/>
        <w:t>Agricultural Yield Risk</w:t>
      </w:r>
    </w:p>
    <w:p>
      <w:pPr>
        <w:spacing w:after="60"/>
      </w:pPr>
      <w:r>
        <w:rPr>
          <w:b/>
          <w:color w:val="243447"/>
          <w:sz w:val="30"/>
        </w:rPr>
        <w:t>Kharif 2026 compared with 2015–16 and 2012–13</w:t>
      </w:r>
    </w:p>
    <w:p>
      <w:pPr>
        <w:spacing w:after="280"/>
      </w:pPr>
      <w:r>
        <w:rPr>
          <w:color w:val="637387"/>
          <w:sz w:val="20"/>
        </w:rPr>
        <w:t>Taluka register • crop-yield deficit evidence • historical benchmarks • data gaps</w:t>
      </w:r>
    </w:p>
    <w:p>
      <w:pPr>
        <w:spacing w:after="220"/>
        <w:pBdr>
          <w:bottom w:val="single" w:sz="18" w:space="1" w:color="D6A84F"/>
        </w:pBdr>
      </w:pPr>
    </w:p>
    <w:tbl>
      <w:tblPr>
        <w:tblW w:type="auto" w:w="0"/>
        <w:jc w:val="center"/>
        <w:tblLayout w:type="fixed"/>
        <w:tblLook w:firstColumn="1" w:firstRow="1" w:lastColumn="0" w:lastRow="0" w:noHBand="0" w:noVBand="1" w:val="04A0"/>
      </w:tblPr>
      <w:tblGrid>
        <w:gridCol w:w="10166"/>
      </w:tblGrid>
      <w:tr>
        <w:tc>
          <w:tcPr>
            <w:tcW w:type="dxa" w:w="10166"/>
            <w:shd w:fill="FBF4E2"/>
            <w:tcMar>
              <w:top w:w="120" w:type="dxa"/>
              <w:start w:w="140" w:type="dxa"/>
              <w:bottom w:w="120" w:type="dxa"/>
              <w:end w:w="140" w:type="dxa"/>
            </w:tcMar>
          </w:tcPr>
          <w:p>
            <w:pPr>
              <w:spacing w:after="0"/>
            </w:pPr>
            <w:r>
              <w:rPr>
                <w:rFonts w:ascii="Aptos" w:hAnsi="Aptos"/>
                <w:b/>
                <w:color w:val="16324F"/>
                <w:sz w:val="18"/>
              </w:rPr>
              <w:t xml:space="preserve">Cut-off date: </w:t>
            </w:r>
            <w:r>
              <w:rPr>
                <w:rFonts w:ascii="Aptos" w:hAnsi="Aptos"/>
                <w:color w:val="243447"/>
                <w:sz w:val="18"/>
              </w:rPr>
              <w:t>14 October 2026. Crop-loss panchnamas and crop-cutting experiments were still being compiled; therefore, the 2026 statewide crop production loss is not treated as final.</w:t>
            </w:r>
          </w:p>
        </w:tc>
      </w:tr>
    </w:tbl>
    <w:p>
      <w:pPr>
        <w:spacing w:after="0"/>
      </w:pPr>
    </w:p>
    <w:p>
      <w:pPr>
        <w:pStyle w:val="Heading1"/>
      </w:pPr>
      <w:r>
        <w:t>Executive assessment</w:t>
      </w:r>
    </w:p>
    <w:p>
      <w:pPr>
        <w:pStyle w:val="ListBullet"/>
        <w:spacing w:after="60" w:line="252" w:lineRule="auto"/>
      </w:pPr>
      <w:r>
        <w:t>The state government has placed 265 of 358 talukas (74.0%) under Drought Management Code 2016 Trigger-1 measures for the 2026 kharif drought. The published taluka list is reproduced in Appendix A. [5, 6]</w:t>
      </w:r>
    </w:p>
    <w:p>
      <w:pPr>
        <w:pStyle w:val="ListBullet"/>
        <w:spacing w:after="60" w:line="252" w:lineRule="auto"/>
      </w:pPr>
      <w:r>
        <w:t>The latest statewide rainfall summary reviewed reports around 19% below normal for Maharashtra, with reported departures of -40% in Marathwada, -23% in Vidarbha and -14% in Konkan. The Southwest Monsoon had withdrawn from Maharashtra by 8 October, limiting the chance of late-season rain repairing damaged kharif crops. [7, 17]</w:t>
      </w:r>
    </w:p>
    <w:p>
      <w:pPr>
        <w:pStyle w:val="ListBullet"/>
        <w:spacing w:after="60" w:line="252" w:lineRule="auto"/>
      </w:pPr>
      <w:r>
        <w:t>The most defensible quantified 2026 yield-loss signals currently available are district-level and crop-specific: Beed soybean -73.3% versus its five-year mean; Yavatmal cotton about -50%, soybean more than -60% and tur about -40%; Nashik kharif yields -40% to -45% overall; Jalgaon estimates vary from -25% for some crops to -60% for pearl millet. These are not 265 independently measured taluka losses. [8–11]</w:t>
      </w:r>
    </w:p>
    <w:p>
      <w:pPr>
        <w:pStyle w:val="ListBullet"/>
        <w:spacing w:after="60" w:line="252" w:lineRule="auto"/>
      </w:pPr>
      <w:r>
        <w:t>On statewide rainfall and historical foodgrain output, 2015–16 was the harsher benchmark: rainfall was 59.4% of normal and foodgrain production fell 22.4% against 2014–15. For the 2012 monsoon / 2012–13 season, rainfall was about 90.3% of normal and foodgrain production fell 12.6% against 2011–12. [1–4]</w:t>
      </w:r>
    </w:p>
    <w:p>
      <w:pPr>
        <w:pStyle w:val="ListBullet"/>
        <w:spacing w:after="60" w:line="252" w:lineRule="auto"/>
      </w:pPr>
      <w:r>
        <w:t>The 2026 drought is not yet comparable to 2015–16 on a finalized statewide crop-output basis. As of 14 October, the state assessment was ongoing; reports described zero-yield cases in some locations, but the sample coverage and statewide aggregation had not been published. [14, 15, 18]</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951"/>
            <w:vAlign w:val="center"/>
            <w:tcMar>
              <w:top w:w="60" w:type="dxa"/>
              <w:start w:w="65" w:type="dxa"/>
              <w:bottom w:w="60" w:type="dxa"/>
              <w:end w:w="65" w:type="dxa"/>
            </w:tcMar>
            <w:shd w:fill="16324F"/>
          </w:tcPr>
          <w:p>
            <w:pPr>
              <w:spacing w:after="0" w:before="0" w:line="240" w:lineRule="auto"/>
            </w:pPr>
            <w:r/>
            <w:r>
              <w:rPr>
                <w:rFonts w:ascii="Aptos" w:hAnsi="Aptos"/>
                <w:b/>
                <w:color w:val="FFFFFF"/>
                <w:sz w:val="17"/>
              </w:rPr>
              <w:t>Indicator</w:t>
            </w:r>
          </w:p>
        </w:tc>
        <w:tc>
          <w:tcPr>
            <w:tcW w:type="dxa" w:w="2664"/>
            <w:vAlign w:val="center"/>
            <w:tcMar>
              <w:top w:w="60" w:type="dxa"/>
              <w:start w:w="65" w:type="dxa"/>
              <w:bottom w:w="60" w:type="dxa"/>
              <w:end w:w="65" w:type="dxa"/>
            </w:tcMar>
            <w:shd w:fill="16324F"/>
          </w:tcPr>
          <w:p>
            <w:pPr>
              <w:spacing w:after="0" w:before="0" w:line="240" w:lineRule="auto"/>
            </w:pPr>
            <w:r/>
            <w:r>
              <w:rPr>
                <w:rFonts w:ascii="Aptos" w:hAnsi="Aptos"/>
                <w:b/>
                <w:color w:val="FFFFFF"/>
                <w:sz w:val="17"/>
              </w:rPr>
              <w:t>Latest figure</w:t>
            </w:r>
          </w:p>
        </w:tc>
        <w:tc>
          <w:tcPr>
            <w:tcW w:type="dxa" w:w="4464"/>
            <w:vAlign w:val="center"/>
            <w:tcMar>
              <w:top w:w="60" w:type="dxa"/>
              <w:start w:w="65" w:type="dxa"/>
              <w:bottom w:w="60" w:type="dxa"/>
              <w:end w:w="65" w:type="dxa"/>
            </w:tcMar>
            <w:shd w:fill="16324F"/>
          </w:tcPr>
          <w:p>
            <w:pPr>
              <w:spacing w:after="0" w:before="0" w:line="240" w:lineRule="auto"/>
            </w:pPr>
            <w:r/>
            <w:r>
              <w:rPr>
                <w:rFonts w:ascii="Aptos" w:hAnsi="Aptos"/>
                <w:b/>
                <w:color w:val="FFFFFF"/>
                <w:sz w:val="17"/>
              </w:rPr>
              <w:t>Interpretation</w:t>
            </w:r>
          </w:p>
        </w:tc>
      </w:tr>
      <w:tr>
        <w:trPr>
          <w:cantSplit/>
        </w:trPr>
        <w:tc>
          <w:tcPr>
            <w:tcW w:type="dxa" w:w="2951"/>
            <w:vAlign w:val="center"/>
            <w:tcMar>
              <w:top w:w="60" w:type="dxa"/>
              <w:start w:w="65" w:type="dxa"/>
              <w:bottom w:w="60" w:type="dxa"/>
              <w:end w:w="65" w:type="dxa"/>
            </w:tcMar>
          </w:tcPr>
          <w:p>
            <w:pPr>
              <w:spacing w:after="0" w:before="0" w:line="240" w:lineRule="auto"/>
            </w:pPr>
            <w:r/>
            <w:r>
              <w:rPr>
                <w:rFonts w:ascii="Aptos" w:hAnsi="Aptos"/>
                <w:b w:val="0"/>
                <w:color w:val="243447"/>
                <w:sz w:val="17"/>
              </w:rPr>
              <w:t>2026 Trigger-1 talukas</w:t>
            </w:r>
          </w:p>
        </w:tc>
        <w:tc>
          <w:tcPr>
            <w:tcW w:type="dxa" w:w="2664"/>
            <w:vAlign w:val="center"/>
            <w:tcMar>
              <w:top w:w="60" w:type="dxa"/>
              <w:start w:w="65" w:type="dxa"/>
              <w:bottom w:w="60" w:type="dxa"/>
              <w:end w:w="65" w:type="dxa"/>
            </w:tcMar>
          </w:tcPr>
          <w:p>
            <w:pPr>
              <w:spacing w:after="0" w:before="0" w:line="240" w:lineRule="auto"/>
            </w:pPr>
            <w:r/>
            <w:r>
              <w:rPr>
                <w:rFonts w:ascii="Aptos" w:hAnsi="Aptos"/>
                <w:b w:val="0"/>
                <w:color w:val="243447"/>
                <w:sz w:val="17"/>
              </w:rPr>
              <w:t>265 / 358</w:t>
            </w:r>
          </w:p>
        </w:tc>
        <w:tc>
          <w:tcPr>
            <w:tcW w:type="dxa" w:w="4464"/>
            <w:vAlign w:val="center"/>
            <w:tcMar>
              <w:top w:w="60" w:type="dxa"/>
              <w:start w:w="65" w:type="dxa"/>
              <w:bottom w:w="60" w:type="dxa"/>
              <w:end w:w="65" w:type="dxa"/>
            </w:tcMar>
          </w:tcPr>
          <w:p>
            <w:pPr>
              <w:spacing w:after="0" w:before="0" w:line="240" w:lineRule="auto"/>
            </w:pPr>
            <w:r/>
            <w:r>
              <w:rPr>
                <w:rFonts w:ascii="Aptos" w:hAnsi="Aptos"/>
                <w:b w:val="0"/>
                <w:color w:val="243447"/>
                <w:sz w:val="17"/>
              </w:rPr>
              <w:t>74.0% of all talukas</w:t>
            </w:r>
          </w:p>
        </w:tc>
      </w:tr>
      <w:tr>
        <w:trPr>
          <w:cantSplit/>
        </w:trPr>
        <w:tc>
          <w:tcPr>
            <w:tcW w:type="dxa" w:w="2951"/>
            <w:vAlign w:val="center"/>
            <w:tcMar>
              <w:top w:w="60" w:type="dxa"/>
              <w:start w:w="65" w:type="dxa"/>
              <w:bottom w:w="60" w:type="dxa"/>
              <w:end w:w="65" w:type="dxa"/>
            </w:tcMar>
            <w:shd w:fill="F7F9FB"/>
          </w:tcPr>
          <w:p>
            <w:pPr>
              <w:spacing w:after="0" w:before="0" w:line="240" w:lineRule="auto"/>
            </w:pPr>
            <w:r/>
            <w:r>
              <w:rPr>
                <w:rFonts w:ascii="Aptos" w:hAnsi="Aptos"/>
                <w:b w:val="0"/>
                <w:color w:val="243447"/>
                <w:sz w:val="17"/>
              </w:rPr>
              <w:t>2026 Maharashtra rainfall</w:t>
            </w:r>
          </w:p>
        </w:tc>
        <w:tc>
          <w:tcPr>
            <w:tcW w:type="dxa" w:w="2664"/>
            <w:vAlign w:val="center"/>
            <w:tcMar>
              <w:top w:w="60" w:type="dxa"/>
              <w:start w:w="65" w:type="dxa"/>
              <w:bottom w:w="60" w:type="dxa"/>
              <w:end w:w="65" w:type="dxa"/>
            </w:tcMar>
            <w:shd w:fill="F7F9FB"/>
          </w:tcPr>
          <w:p>
            <w:pPr>
              <w:spacing w:after="0" w:before="0" w:line="240" w:lineRule="auto"/>
            </w:pPr>
            <w:r/>
            <w:r>
              <w:rPr>
                <w:rFonts w:ascii="Aptos" w:hAnsi="Aptos"/>
                <w:b w:val="0"/>
                <w:color w:val="243447"/>
                <w:sz w:val="17"/>
              </w:rPr>
              <w:t>~81% of normal</w:t>
            </w:r>
          </w:p>
        </w:tc>
        <w:tc>
          <w:tcPr>
            <w:tcW w:type="dxa" w:w="4464"/>
            <w:vAlign w:val="center"/>
            <w:tcMar>
              <w:top w:w="60" w:type="dxa"/>
              <w:start w:w="65" w:type="dxa"/>
              <w:bottom w:w="60" w:type="dxa"/>
              <w:end w:w="65" w:type="dxa"/>
            </w:tcMar>
            <w:shd w:fill="F7F9FB"/>
          </w:tcPr>
          <w:p>
            <w:pPr>
              <w:spacing w:after="0" w:before="0" w:line="240" w:lineRule="auto"/>
            </w:pPr>
            <w:r/>
            <w:r>
              <w:rPr>
                <w:rFonts w:ascii="Aptos" w:hAnsi="Aptos"/>
                <w:b w:val="0"/>
                <w:color w:val="243447"/>
                <w:sz w:val="17"/>
              </w:rPr>
              <w:t>Reported -19% vs normal</w:t>
            </w:r>
          </w:p>
        </w:tc>
      </w:tr>
      <w:tr>
        <w:trPr>
          <w:cantSplit/>
        </w:trPr>
        <w:tc>
          <w:tcPr>
            <w:tcW w:type="dxa" w:w="2951"/>
            <w:vAlign w:val="center"/>
            <w:tcMar>
              <w:top w:w="60" w:type="dxa"/>
              <w:start w:w="65" w:type="dxa"/>
              <w:bottom w:w="60" w:type="dxa"/>
              <w:end w:w="65" w:type="dxa"/>
            </w:tcMar>
          </w:tcPr>
          <w:p>
            <w:pPr>
              <w:spacing w:after="0" w:before="0" w:line="240" w:lineRule="auto"/>
            </w:pPr>
            <w:r/>
            <w:r>
              <w:rPr>
                <w:rFonts w:ascii="Aptos" w:hAnsi="Aptos"/>
                <w:b w:val="0"/>
                <w:color w:val="243447"/>
                <w:sz w:val="17"/>
              </w:rPr>
              <w:t>2015 monsoon rainfall</w:t>
            </w:r>
          </w:p>
        </w:tc>
        <w:tc>
          <w:tcPr>
            <w:tcW w:type="dxa" w:w="2664"/>
            <w:vAlign w:val="center"/>
            <w:tcMar>
              <w:top w:w="60" w:type="dxa"/>
              <w:start w:w="65" w:type="dxa"/>
              <w:bottom w:w="60" w:type="dxa"/>
              <w:end w:w="65" w:type="dxa"/>
            </w:tcMar>
          </w:tcPr>
          <w:p>
            <w:pPr>
              <w:spacing w:after="0" w:before="0" w:line="240" w:lineRule="auto"/>
            </w:pPr>
            <w:r/>
            <w:r>
              <w:rPr>
                <w:rFonts w:ascii="Aptos" w:hAnsi="Aptos"/>
                <w:b w:val="0"/>
                <w:color w:val="243447"/>
                <w:sz w:val="17"/>
              </w:rPr>
              <w:t>59.4% of normal</w:t>
            </w:r>
          </w:p>
        </w:tc>
        <w:tc>
          <w:tcPr>
            <w:tcW w:type="dxa" w:w="4464"/>
            <w:vAlign w:val="center"/>
            <w:tcMar>
              <w:top w:w="60" w:type="dxa"/>
              <w:start w:w="65" w:type="dxa"/>
              <w:bottom w:w="60" w:type="dxa"/>
              <w:end w:w="65" w:type="dxa"/>
            </w:tcMar>
          </w:tcPr>
          <w:p>
            <w:pPr>
              <w:spacing w:after="0" w:before="0" w:line="240" w:lineRule="auto"/>
            </w:pPr>
            <w:r/>
            <w:r>
              <w:rPr>
                <w:rFonts w:ascii="Aptos" w:hAnsi="Aptos"/>
                <w:b w:val="0"/>
                <w:color w:val="243447"/>
                <w:sz w:val="17"/>
              </w:rPr>
              <w:t>Reported -40.6% vs normal</w:t>
            </w:r>
          </w:p>
        </w:tc>
      </w:tr>
      <w:tr>
        <w:trPr>
          <w:cantSplit/>
        </w:trPr>
        <w:tc>
          <w:tcPr>
            <w:tcW w:type="dxa" w:w="2951"/>
            <w:vAlign w:val="center"/>
            <w:tcMar>
              <w:top w:w="60" w:type="dxa"/>
              <w:start w:w="65" w:type="dxa"/>
              <w:bottom w:w="60" w:type="dxa"/>
              <w:end w:w="65" w:type="dxa"/>
            </w:tcMar>
            <w:shd w:fill="F7F9FB"/>
          </w:tcPr>
          <w:p>
            <w:pPr>
              <w:spacing w:after="0" w:before="0" w:line="240" w:lineRule="auto"/>
            </w:pPr>
            <w:r/>
            <w:r>
              <w:rPr>
                <w:rFonts w:ascii="Aptos" w:hAnsi="Aptos"/>
                <w:b w:val="0"/>
                <w:color w:val="243447"/>
                <w:sz w:val="17"/>
              </w:rPr>
              <w:t>2012 monsoon rainfall</w:t>
            </w:r>
          </w:p>
        </w:tc>
        <w:tc>
          <w:tcPr>
            <w:tcW w:type="dxa" w:w="2664"/>
            <w:vAlign w:val="center"/>
            <w:tcMar>
              <w:top w:w="60" w:type="dxa"/>
              <w:start w:w="65" w:type="dxa"/>
              <w:bottom w:w="60" w:type="dxa"/>
              <w:end w:w="65" w:type="dxa"/>
            </w:tcMar>
            <w:shd w:fill="F7F9FB"/>
          </w:tcPr>
          <w:p>
            <w:pPr>
              <w:spacing w:after="0" w:before="0" w:line="240" w:lineRule="auto"/>
            </w:pPr>
            <w:r/>
            <w:r>
              <w:rPr>
                <w:rFonts w:ascii="Aptos" w:hAnsi="Aptos"/>
                <w:b w:val="0"/>
                <w:color w:val="243447"/>
                <w:sz w:val="17"/>
              </w:rPr>
              <w:t>90.3% of normal</w:t>
            </w:r>
          </w:p>
        </w:tc>
        <w:tc>
          <w:tcPr>
            <w:tcW w:type="dxa" w:w="4464"/>
            <w:vAlign w:val="center"/>
            <w:tcMar>
              <w:top w:w="60" w:type="dxa"/>
              <w:start w:w="65" w:type="dxa"/>
              <w:bottom w:w="60" w:type="dxa"/>
              <w:end w:w="65" w:type="dxa"/>
            </w:tcMar>
            <w:shd w:fill="F7F9FB"/>
          </w:tcPr>
          <w:p>
            <w:pPr>
              <w:spacing w:after="0" w:before="0" w:line="240" w:lineRule="auto"/>
            </w:pPr>
            <w:r/>
            <w:r>
              <w:rPr>
                <w:rFonts w:ascii="Aptos" w:hAnsi="Aptos"/>
                <w:b w:val="0"/>
                <w:color w:val="243447"/>
                <w:sz w:val="17"/>
              </w:rPr>
              <w:t>Reported -9.7% vs normal</w:t>
            </w:r>
          </w:p>
        </w:tc>
      </w:tr>
      <w:tr>
        <w:trPr>
          <w:cantSplit/>
        </w:trPr>
        <w:tc>
          <w:tcPr>
            <w:tcW w:type="dxa" w:w="2951"/>
            <w:vAlign w:val="center"/>
            <w:tcMar>
              <w:top w:w="60" w:type="dxa"/>
              <w:start w:w="65" w:type="dxa"/>
              <w:bottom w:w="60" w:type="dxa"/>
              <w:end w:w="65" w:type="dxa"/>
            </w:tcMar>
          </w:tcPr>
          <w:p>
            <w:pPr>
              <w:spacing w:after="0" w:before="0" w:line="240" w:lineRule="auto"/>
            </w:pPr>
            <w:r/>
            <w:r>
              <w:rPr>
                <w:rFonts w:ascii="Aptos" w:hAnsi="Aptos"/>
                <w:b w:val="0"/>
                <w:color w:val="243447"/>
                <w:sz w:val="17"/>
              </w:rPr>
              <w:t>Beed soybean CCE signal</w:t>
            </w:r>
          </w:p>
        </w:tc>
        <w:tc>
          <w:tcPr>
            <w:tcW w:type="dxa" w:w="2664"/>
            <w:vAlign w:val="center"/>
            <w:tcMar>
              <w:top w:w="60" w:type="dxa"/>
              <w:start w:w="65" w:type="dxa"/>
              <w:bottom w:w="60" w:type="dxa"/>
              <w:end w:w="65" w:type="dxa"/>
            </w:tcMar>
          </w:tcPr>
          <w:p>
            <w:pPr>
              <w:spacing w:after="0" w:before="0" w:line="240" w:lineRule="auto"/>
            </w:pPr>
            <w:r/>
            <w:r>
              <w:rPr>
                <w:rFonts w:ascii="Aptos" w:hAnsi="Aptos"/>
                <w:b w:val="0"/>
                <w:color w:val="243447"/>
                <w:sz w:val="17"/>
              </w:rPr>
              <w:t>410 vs 1,534.2 kg/ha</w:t>
            </w:r>
          </w:p>
        </w:tc>
        <w:tc>
          <w:tcPr>
            <w:tcW w:type="dxa" w:w="4464"/>
            <w:vAlign w:val="center"/>
            <w:tcMar>
              <w:top w:w="60" w:type="dxa"/>
              <w:start w:w="65" w:type="dxa"/>
              <w:bottom w:w="60" w:type="dxa"/>
              <w:end w:w="65" w:type="dxa"/>
            </w:tcMar>
          </w:tcPr>
          <w:p>
            <w:pPr>
              <w:spacing w:after="0" w:before="0" w:line="240" w:lineRule="auto"/>
            </w:pPr>
            <w:r/>
            <w:r>
              <w:rPr>
                <w:rFonts w:ascii="Aptos" w:hAnsi="Aptos"/>
                <w:b w:val="0"/>
                <w:color w:val="243447"/>
                <w:sz w:val="17"/>
              </w:rPr>
              <w:t>-73.3% vs five-year average</w:t>
            </w:r>
          </w:p>
        </w:tc>
      </w:tr>
    </w:tbl>
    <w:p>
      <w:pPr>
        <w:spacing w:after="0"/>
      </w:pPr>
    </w:p>
    <w:p>
      <w:pPr>
        <w:spacing w:before="40"/>
      </w:pPr>
      <w:r>
        <w:rPr>
          <w:b/>
          <w:color w:val="9E3B32"/>
        </w:rPr>
        <w:t xml:space="preserve">What this report does not do: </w:t>
      </w:r>
      <w:r>
        <w:t>it does not convert a rainfall deficit directly into a crop-yield percentage, and it does not present district proxies as official taluka-specific crop-cutting results.</w:t>
      </w:r>
    </w:p>
    <w:p>
      <w:pPr>
        <w:pStyle w:val="Heading1"/>
      </w:pPr>
      <w:r>
        <w:t>1. Scope, definitions and confidence labels</w:t>
      </w:r>
    </w:p>
    <w:p>
      <w:r>
        <w:t>“Drought-affected” in the 2026 register means the taluka appears in the published Trigger-1 list. Historical rainfall classes in the Economic Survey use a different statistical test (talukas below 80% of normal rainfall), so the number of affected talukas is a broad comparison, not a perfectly matched official series. The taluka denominator also differs: historical rainfall tables exclude Mumbai City and Mumbai Suburban and use 355 talukas; the 2026 drought declaration uses 358 talukas. [1, 2, 5, 6]</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232"/>
            <w:vAlign w:val="center"/>
            <w:tcMar>
              <w:top w:w="60" w:type="dxa"/>
              <w:start w:w="65" w:type="dxa"/>
              <w:bottom w:w="60" w:type="dxa"/>
              <w:end w:w="65" w:type="dxa"/>
            </w:tcMar>
            <w:shd w:fill="16324F"/>
          </w:tcPr>
          <w:p>
            <w:pPr>
              <w:spacing w:after="0" w:before="0" w:line="240" w:lineRule="auto"/>
            </w:pPr>
            <w:r/>
            <w:r>
              <w:rPr>
                <w:rFonts w:ascii="Aptos" w:hAnsi="Aptos"/>
                <w:b/>
                <w:color w:val="FFFFFF"/>
                <w:sz w:val="17"/>
              </w:rPr>
              <w:t>Label</w:t>
            </w:r>
          </w:p>
        </w:tc>
        <w:tc>
          <w:tcPr>
            <w:tcW w:type="dxa" w:w="7848"/>
            <w:vAlign w:val="center"/>
            <w:tcMar>
              <w:top w:w="60" w:type="dxa"/>
              <w:start w:w="65" w:type="dxa"/>
              <w:bottom w:w="60" w:type="dxa"/>
              <w:end w:w="65" w:type="dxa"/>
            </w:tcMar>
            <w:shd w:fill="16324F"/>
          </w:tcPr>
          <w:p>
            <w:pPr>
              <w:spacing w:after="0" w:before="0" w:line="240" w:lineRule="auto"/>
            </w:pPr>
            <w:r/>
            <w:r>
              <w:rPr>
                <w:rFonts w:ascii="Aptos" w:hAnsi="Aptos"/>
                <w:b/>
                <w:color w:val="FFFFFF"/>
                <w:sz w:val="17"/>
              </w:rPr>
              <w:t>Meaning in this report</w:t>
            </w:r>
          </w:p>
        </w:tc>
      </w:tr>
      <w:tr>
        <w:trPr>
          <w:cantSplit/>
        </w:trPr>
        <w:tc>
          <w:tcPr>
            <w:tcW w:type="dxa" w:w="2232"/>
            <w:vAlign w:val="center"/>
            <w:tcMar>
              <w:top w:w="60" w:type="dxa"/>
              <w:start w:w="65" w:type="dxa"/>
              <w:bottom w:w="60" w:type="dxa"/>
              <w:end w:w="65" w:type="dxa"/>
            </w:tcMar>
          </w:tcPr>
          <w:p>
            <w:pPr>
              <w:spacing w:after="0" w:before="0" w:line="240" w:lineRule="auto"/>
            </w:pPr>
            <w:r/>
            <w:r>
              <w:rPr>
                <w:rFonts w:ascii="Aptos" w:hAnsi="Aptos"/>
                <w:b w:val="0"/>
                <w:color w:val="243447"/>
                <w:sz w:val="17"/>
              </w:rPr>
              <w:t>Observed / early CCE</w:t>
            </w:r>
          </w:p>
        </w:tc>
        <w:tc>
          <w:tcPr>
            <w:tcW w:type="dxa" w:w="7848"/>
            <w:vAlign w:val="center"/>
            <w:tcMar>
              <w:top w:w="60" w:type="dxa"/>
              <w:start w:w="65" w:type="dxa"/>
              <w:bottom w:w="60" w:type="dxa"/>
              <w:end w:w="65" w:type="dxa"/>
            </w:tcMar>
          </w:tcPr>
          <w:p>
            <w:pPr>
              <w:spacing w:after="0" w:before="0" w:line="240" w:lineRule="auto"/>
            </w:pPr>
            <w:r/>
            <w:r>
              <w:rPr>
                <w:rFonts w:ascii="Aptos" w:hAnsi="Aptos"/>
                <w:b w:val="0"/>
                <w:color w:val="243447"/>
                <w:sz w:val="17"/>
              </w:rPr>
              <w:t>A figure reported from crop-cutting experiments or official early crop data; may remain provisional.</w:t>
            </w:r>
          </w:p>
        </w:tc>
      </w:tr>
      <w:tr>
        <w:trPr>
          <w:cantSplit/>
        </w:trPr>
        <w:tc>
          <w:tcPr>
            <w:tcW w:type="dxa" w:w="2232"/>
            <w:vAlign w:val="center"/>
            <w:tcMar>
              <w:top w:w="60" w:type="dxa"/>
              <w:start w:w="65" w:type="dxa"/>
              <w:bottom w:w="60" w:type="dxa"/>
              <w:end w:w="65" w:type="dxa"/>
            </w:tcMar>
            <w:shd w:fill="F7F9FB"/>
          </w:tcPr>
          <w:p>
            <w:pPr>
              <w:spacing w:after="0" w:before="0" w:line="240" w:lineRule="auto"/>
            </w:pPr>
            <w:r/>
            <w:r>
              <w:rPr>
                <w:rFonts w:ascii="Aptos" w:hAnsi="Aptos"/>
                <w:b w:val="0"/>
                <w:color w:val="243447"/>
                <w:sz w:val="17"/>
              </w:rPr>
              <w:t>District proxy</w:t>
            </w:r>
          </w:p>
        </w:tc>
        <w:tc>
          <w:tcPr>
            <w:tcW w:type="dxa" w:w="7848"/>
            <w:vAlign w:val="center"/>
            <w:tcMar>
              <w:top w:w="60" w:type="dxa"/>
              <w:start w:w="65" w:type="dxa"/>
              <w:bottom w:w="60" w:type="dxa"/>
              <w:end w:w="65" w:type="dxa"/>
            </w:tcMar>
            <w:shd w:fill="F7F9FB"/>
          </w:tcPr>
          <w:p>
            <w:pPr>
              <w:spacing w:after="0" w:before="0" w:line="240" w:lineRule="auto"/>
            </w:pPr>
            <w:r/>
            <w:r>
              <w:rPr>
                <w:rFonts w:ascii="Aptos" w:hAnsi="Aptos"/>
                <w:b w:val="0"/>
                <w:color w:val="243447"/>
                <w:sz w:val="17"/>
              </w:rPr>
              <w:t>A district agriculture estimate is shown against its listed drought talukas as a planning reference only; it is not asserted as that taluka’s measured loss.</w:t>
            </w:r>
          </w:p>
        </w:tc>
      </w:tr>
      <w:tr>
        <w:trPr>
          <w:cantSplit/>
        </w:trPr>
        <w:tc>
          <w:tcPr>
            <w:tcW w:type="dxa" w:w="2232"/>
            <w:vAlign w:val="center"/>
            <w:tcMar>
              <w:top w:w="60" w:type="dxa"/>
              <w:start w:w="65" w:type="dxa"/>
              <w:bottom w:w="60" w:type="dxa"/>
              <w:end w:w="65" w:type="dxa"/>
            </w:tcMar>
          </w:tcPr>
          <w:p>
            <w:pPr>
              <w:spacing w:after="0" w:before="0" w:line="240" w:lineRule="auto"/>
            </w:pPr>
            <w:r/>
            <w:r>
              <w:rPr>
                <w:rFonts w:ascii="Aptos" w:hAnsi="Aptos"/>
                <w:b w:val="0"/>
                <w:color w:val="243447"/>
                <w:sz w:val="17"/>
              </w:rPr>
              <w:t>Local sample only</w:t>
            </w:r>
          </w:p>
        </w:tc>
        <w:tc>
          <w:tcPr>
            <w:tcW w:type="dxa" w:w="7848"/>
            <w:vAlign w:val="center"/>
            <w:tcMar>
              <w:top w:w="60" w:type="dxa"/>
              <w:start w:w="65" w:type="dxa"/>
              <w:bottom w:w="60" w:type="dxa"/>
              <w:end w:w="65" w:type="dxa"/>
            </w:tcMar>
          </w:tcPr>
          <w:p>
            <w:pPr>
              <w:spacing w:after="0" w:before="0" w:line="240" w:lineRule="auto"/>
            </w:pPr>
            <w:r/>
            <w:r>
              <w:rPr>
                <w:rFonts w:ascii="Aptos" w:hAnsi="Aptos"/>
                <w:b w:val="0"/>
                <w:color w:val="243447"/>
                <w:sz w:val="17"/>
              </w:rPr>
              <w:t>A single-farm or village observation; must not be extrapolated as a district mean.</w:t>
            </w:r>
          </w:p>
        </w:tc>
      </w:tr>
      <w:tr>
        <w:trPr>
          <w:cantSplit/>
        </w:trPr>
        <w:tc>
          <w:tcPr>
            <w:tcW w:type="dxa" w:w="2232"/>
            <w:vAlign w:val="center"/>
            <w:tcMar>
              <w:top w:w="60" w:type="dxa"/>
              <w:start w:w="65" w:type="dxa"/>
              <w:bottom w:w="60" w:type="dxa"/>
              <w:end w:w="65" w:type="dxa"/>
            </w:tcMar>
            <w:shd w:fill="F7F9FB"/>
          </w:tcPr>
          <w:p>
            <w:pPr>
              <w:spacing w:after="0" w:before="0" w:line="240" w:lineRule="auto"/>
            </w:pPr>
            <w:r/>
            <w:r>
              <w:rPr>
                <w:rFonts w:ascii="Aptos" w:hAnsi="Aptos"/>
                <w:b w:val="0"/>
                <w:color w:val="243447"/>
                <w:sz w:val="17"/>
              </w:rPr>
              <w:t>Not quantified</w:t>
            </w:r>
          </w:p>
        </w:tc>
        <w:tc>
          <w:tcPr>
            <w:tcW w:type="dxa" w:w="7848"/>
            <w:vAlign w:val="center"/>
            <w:tcMar>
              <w:top w:w="60" w:type="dxa"/>
              <w:start w:w="65" w:type="dxa"/>
              <w:bottom w:w="60" w:type="dxa"/>
              <w:end w:w="65" w:type="dxa"/>
            </w:tcMar>
            <w:shd w:fill="F7F9FB"/>
          </w:tcPr>
          <w:p>
            <w:pPr>
              <w:spacing w:after="0" w:before="0" w:line="240" w:lineRule="auto"/>
            </w:pPr>
            <w:r/>
            <w:r>
              <w:rPr>
                <w:rFonts w:ascii="Aptos" w:hAnsi="Aptos"/>
                <w:b w:val="0"/>
                <w:color w:val="243447"/>
                <w:sz w:val="17"/>
              </w:rPr>
              <w:t>No numeric loss estimate at usable taluka/district granularity was found in public sources reviewed by the cut-off. This is not zero loss.</w:t>
            </w:r>
          </w:p>
        </w:tc>
      </w:tr>
    </w:tbl>
    <w:p>
      <w:pPr>
        <w:spacing w:after="0"/>
      </w:pPr>
    </w:p>
    <w:p>
      <w:pPr>
        <w:pStyle w:val="Heading2"/>
      </w:pPr>
      <w:r>
        <w:t>Yield-deficit calculation used when a valid baseline exists</w:t>
      </w:r>
    </w:p>
    <w:p>
      <w:r>
        <w:t>Yield deficit (%) = (reference yield − current estimated yield) ÷ reference yield × 100. Production loss (tonnes) = affected harvested area (ha) × reference yield (kg/ha) × yield-deficit fraction ÷ 1,000. For final estimates, “reference yield” should be the same taluka-crop’s average for a consistent 3–5-year window, adjusted for major area/method changes. Do not multiply a district-wide percentage by all taluka acreage unless the district agriculture department confirms it is appropriate.</w:t>
      </w:r>
    </w:p>
    <w:p>
      <w:pPr>
        <w:pStyle w:val="Heading1"/>
      </w:pPr>
      <w:r>
        <w:t>2. Historical benchmark: 2012–13 vs 2015–16</w:t>
      </w:r>
    </w:p>
    <w:p>
      <w:r>
        <w:t>Maharashtra experienced repeated rainfall shortfalls in 2012 and 2015; 2015 followed the 2014 shortfall and is the stronger statewide comparator. The 2012–13 episode also involved severe local scarcity, despite a milder state-average rainfall deficit, and the 2013 monsoon subsequently rebounded strongly. [1–4]</w:t>
      </w:r>
    </w:p>
    <w:p>
      <w:r>
        <w:drawing>
          <wp:inline xmlns:a="http://schemas.openxmlformats.org/drawingml/2006/main" xmlns:pic="http://schemas.openxmlformats.org/drawingml/2006/picture">
            <wp:extent cx="5989320" cy="2565547"/>
            <wp:docPr id="1" name="Picture 1"/>
            <wp:cNvGraphicFramePr>
              <a:graphicFrameLocks noChangeAspect="1"/>
            </wp:cNvGraphicFramePr>
            <a:graphic>
              <a:graphicData uri="http://schemas.openxmlformats.org/drawingml/2006/picture">
                <pic:pic>
                  <pic:nvPicPr>
                    <pic:cNvPr id="0" name="rainfall_compare.png"/>
                    <pic:cNvPicPr/>
                  </pic:nvPicPr>
                  <pic:blipFill>
                    <a:blip r:embed="rId11"/>
                    <a:stretch>
                      <a:fillRect/>
                    </a:stretch>
                  </pic:blipFill>
                  <pic:spPr>
                    <a:xfrm>
                      <a:off x="0" y="0"/>
                      <a:ext cx="5989320" cy="2565547"/>
                    </a:xfrm>
                    <a:prstGeom prst="rect"/>
                  </pic:spPr>
                </pic:pic>
              </a:graphicData>
            </a:graphic>
          </wp:inline>
        </w:drawing>
      </w:r>
    </w:p>
    <w:p>
      <w:pPr>
        <w:jc w:val="center"/>
      </w:pPr>
      <w:r>
        <w:rPr>
          <w:i/>
          <w:color w:val="64748B"/>
          <w:sz w:val="16"/>
        </w:rPr>
        <w:t>Figure 1. Seasonal rainfall as a percentage of normal. The 2026 value is a current reported aggregate, not a final audited IMD table reproduced here. [2, 3, 7]</w:t>
      </w:r>
    </w:p>
    <w:tbl>
      <w:tblPr>
        <w:tblStyle w:val="TableGrid"/>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1944"/>
            <w:vAlign w:val="center"/>
            <w:tcMar>
              <w:top w:w="60" w:type="dxa"/>
              <w:start w:w="65" w:type="dxa"/>
              <w:bottom w:w="60" w:type="dxa"/>
              <w:end w:w="65" w:type="dxa"/>
            </w:tcMar>
            <w:shd w:fill="16324F"/>
          </w:tcPr>
          <w:p>
            <w:pPr>
              <w:spacing w:after="0" w:before="0" w:line="240" w:lineRule="auto"/>
            </w:pPr>
            <w:r/>
            <w:r>
              <w:rPr>
                <w:rFonts w:ascii="Aptos" w:hAnsi="Aptos"/>
                <w:b/>
                <w:color w:val="FFFFFF"/>
                <w:sz w:val="15"/>
              </w:rPr>
              <w:t>Season</w:t>
            </w:r>
          </w:p>
        </w:tc>
        <w:tc>
          <w:tcPr>
            <w:tcW w:type="dxa" w:w="1296"/>
            <w:vAlign w:val="center"/>
            <w:tcMar>
              <w:top w:w="60" w:type="dxa"/>
              <w:start w:w="65" w:type="dxa"/>
              <w:bottom w:w="60" w:type="dxa"/>
              <w:end w:w="65" w:type="dxa"/>
            </w:tcMar>
            <w:shd w:fill="16324F"/>
          </w:tcPr>
          <w:p>
            <w:pPr>
              <w:spacing w:after="0" w:before="0" w:line="240" w:lineRule="auto"/>
            </w:pPr>
            <w:r/>
            <w:r>
              <w:rPr>
                <w:rFonts w:ascii="Aptos" w:hAnsi="Aptos"/>
                <w:b/>
                <w:color w:val="FFFFFF"/>
                <w:sz w:val="15"/>
              </w:rPr>
              <w:t>Rainfall</w:t>
            </w:r>
          </w:p>
        </w:tc>
        <w:tc>
          <w:tcPr>
            <w:tcW w:type="dxa" w:w="2376"/>
            <w:vAlign w:val="center"/>
            <w:tcMar>
              <w:top w:w="60" w:type="dxa"/>
              <w:start w:w="65" w:type="dxa"/>
              <w:bottom w:w="60" w:type="dxa"/>
              <w:end w:w="65" w:type="dxa"/>
            </w:tcMar>
            <w:shd w:fill="16324F"/>
          </w:tcPr>
          <w:p>
            <w:pPr>
              <w:spacing w:after="0" w:before="0" w:line="240" w:lineRule="auto"/>
            </w:pPr>
            <w:r/>
            <w:r>
              <w:rPr>
                <w:rFonts w:ascii="Aptos" w:hAnsi="Aptos"/>
                <w:b/>
                <w:color w:val="FFFFFF"/>
                <w:sz w:val="15"/>
              </w:rPr>
              <w:t>Taluka scale</w:t>
            </w:r>
          </w:p>
        </w:tc>
        <w:tc>
          <w:tcPr>
            <w:tcW w:type="dxa" w:w="2376"/>
            <w:vAlign w:val="center"/>
            <w:tcMar>
              <w:top w:w="60" w:type="dxa"/>
              <w:start w:w="65" w:type="dxa"/>
              <w:bottom w:w="60" w:type="dxa"/>
              <w:end w:w="65" w:type="dxa"/>
            </w:tcMar>
            <w:shd w:fill="16324F"/>
          </w:tcPr>
          <w:p>
            <w:pPr>
              <w:spacing w:after="0" w:before="0" w:line="240" w:lineRule="auto"/>
            </w:pPr>
            <w:r/>
            <w:r>
              <w:rPr>
                <w:rFonts w:ascii="Aptos" w:hAnsi="Aptos"/>
                <w:b/>
                <w:color w:val="FFFFFF"/>
                <w:sz w:val="15"/>
              </w:rPr>
              <w:t>Geographic signal</w:t>
            </w:r>
          </w:p>
        </w:tc>
        <w:tc>
          <w:tcPr>
            <w:tcW w:type="dxa" w:w="2088"/>
            <w:vAlign w:val="center"/>
            <w:tcMar>
              <w:top w:w="60" w:type="dxa"/>
              <w:start w:w="65" w:type="dxa"/>
              <w:bottom w:w="60" w:type="dxa"/>
              <w:end w:w="65" w:type="dxa"/>
            </w:tcMar>
            <w:shd w:fill="16324F"/>
          </w:tcPr>
          <w:p>
            <w:pPr>
              <w:spacing w:after="0" w:before="0" w:line="240" w:lineRule="auto"/>
            </w:pPr>
            <w:r/>
            <w:r>
              <w:rPr>
                <w:rFonts w:ascii="Aptos" w:hAnsi="Aptos"/>
                <w:b/>
                <w:color w:val="FFFFFF"/>
                <w:sz w:val="15"/>
              </w:rPr>
              <w:t>Foodgrain / yield impact</w:t>
            </w:r>
          </w:p>
        </w:tc>
      </w:tr>
      <w:tr>
        <w:trPr>
          <w:cantSplit/>
        </w:trPr>
        <w:tc>
          <w:tcPr>
            <w:tcW w:type="dxa" w:w="1944"/>
            <w:vAlign w:val="center"/>
            <w:tcMar>
              <w:top w:w="60" w:type="dxa"/>
              <w:start w:w="65" w:type="dxa"/>
              <w:bottom w:w="60" w:type="dxa"/>
              <w:end w:w="65" w:type="dxa"/>
            </w:tcMar>
          </w:tcPr>
          <w:p>
            <w:pPr>
              <w:spacing w:after="0" w:before="0" w:line="240" w:lineRule="auto"/>
            </w:pPr>
            <w:r/>
            <w:r>
              <w:rPr>
                <w:rFonts w:ascii="Aptos" w:hAnsi="Aptos"/>
                <w:b w:val="0"/>
                <w:color w:val="243447"/>
                <w:sz w:val="15"/>
              </w:rPr>
              <w:t>2012 monsoon / 2012–13</w:t>
            </w:r>
          </w:p>
        </w:tc>
        <w:tc>
          <w:tcPr>
            <w:tcW w:type="dxa" w:w="1296"/>
            <w:vAlign w:val="center"/>
            <w:tcMar>
              <w:top w:w="60" w:type="dxa"/>
              <w:start w:w="65" w:type="dxa"/>
              <w:bottom w:w="60" w:type="dxa"/>
              <w:end w:w="65" w:type="dxa"/>
            </w:tcMar>
          </w:tcPr>
          <w:p>
            <w:pPr>
              <w:spacing w:after="0" w:before="0" w:line="240" w:lineRule="auto"/>
            </w:pPr>
            <w:r/>
            <w:r>
              <w:rPr>
                <w:rFonts w:ascii="Aptos" w:hAnsi="Aptos"/>
                <w:b w:val="0"/>
                <w:color w:val="243447"/>
                <w:sz w:val="15"/>
              </w:rPr>
              <w:t>90.3%</w:t>
            </w:r>
          </w:p>
        </w:tc>
        <w:tc>
          <w:tcPr>
            <w:tcW w:type="dxa" w:w="2376"/>
            <w:vAlign w:val="center"/>
            <w:tcMar>
              <w:top w:w="60" w:type="dxa"/>
              <w:start w:w="65" w:type="dxa"/>
              <w:bottom w:w="60" w:type="dxa"/>
              <w:end w:w="65" w:type="dxa"/>
            </w:tcMar>
          </w:tcPr>
          <w:p>
            <w:pPr>
              <w:spacing w:after="0" w:before="0" w:line="240" w:lineRule="auto"/>
            </w:pPr>
            <w:r/>
            <w:r>
              <w:rPr>
                <w:rFonts w:ascii="Aptos" w:hAnsi="Aptos"/>
                <w:b w:val="0"/>
                <w:color w:val="243447"/>
                <w:sz w:val="15"/>
              </w:rPr>
              <w:t>136 of 355 talukas below 80% of normal (133 deficient + 3 scanty); 189 normal; 30 excess.</w:t>
            </w:r>
          </w:p>
        </w:tc>
        <w:tc>
          <w:tcPr>
            <w:tcW w:type="dxa" w:w="2376"/>
            <w:vAlign w:val="center"/>
            <w:tcMar>
              <w:top w:w="60" w:type="dxa"/>
              <w:start w:w="65" w:type="dxa"/>
              <w:bottom w:w="60" w:type="dxa"/>
              <w:end w:w="65" w:type="dxa"/>
            </w:tcMar>
          </w:tcPr>
          <w:p>
            <w:pPr>
              <w:spacing w:after="0" w:before="0" w:line="240" w:lineRule="auto"/>
            </w:pPr>
            <w:r/>
            <w:r>
              <w:rPr>
                <w:rFonts w:ascii="Aptos" w:hAnsi="Aptos"/>
                <w:b w:val="0"/>
                <w:color w:val="243447"/>
                <w:sz w:val="15"/>
              </w:rPr>
              <w:t>About 10 districts classified deficient; significant local village scarcity.</w:t>
            </w:r>
          </w:p>
        </w:tc>
        <w:tc>
          <w:tcPr>
            <w:tcW w:type="dxa" w:w="2088"/>
            <w:vAlign w:val="center"/>
            <w:tcMar>
              <w:top w:w="60" w:type="dxa"/>
              <w:start w:w="65" w:type="dxa"/>
              <w:bottom w:w="60" w:type="dxa"/>
              <w:end w:w="65" w:type="dxa"/>
            </w:tcMar>
          </w:tcPr>
          <w:p>
            <w:pPr>
              <w:spacing w:after="0" w:before="0" w:line="240" w:lineRule="auto"/>
            </w:pPr>
            <w:r/>
            <w:r>
              <w:rPr>
                <w:rFonts w:ascii="Aptos" w:hAnsi="Aptos"/>
                <w:b w:val="0"/>
                <w:color w:val="243447"/>
                <w:sz w:val="15"/>
              </w:rPr>
              <w:t>Total foodgrains -12.6% vs 2011–12.</w:t>
            </w:r>
          </w:p>
        </w:tc>
      </w:tr>
      <w:tr>
        <w:trPr>
          <w:cantSplit/>
        </w:trPr>
        <w:tc>
          <w:tcPr>
            <w:tcW w:type="dxa" w:w="1944"/>
            <w:vAlign w:val="center"/>
            <w:tcMar>
              <w:top w:w="60" w:type="dxa"/>
              <w:start w:w="65" w:type="dxa"/>
              <w:bottom w:w="60" w:type="dxa"/>
              <w:end w:w="65" w:type="dxa"/>
            </w:tcMar>
            <w:shd w:fill="F7F9FB"/>
          </w:tcPr>
          <w:p>
            <w:pPr>
              <w:spacing w:after="0" w:before="0" w:line="240" w:lineRule="auto"/>
            </w:pPr>
            <w:r/>
            <w:r>
              <w:rPr>
                <w:rFonts w:ascii="Aptos" w:hAnsi="Aptos"/>
                <w:b w:val="0"/>
                <w:color w:val="243447"/>
                <w:sz w:val="15"/>
              </w:rPr>
              <w:t>2015 monsoon / 2015–16</w:t>
            </w:r>
          </w:p>
        </w:tc>
        <w:tc>
          <w:tcPr>
            <w:tcW w:type="dxa" w:w="1296"/>
            <w:vAlign w:val="center"/>
            <w:tcMar>
              <w:top w:w="60" w:type="dxa"/>
              <w:start w:w="65" w:type="dxa"/>
              <w:bottom w:w="60" w:type="dxa"/>
              <w:end w:w="65" w:type="dxa"/>
            </w:tcMar>
            <w:shd w:fill="F7F9FB"/>
          </w:tcPr>
          <w:p>
            <w:pPr>
              <w:spacing w:after="0" w:before="0" w:line="240" w:lineRule="auto"/>
            </w:pPr>
            <w:r/>
            <w:r>
              <w:rPr>
                <w:rFonts w:ascii="Aptos" w:hAnsi="Aptos"/>
                <w:b w:val="0"/>
                <w:color w:val="243447"/>
                <w:sz w:val="15"/>
              </w:rPr>
              <w:t>59.4%</w:t>
            </w:r>
          </w:p>
        </w:tc>
        <w:tc>
          <w:tcPr>
            <w:tcW w:type="dxa" w:w="2376"/>
            <w:vAlign w:val="center"/>
            <w:tcMar>
              <w:top w:w="60" w:type="dxa"/>
              <w:start w:w="65" w:type="dxa"/>
              <w:bottom w:w="60" w:type="dxa"/>
              <w:end w:w="65" w:type="dxa"/>
            </w:tcMar>
            <w:shd w:fill="F7F9FB"/>
          </w:tcPr>
          <w:p>
            <w:pPr>
              <w:spacing w:after="0" w:before="0" w:line="240" w:lineRule="auto"/>
            </w:pPr>
            <w:r/>
            <w:r>
              <w:rPr>
                <w:rFonts w:ascii="Aptos" w:hAnsi="Aptos"/>
                <w:b w:val="0"/>
                <w:color w:val="243447"/>
                <w:sz w:val="15"/>
              </w:rPr>
              <w:t>278 of 355 talukas below 80% of normal (254 deficient + 24 scanty); 75 normal; 2 excess.</w:t>
            </w:r>
          </w:p>
        </w:tc>
        <w:tc>
          <w:tcPr>
            <w:tcW w:type="dxa" w:w="2376"/>
            <w:vAlign w:val="center"/>
            <w:tcMar>
              <w:top w:w="60" w:type="dxa"/>
              <w:start w:w="65" w:type="dxa"/>
              <w:bottom w:w="60" w:type="dxa"/>
              <w:end w:w="65" w:type="dxa"/>
            </w:tcMar>
            <w:shd w:fill="F7F9FB"/>
          </w:tcPr>
          <w:p>
            <w:pPr>
              <w:spacing w:after="0" w:before="0" w:line="240" w:lineRule="auto"/>
            </w:pPr>
            <w:r/>
            <w:r>
              <w:rPr>
                <w:rFonts w:ascii="Aptos" w:hAnsi="Aptos"/>
                <w:b w:val="0"/>
                <w:color w:val="243447"/>
                <w:sz w:val="15"/>
              </w:rPr>
              <w:t>28 districts deficient and 1 scanty in the historical classification.</w:t>
            </w:r>
          </w:p>
        </w:tc>
        <w:tc>
          <w:tcPr>
            <w:tcW w:type="dxa" w:w="2088"/>
            <w:vAlign w:val="center"/>
            <w:tcMar>
              <w:top w:w="60" w:type="dxa"/>
              <w:start w:w="65" w:type="dxa"/>
              <w:bottom w:w="60" w:type="dxa"/>
              <w:end w:w="65" w:type="dxa"/>
            </w:tcMar>
            <w:shd w:fill="F7F9FB"/>
          </w:tcPr>
          <w:p>
            <w:pPr>
              <w:spacing w:after="0" w:before="0" w:line="240" w:lineRule="auto"/>
            </w:pPr>
            <w:r/>
            <w:r>
              <w:rPr>
                <w:rFonts w:ascii="Aptos" w:hAnsi="Aptos"/>
                <w:b w:val="0"/>
                <w:color w:val="243447"/>
                <w:sz w:val="15"/>
              </w:rPr>
              <w:t>Total foodgrains -22.4% vs 2014–15.</w:t>
            </w:r>
          </w:p>
        </w:tc>
      </w:tr>
      <w:tr>
        <w:trPr>
          <w:cantSplit/>
        </w:trPr>
        <w:tc>
          <w:tcPr>
            <w:tcW w:type="dxa" w:w="1944"/>
            <w:vAlign w:val="center"/>
            <w:tcMar>
              <w:top w:w="60" w:type="dxa"/>
              <w:start w:w="65" w:type="dxa"/>
              <w:bottom w:w="60" w:type="dxa"/>
              <w:end w:w="65" w:type="dxa"/>
            </w:tcMar>
          </w:tcPr>
          <w:p>
            <w:pPr>
              <w:spacing w:after="0" w:before="0" w:line="240" w:lineRule="auto"/>
            </w:pPr>
            <w:r/>
            <w:r>
              <w:rPr>
                <w:rFonts w:ascii="Aptos" w:hAnsi="Aptos"/>
                <w:b w:val="0"/>
                <w:color w:val="243447"/>
                <w:sz w:val="15"/>
              </w:rPr>
              <w:t>2026 monsoon / 2026 kharif</w:t>
            </w:r>
          </w:p>
        </w:tc>
        <w:tc>
          <w:tcPr>
            <w:tcW w:type="dxa" w:w="1296"/>
            <w:vAlign w:val="center"/>
            <w:tcMar>
              <w:top w:w="60" w:type="dxa"/>
              <w:start w:w="65" w:type="dxa"/>
              <w:bottom w:w="60" w:type="dxa"/>
              <w:end w:w="65" w:type="dxa"/>
            </w:tcMar>
          </w:tcPr>
          <w:p>
            <w:pPr>
              <w:spacing w:after="0" w:before="0" w:line="240" w:lineRule="auto"/>
            </w:pPr>
            <w:r/>
            <w:r>
              <w:rPr>
                <w:rFonts w:ascii="Aptos" w:hAnsi="Aptos"/>
                <w:b w:val="0"/>
                <w:color w:val="243447"/>
                <w:sz w:val="15"/>
              </w:rPr>
              <w:t>~81% (reported)</w:t>
            </w:r>
          </w:p>
        </w:tc>
        <w:tc>
          <w:tcPr>
            <w:tcW w:type="dxa" w:w="2376"/>
            <w:vAlign w:val="center"/>
            <w:tcMar>
              <w:top w:w="60" w:type="dxa"/>
              <w:start w:w="65" w:type="dxa"/>
              <w:bottom w:w="60" w:type="dxa"/>
              <w:end w:w="65" w:type="dxa"/>
            </w:tcMar>
          </w:tcPr>
          <w:p>
            <w:pPr>
              <w:spacing w:after="0" w:before="0" w:line="240" w:lineRule="auto"/>
            </w:pPr>
            <w:r/>
            <w:r>
              <w:rPr>
                <w:rFonts w:ascii="Aptos" w:hAnsi="Aptos"/>
                <w:b w:val="0"/>
                <w:color w:val="243447"/>
                <w:sz w:val="15"/>
              </w:rPr>
              <w:t>265 of 358 talukas under Trigger-1 drought measures (74.0%).</w:t>
            </w:r>
          </w:p>
        </w:tc>
        <w:tc>
          <w:tcPr>
            <w:tcW w:type="dxa" w:w="2376"/>
            <w:vAlign w:val="center"/>
            <w:tcMar>
              <w:top w:w="60" w:type="dxa"/>
              <w:start w:w="65" w:type="dxa"/>
              <w:bottom w:w="60" w:type="dxa"/>
              <w:end w:w="65" w:type="dxa"/>
            </w:tcMar>
          </w:tcPr>
          <w:p>
            <w:pPr>
              <w:spacing w:after="0" w:before="0" w:line="240" w:lineRule="auto"/>
            </w:pPr>
            <w:r/>
            <w:r>
              <w:rPr>
                <w:rFonts w:ascii="Aptos" w:hAnsi="Aptos"/>
                <w:b w:val="0"/>
                <w:color w:val="243447"/>
                <w:sz w:val="15"/>
              </w:rPr>
              <w:t>Regional reported rainfall deficit: Maharashtra 19%; Marathwada 40%; Vidarbha 23%; Konkan 14%.</w:t>
            </w:r>
          </w:p>
        </w:tc>
        <w:tc>
          <w:tcPr>
            <w:tcW w:type="dxa" w:w="2088"/>
            <w:vAlign w:val="center"/>
            <w:tcMar>
              <w:top w:w="60" w:type="dxa"/>
              <w:start w:w="65" w:type="dxa"/>
              <w:bottom w:w="60" w:type="dxa"/>
              <w:end w:w="65" w:type="dxa"/>
            </w:tcMar>
          </w:tcPr>
          <w:p>
            <w:pPr>
              <w:spacing w:after="0" w:before="0" w:line="240" w:lineRule="auto"/>
            </w:pPr>
            <w:r/>
            <w:r>
              <w:rPr>
                <w:rFonts w:ascii="Aptos" w:hAnsi="Aptos"/>
                <w:b w:val="0"/>
                <w:color w:val="243447"/>
                <w:sz w:val="15"/>
              </w:rPr>
              <w:t>Final statewide 2026 production/yield loss not yet available by 14 Oct.</w:t>
            </w:r>
          </w:p>
        </w:tc>
      </w:tr>
    </w:tbl>
    <w:p>
      <w:pPr>
        <w:spacing w:after="0"/>
      </w:pPr>
    </w:p>
    <w:p>
      <w:pPr>
        <w:pStyle w:val="Heading2"/>
      </w:pPr>
      <w:r>
        <w:t>Historic crop output changes</w:t>
      </w:r>
    </w:p>
    <w:tbl>
      <w:tblPr>
        <w:tblStyle w:val="TableGrid"/>
        <w:tblW w:type="auto" w:w="0"/>
        <w:jc w:val="center"/>
        <w:tblLayout w:type="fixed"/>
        <w:tblLook w:firstColumn="1" w:firstRow="1" w:lastColumn="0" w:lastRow="0" w:noHBand="0" w:noVBand="1" w:val="04A0"/>
      </w:tblPr>
      <w:tblGrid>
        <w:gridCol w:w="1452"/>
        <w:gridCol w:w="1452"/>
        <w:gridCol w:w="1452"/>
        <w:gridCol w:w="1452"/>
        <w:gridCol w:w="1452"/>
        <w:gridCol w:w="1452"/>
        <w:gridCol w:w="1452"/>
      </w:tblGrid>
      <w:tr>
        <w:trPr>
          <w:tblHeader w:val="true"/>
        </w:trPr>
        <w:tc>
          <w:tcPr>
            <w:tcW w:type="dxa" w:w="1944"/>
            <w:vAlign w:val="center"/>
            <w:tcMar>
              <w:top w:w="60" w:type="dxa"/>
              <w:start w:w="65" w:type="dxa"/>
              <w:bottom w:w="60" w:type="dxa"/>
              <w:end w:w="65" w:type="dxa"/>
            </w:tcMar>
            <w:shd w:fill="16324F"/>
          </w:tcPr>
          <w:p>
            <w:pPr>
              <w:spacing w:after="0" w:before="0" w:line="240" w:lineRule="auto"/>
            </w:pPr>
            <w:r/>
            <w:r>
              <w:rPr>
                <w:rFonts w:ascii="Aptos" w:hAnsi="Aptos"/>
                <w:b/>
                <w:color w:val="FFFFFF"/>
                <w:sz w:val="16"/>
              </w:rPr>
              <w:t>Crop</w:t>
            </w:r>
          </w:p>
        </w:tc>
        <w:tc>
          <w:tcPr>
            <w:tcW w:type="dxa" w:w="1180"/>
            <w:vAlign w:val="center"/>
            <w:tcMar>
              <w:top w:w="60" w:type="dxa"/>
              <w:start w:w="65" w:type="dxa"/>
              <w:bottom w:w="60" w:type="dxa"/>
              <w:end w:w="65" w:type="dxa"/>
            </w:tcMar>
            <w:shd w:fill="16324F"/>
          </w:tcPr>
          <w:p>
            <w:pPr>
              <w:spacing w:after="0" w:before="0" w:line="240" w:lineRule="auto"/>
            </w:pPr>
            <w:r/>
            <w:r>
              <w:rPr>
                <w:rFonts w:ascii="Aptos" w:hAnsi="Aptos"/>
                <w:b/>
                <w:color w:val="FFFFFF"/>
                <w:sz w:val="16"/>
              </w:rPr>
              <w:t>2011–12</w:t>
            </w:r>
          </w:p>
        </w:tc>
        <w:tc>
          <w:tcPr>
            <w:tcW w:type="dxa" w:w="1180"/>
            <w:vAlign w:val="center"/>
            <w:tcMar>
              <w:top w:w="60" w:type="dxa"/>
              <w:start w:w="65" w:type="dxa"/>
              <w:bottom w:w="60" w:type="dxa"/>
              <w:end w:w="65" w:type="dxa"/>
            </w:tcMar>
            <w:shd w:fill="16324F"/>
          </w:tcPr>
          <w:p>
            <w:pPr>
              <w:spacing w:after="0" w:before="0" w:line="240" w:lineRule="auto"/>
            </w:pPr>
            <w:r/>
            <w:r>
              <w:rPr>
                <w:rFonts w:ascii="Aptos" w:hAnsi="Aptos"/>
                <w:b/>
                <w:color w:val="FFFFFF"/>
                <w:sz w:val="16"/>
              </w:rPr>
              <w:t>2012–13</w:t>
            </w:r>
          </w:p>
        </w:tc>
        <w:tc>
          <w:tcPr>
            <w:tcW w:type="dxa" w:w="1224"/>
            <w:vAlign w:val="center"/>
            <w:tcMar>
              <w:top w:w="60" w:type="dxa"/>
              <w:start w:w="65" w:type="dxa"/>
              <w:bottom w:w="60" w:type="dxa"/>
              <w:end w:w="65" w:type="dxa"/>
            </w:tcMar>
            <w:shd w:fill="16324F"/>
          </w:tcPr>
          <w:p>
            <w:pPr>
              <w:spacing w:after="0" w:before="0" w:line="240" w:lineRule="auto"/>
            </w:pPr>
            <w:r/>
            <w:r>
              <w:rPr>
                <w:rFonts w:ascii="Aptos" w:hAnsi="Aptos"/>
                <w:b/>
                <w:color w:val="FFFFFF"/>
                <w:sz w:val="16"/>
              </w:rPr>
              <w:t>Change</w:t>
            </w:r>
          </w:p>
        </w:tc>
        <w:tc>
          <w:tcPr>
            <w:tcW w:type="dxa" w:w="1180"/>
            <w:vAlign w:val="center"/>
            <w:tcMar>
              <w:top w:w="60" w:type="dxa"/>
              <w:start w:w="65" w:type="dxa"/>
              <w:bottom w:w="60" w:type="dxa"/>
              <w:end w:w="65" w:type="dxa"/>
            </w:tcMar>
            <w:shd w:fill="16324F"/>
          </w:tcPr>
          <w:p>
            <w:pPr>
              <w:spacing w:after="0" w:before="0" w:line="240" w:lineRule="auto"/>
            </w:pPr>
            <w:r/>
            <w:r>
              <w:rPr>
                <w:rFonts w:ascii="Aptos" w:hAnsi="Aptos"/>
                <w:b/>
                <w:color w:val="FFFFFF"/>
                <w:sz w:val="16"/>
              </w:rPr>
              <w:t>2014–15</w:t>
            </w:r>
          </w:p>
        </w:tc>
        <w:tc>
          <w:tcPr>
            <w:tcW w:type="dxa" w:w="1180"/>
            <w:vAlign w:val="center"/>
            <w:tcMar>
              <w:top w:w="60" w:type="dxa"/>
              <w:start w:w="65" w:type="dxa"/>
              <w:bottom w:w="60" w:type="dxa"/>
              <w:end w:w="65" w:type="dxa"/>
            </w:tcMar>
            <w:shd w:fill="16324F"/>
          </w:tcPr>
          <w:p>
            <w:pPr>
              <w:spacing w:after="0" w:before="0" w:line="240" w:lineRule="auto"/>
            </w:pPr>
            <w:r/>
            <w:r>
              <w:rPr>
                <w:rFonts w:ascii="Aptos" w:hAnsi="Aptos"/>
                <w:b/>
                <w:color w:val="FFFFFF"/>
                <w:sz w:val="16"/>
              </w:rPr>
              <w:t>2015–16</w:t>
            </w:r>
          </w:p>
        </w:tc>
        <w:tc>
          <w:tcPr>
            <w:tcW w:type="dxa" w:w="1224"/>
            <w:vAlign w:val="center"/>
            <w:tcMar>
              <w:top w:w="60" w:type="dxa"/>
              <w:start w:w="65" w:type="dxa"/>
              <w:bottom w:w="60" w:type="dxa"/>
              <w:end w:w="65" w:type="dxa"/>
            </w:tcMar>
            <w:shd w:fill="16324F"/>
          </w:tcPr>
          <w:p>
            <w:pPr>
              <w:spacing w:after="0" w:before="0" w:line="240" w:lineRule="auto"/>
            </w:pPr>
            <w:r/>
            <w:r>
              <w:rPr>
                <w:rFonts w:ascii="Aptos" w:hAnsi="Aptos"/>
                <w:b/>
                <w:color w:val="FFFFFF"/>
                <w:sz w:val="16"/>
              </w:rPr>
              <w:t>Change</w:t>
            </w:r>
          </w:p>
        </w:tc>
      </w:tr>
      <w:tr>
        <w:trPr>
          <w:cantSplit/>
        </w:trPr>
        <w:tc>
          <w:tcPr>
            <w:tcW w:type="dxa" w:w="1944"/>
            <w:vAlign w:val="center"/>
            <w:tcMar>
              <w:top w:w="60" w:type="dxa"/>
              <w:start w:w="65" w:type="dxa"/>
              <w:bottom w:w="60" w:type="dxa"/>
              <w:end w:w="65" w:type="dxa"/>
            </w:tcMar>
          </w:tcPr>
          <w:p>
            <w:pPr>
              <w:spacing w:after="0" w:before="0" w:line="240" w:lineRule="auto"/>
            </w:pPr>
            <w:r/>
            <w:r>
              <w:rPr>
                <w:rFonts w:ascii="Aptos" w:hAnsi="Aptos"/>
                <w:b w:val="0"/>
                <w:color w:val="243447"/>
                <w:sz w:val="16"/>
              </w:rPr>
              <w:t>Cereals</w:t>
            </w:r>
          </w:p>
        </w:tc>
        <w:tc>
          <w:tcPr>
            <w:tcW w:type="dxa" w:w="1180"/>
            <w:vAlign w:val="center"/>
            <w:tcMar>
              <w:top w:w="60" w:type="dxa"/>
              <w:start w:w="65" w:type="dxa"/>
              <w:bottom w:w="60" w:type="dxa"/>
              <w:end w:w="65" w:type="dxa"/>
            </w:tcMar>
          </w:tcPr>
          <w:p>
            <w:pPr>
              <w:spacing w:after="0" w:before="0" w:line="240" w:lineRule="auto"/>
            </w:pPr>
            <w:r/>
            <w:r>
              <w:rPr>
                <w:rFonts w:ascii="Aptos" w:hAnsi="Aptos"/>
                <w:b w:val="0"/>
                <w:color w:val="243447"/>
                <w:sz w:val="16"/>
              </w:rPr>
              <w:t>10.276</w:t>
            </w:r>
          </w:p>
        </w:tc>
        <w:tc>
          <w:tcPr>
            <w:tcW w:type="dxa" w:w="1180"/>
            <w:vAlign w:val="center"/>
            <w:tcMar>
              <w:top w:w="60" w:type="dxa"/>
              <w:start w:w="65" w:type="dxa"/>
              <w:bottom w:w="60" w:type="dxa"/>
              <w:end w:w="65" w:type="dxa"/>
            </w:tcMar>
          </w:tcPr>
          <w:p>
            <w:pPr>
              <w:spacing w:after="0" w:before="0" w:line="240" w:lineRule="auto"/>
            </w:pPr>
            <w:r/>
            <w:r>
              <w:rPr>
                <w:rFonts w:ascii="Aptos" w:hAnsi="Aptos"/>
                <w:b w:val="0"/>
                <w:color w:val="243447"/>
                <w:sz w:val="16"/>
              </w:rPr>
              <w:t>8.667</w:t>
            </w:r>
          </w:p>
        </w:tc>
        <w:tc>
          <w:tcPr>
            <w:tcW w:type="dxa" w:w="1224"/>
            <w:vAlign w:val="center"/>
            <w:tcMar>
              <w:top w:w="60" w:type="dxa"/>
              <w:start w:w="65" w:type="dxa"/>
              <w:bottom w:w="60" w:type="dxa"/>
              <w:end w:w="65" w:type="dxa"/>
            </w:tcMar>
          </w:tcPr>
          <w:p>
            <w:pPr>
              <w:spacing w:after="0" w:before="0" w:line="240" w:lineRule="auto"/>
            </w:pPr>
            <w:r/>
            <w:r>
              <w:rPr>
                <w:rFonts w:ascii="Aptos" w:hAnsi="Aptos"/>
                <w:b w:val="0"/>
                <w:color w:val="243447"/>
                <w:sz w:val="16"/>
              </w:rPr>
              <w:t>-15.7%</w:t>
            </w:r>
          </w:p>
        </w:tc>
        <w:tc>
          <w:tcPr>
            <w:tcW w:type="dxa" w:w="1180"/>
            <w:vAlign w:val="center"/>
            <w:tcMar>
              <w:top w:w="60" w:type="dxa"/>
              <w:start w:w="65" w:type="dxa"/>
              <w:bottom w:w="60" w:type="dxa"/>
              <w:end w:w="65" w:type="dxa"/>
            </w:tcMar>
          </w:tcPr>
          <w:p>
            <w:pPr>
              <w:spacing w:after="0" w:before="0" w:line="240" w:lineRule="auto"/>
            </w:pPr>
            <w:r/>
            <w:r>
              <w:rPr>
                <w:rFonts w:ascii="Aptos" w:hAnsi="Aptos"/>
                <w:b w:val="0"/>
                <w:color w:val="243447"/>
                <w:sz w:val="16"/>
              </w:rPr>
              <w:t>9.259</w:t>
            </w:r>
          </w:p>
        </w:tc>
        <w:tc>
          <w:tcPr>
            <w:tcW w:type="dxa" w:w="1180"/>
            <w:vAlign w:val="center"/>
            <w:tcMar>
              <w:top w:w="60" w:type="dxa"/>
              <w:start w:w="65" w:type="dxa"/>
              <w:bottom w:w="60" w:type="dxa"/>
              <w:end w:w="65" w:type="dxa"/>
            </w:tcMar>
          </w:tcPr>
          <w:p>
            <w:pPr>
              <w:spacing w:after="0" w:before="0" w:line="240" w:lineRule="auto"/>
            </w:pPr>
            <w:r/>
            <w:r>
              <w:rPr>
                <w:rFonts w:ascii="Aptos" w:hAnsi="Aptos"/>
                <w:b w:val="0"/>
                <w:color w:val="243447"/>
                <w:sz w:val="16"/>
              </w:rPr>
              <w:t>7.210</w:t>
            </w:r>
          </w:p>
        </w:tc>
        <w:tc>
          <w:tcPr>
            <w:tcW w:type="dxa" w:w="1224"/>
            <w:vAlign w:val="center"/>
            <w:tcMar>
              <w:top w:w="60" w:type="dxa"/>
              <w:start w:w="65" w:type="dxa"/>
              <w:bottom w:w="60" w:type="dxa"/>
              <w:end w:w="65" w:type="dxa"/>
            </w:tcMar>
          </w:tcPr>
          <w:p>
            <w:pPr>
              <w:spacing w:after="0" w:before="0" w:line="240" w:lineRule="auto"/>
            </w:pPr>
            <w:r/>
            <w:r>
              <w:rPr>
                <w:rFonts w:ascii="Aptos" w:hAnsi="Aptos"/>
                <w:b w:val="0"/>
                <w:color w:val="243447"/>
                <w:sz w:val="16"/>
              </w:rPr>
              <w:t>-22.1%</w:t>
            </w:r>
          </w:p>
        </w:tc>
      </w:tr>
      <w:tr>
        <w:trPr>
          <w:cantSplit/>
        </w:trPr>
        <w:tc>
          <w:tcPr>
            <w:tcW w:type="dxa" w:w="1944"/>
            <w:vAlign w:val="center"/>
            <w:tcMar>
              <w:top w:w="60" w:type="dxa"/>
              <w:start w:w="65" w:type="dxa"/>
              <w:bottom w:w="60" w:type="dxa"/>
              <w:end w:w="65" w:type="dxa"/>
            </w:tcMar>
            <w:shd w:fill="F7F9FB"/>
          </w:tcPr>
          <w:p>
            <w:pPr>
              <w:spacing w:after="0" w:before="0" w:line="240" w:lineRule="auto"/>
            </w:pPr>
            <w:r/>
            <w:r>
              <w:rPr>
                <w:rFonts w:ascii="Aptos" w:hAnsi="Aptos"/>
                <w:b w:val="0"/>
                <w:color w:val="243447"/>
                <w:sz w:val="16"/>
              </w:rPr>
              <w:t>Pulses</w:t>
            </w:r>
          </w:p>
        </w:tc>
        <w:tc>
          <w:tcPr>
            <w:tcW w:type="dxa" w:w="118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6"/>
              </w:rPr>
              <w:t>2.225</w:t>
            </w:r>
          </w:p>
        </w:tc>
        <w:tc>
          <w:tcPr>
            <w:tcW w:type="dxa" w:w="118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6"/>
              </w:rPr>
              <w:t>2.262</w:t>
            </w:r>
          </w:p>
        </w:tc>
        <w:tc>
          <w:tcPr>
            <w:tcW w:type="dxa" w:w="1224"/>
            <w:vAlign w:val="center"/>
            <w:tcMar>
              <w:top w:w="60" w:type="dxa"/>
              <w:start w:w="65" w:type="dxa"/>
              <w:bottom w:w="60" w:type="dxa"/>
              <w:end w:w="65" w:type="dxa"/>
            </w:tcMar>
            <w:shd w:fill="F7F9FB"/>
          </w:tcPr>
          <w:p>
            <w:pPr>
              <w:spacing w:after="0" w:before="0" w:line="240" w:lineRule="auto"/>
            </w:pPr>
            <w:r/>
            <w:r>
              <w:rPr>
                <w:rFonts w:ascii="Aptos" w:hAnsi="Aptos"/>
                <w:b w:val="0"/>
                <w:color w:val="243447"/>
                <w:sz w:val="16"/>
              </w:rPr>
              <w:t>+1.7%</w:t>
            </w:r>
          </w:p>
        </w:tc>
        <w:tc>
          <w:tcPr>
            <w:tcW w:type="dxa" w:w="118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6"/>
              </w:rPr>
              <w:t>2.019</w:t>
            </w:r>
          </w:p>
        </w:tc>
        <w:tc>
          <w:tcPr>
            <w:tcW w:type="dxa" w:w="118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6"/>
              </w:rPr>
              <w:t>1.545</w:t>
            </w:r>
          </w:p>
        </w:tc>
        <w:tc>
          <w:tcPr>
            <w:tcW w:type="dxa" w:w="1224"/>
            <w:vAlign w:val="center"/>
            <w:tcMar>
              <w:top w:w="60" w:type="dxa"/>
              <w:start w:w="65" w:type="dxa"/>
              <w:bottom w:w="60" w:type="dxa"/>
              <w:end w:w="65" w:type="dxa"/>
            </w:tcMar>
            <w:shd w:fill="F7F9FB"/>
          </w:tcPr>
          <w:p>
            <w:pPr>
              <w:spacing w:after="0" w:before="0" w:line="240" w:lineRule="auto"/>
            </w:pPr>
            <w:r/>
            <w:r>
              <w:rPr>
                <w:rFonts w:ascii="Aptos" w:hAnsi="Aptos"/>
                <w:b w:val="0"/>
                <w:color w:val="243447"/>
                <w:sz w:val="16"/>
              </w:rPr>
              <w:t>-23.5%</w:t>
            </w:r>
          </w:p>
        </w:tc>
      </w:tr>
      <w:tr>
        <w:trPr>
          <w:cantSplit/>
        </w:trPr>
        <w:tc>
          <w:tcPr>
            <w:tcW w:type="dxa" w:w="1944"/>
            <w:vAlign w:val="center"/>
            <w:tcMar>
              <w:top w:w="60" w:type="dxa"/>
              <w:start w:w="65" w:type="dxa"/>
              <w:bottom w:w="60" w:type="dxa"/>
              <w:end w:w="65" w:type="dxa"/>
            </w:tcMar>
          </w:tcPr>
          <w:p>
            <w:pPr>
              <w:spacing w:after="0" w:before="0" w:line="240" w:lineRule="auto"/>
            </w:pPr>
            <w:r/>
            <w:r>
              <w:rPr>
                <w:rFonts w:ascii="Aptos" w:hAnsi="Aptos"/>
                <w:b w:val="0"/>
                <w:color w:val="243447"/>
                <w:sz w:val="16"/>
              </w:rPr>
              <w:t>Total foodgrains</w:t>
            </w:r>
          </w:p>
        </w:tc>
        <w:tc>
          <w:tcPr>
            <w:tcW w:type="dxa" w:w="1180"/>
            <w:vAlign w:val="center"/>
            <w:tcMar>
              <w:top w:w="60" w:type="dxa"/>
              <w:start w:w="65" w:type="dxa"/>
              <w:bottom w:w="60" w:type="dxa"/>
              <w:end w:w="65" w:type="dxa"/>
            </w:tcMar>
          </w:tcPr>
          <w:p>
            <w:pPr>
              <w:spacing w:after="0" w:before="0" w:line="240" w:lineRule="auto"/>
            </w:pPr>
            <w:r/>
            <w:r>
              <w:rPr>
                <w:rFonts w:ascii="Aptos" w:hAnsi="Aptos"/>
                <w:b w:val="0"/>
                <w:color w:val="243447"/>
                <w:sz w:val="16"/>
              </w:rPr>
              <w:t>12.501</w:t>
            </w:r>
          </w:p>
        </w:tc>
        <w:tc>
          <w:tcPr>
            <w:tcW w:type="dxa" w:w="1180"/>
            <w:vAlign w:val="center"/>
            <w:tcMar>
              <w:top w:w="60" w:type="dxa"/>
              <w:start w:w="65" w:type="dxa"/>
              <w:bottom w:w="60" w:type="dxa"/>
              <w:end w:w="65" w:type="dxa"/>
            </w:tcMar>
          </w:tcPr>
          <w:p>
            <w:pPr>
              <w:spacing w:after="0" w:before="0" w:line="240" w:lineRule="auto"/>
            </w:pPr>
            <w:r/>
            <w:r>
              <w:rPr>
                <w:rFonts w:ascii="Aptos" w:hAnsi="Aptos"/>
                <w:b w:val="0"/>
                <w:color w:val="243447"/>
                <w:sz w:val="16"/>
              </w:rPr>
              <w:t>10.929</w:t>
            </w:r>
          </w:p>
        </w:tc>
        <w:tc>
          <w:tcPr>
            <w:tcW w:type="dxa" w:w="1224"/>
            <w:vAlign w:val="center"/>
            <w:tcMar>
              <w:top w:w="60" w:type="dxa"/>
              <w:start w:w="65" w:type="dxa"/>
              <w:bottom w:w="60" w:type="dxa"/>
              <w:end w:w="65" w:type="dxa"/>
            </w:tcMar>
          </w:tcPr>
          <w:p>
            <w:pPr>
              <w:spacing w:after="0" w:before="0" w:line="240" w:lineRule="auto"/>
            </w:pPr>
            <w:r/>
            <w:r>
              <w:rPr>
                <w:rFonts w:ascii="Aptos" w:hAnsi="Aptos"/>
                <w:b w:val="0"/>
                <w:color w:val="243447"/>
                <w:sz w:val="16"/>
              </w:rPr>
              <w:t>-12.6%</w:t>
            </w:r>
          </w:p>
        </w:tc>
        <w:tc>
          <w:tcPr>
            <w:tcW w:type="dxa" w:w="1180"/>
            <w:vAlign w:val="center"/>
            <w:tcMar>
              <w:top w:w="60" w:type="dxa"/>
              <w:start w:w="65" w:type="dxa"/>
              <w:bottom w:w="60" w:type="dxa"/>
              <w:end w:w="65" w:type="dxa"/>
            </w:tcMar>
          </w:tcPr>
          <w:p>
            <w:pPr>
              <w:spacing w:after="0" w:before="0" w:line="240" w:lineRule="auto"/>
            </w:pPr>
            <w:r/>
            <w:r>
              <w:rPr>
                <w:rFonts w:ascii="Aptos" w:hAnsi="Aptos"/>
                <w:b w:val="0"/>
                <w:color w:val="243447"/>
                <w:sz w:val="16"/>
              </w:rPr>
              <w:t>11.278</w:t>
            </w:r>
          </w:p>
        </w:tc>
        <w:tc>
          <w:tcPr>
            <w:tcW w:type="dxa" w:w="1180"/>
            <w:vAlign w:val="center"/>
            <w:tcMar>
              <w:top w:w="60" w:type="dxa"/>
              <w:start w:w="65" w:type="dxa"/>
              <w:bottom w:w="60" w:type="dxa"/>
              <w:end w:w="65" w:type="dxa"/>
            </w:tcMar>
          </w:tcPr>
          <w:p>
            <w:pPr>
              <w:spacing w:after="0" w:before="0" w:line="240" w:lineRule="auto"/>
            </w:pPr>
            <w:r/>
            <w:r>
              <w:rPr>
                <w:rFonts w:ascii="Aptos" w:hAnsi="Aptos"/>
                <w:b w:val="0"/>
                <w:color w:val="243447"/>
                <w:sz w:val="16"/>
              </w:rPr>
              <w:t>8.755</w:t>
            </w:r>
          </w:p>
        </w:tc>
        <w:tc>
          <w:tcPr>
            <w:tcW w:type="dxa" w:w="1224"/>
            <w:vAlign w:val="center"/>
            <w:tcMar>
              <w:top w:w="60" w:type="dxa"/>
              <w:start w:w="65" w:type="dxa"/>
              <w:bottom w:w="60" w:type="dxa"/>
              <w:end w:w="65" w:type="dxa"/>
            </w:tcMar>
          </w:tcPr>
          <w:p>
            <w:pPr>
              <w:spacing w:after="0" w:before="0" w:line="240" w:lineRule="auto"/>
            </w:pPr>
            <w:r/>
            <w:r>
              <w:rPr>
                <w:rFonts w:ascii="Aptos" w:hAnsi="Aptos"/>
                <w:b w:val="0"/>
                <w:color w:val="243447"/>
                <w:sz w:val="16"/>
              </w:rPr>
              <w:t>-22.4%</w:t>
            </w:r>
          </w:p>
        </w:tc>
      </w:tr>
      <w:tr>
        <w:trPr>
          <w:cantSplit/>
        </w:trPr>
        <w:tc>
          <w:tcPr>
            <w:tcW w:type="dxa" w:w="1944"/>
            <w:vAlign w:val="center"/>
            <w:tcMar>
              <w:top w:w="60" w:type="dxa"/>
              <w:start w:w="65" w:type="dxa"/>
              <w:bottom w:w="60" w:type="dxa"/>
              <w:end w:w="65" w:type="dxa"/>
            </w:tcMar>
            <w:shd w:fill="F7F9FB"/>
          </w:tcPr>
          <w:p>
            <w:pPr>
              <w:spacing w:after="0" w:before="0" w:line="240" w:lineRule="auto"/>
            </w:pPr>
            <w:r/>
            <w:r>
              <w:rPr>
                <w:rFonts w:ascii="Aptos" w:hAnsi="Aptos"/>
                <w:b w:val="0"/>
                <w:color w:val="243447"/>
                <w:sz w:val="16"/>
              </w:rPr>
              <w:t>Oilseeds</w:t>
            </w:r>
          </w:p>
        </w:tc>
        <w:tc>
          <w:tcPr>
            <w:tcW w:type="dxa" w:w="118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6"/>
              </w:rPr>
              <w:t>4.485</w:t>
            </w:r>
          </w:p>
        </w:tc>
        <w:tc>
          <w:tcPr>
            <w:tcW w:type="dxa" w:w="118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6"/>
              </w:rPr>
              <w:t>5.087</w:t>
            </w:r>
          </w:p>
        </w:tc>
        <w:tc>
          <w:tcPr>
            <w:tcW w:type="dxa" w:w="1224"/>
            <w:vAlign w:val="center"/>
            <w:tcMar>
              <w:top w:w="60" w:type="dxa"/>
              <w:start w:w="65" w:type="dxa"/>
              <w:bottom w:w="60" w:type="dxa"/>
              <w:end w:w="65" w:type="dxa"/>
            </w:tcMar>
            <w:shd w:fill="F7F9FB"/>
          </w:tcPr>
          <w:p>
            <w:pPr>
              <w:spacing w:after="0" w:before="0" w:line="240" w:lineRule="auto"/>
            </w:pPr>
            <w:r/>
            <w:r>
              <w:rPr>
                <w:rFonts w:ascii="Aptos" w:hAnsi="Aptos"/>
                <w:b w:val="0"/>
                <w:color w:val="243447"/>
                <w:sz w:val="16"/>
              </w:rPr>
              <w:t>+13.4%</w:t>
            </w:r>
          </w:p>
        </w:tc>
        <w:tc>
          <w:tcPr>
            <w:tcW w:type="dxa" w:w="118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6"/>
              </w:rPr>
              <w:t>2.850</w:t>
            </w:r>
          </w:p>
        </w:tc>
        <w:tc>
          <w:tcPr>
            <w:tcW w:type="dxa" w:w="118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6"/>
              </w:rPr>
              <w:t>2.436</w:t>
            </w:r>
          </w:p>
        </w:tc>
        <w:tc>
          <w:tcPr>
            <w:tcW w:type="dxa" w:w="1224"/>
            <w:vAlign w:val="center"/>
            <w:tcMar>
              <w:top w:w="60" w:type="dxa"/>
              <w:start w:w="65" w:type="dxa"/>
              <w:bottom w:w="60" w:type="dxa"/>
              <w:end w:w="65" w:type="dxa"/>
            </w:tcMar>
            <w:shd w:fill="F7F9FB"/>
          </w:tcPr>
          <w:p>
            <w:pPr>
              <w:spacing w:after="0" w:before="0" w:line="240" w:lineRule="auto"/>
            </w:pPr>
            <w:r/>
            <w:r>
              <w:rPr>
                <w:rFonts w:ascii="Aptos" w:hAnsi="Aptos"/>
                <w:b w:val="0"/>
                <w:color w:val="243447"/>
                <w:sz w:val="16"/>
              </w:rPr>
              <w:t>-14.5%</w:t>
            </w:r>
          </w:p>
        </w:tc>
      </w:tr>
      <w:tr>
        <w:trPr>
          <w:cantSplit/>
        </w:trPr>
        <w:tc>
          <w:tcPr>
            <w:tcW w:type="dxa" w:w="1944"/>
            <w:vAlign w:val="center"/>
            <w:tcMar>
              <w:top w:w="60" w:type="dxa"/>
              <w:start w:w="65" w:type="dxa"/>
              <w:bottom w:w="60" w:type="dxa"/>
              <w:end w:w="65" w:type="dxa"/>
            </w:tcMar>
          </w:tcPr>
          <w:p>
            <w:pPr>
              <w:spacing w:after="0" w:before="0" w:line="240" w:lineRule="auto"/>
            </w:pPr>
            <w:r/>
            <w:r>
              <w:rPr>
                <w:rFonts w:ascii="Aptos" w:hAnsi="Aptos"/>
                <w:b w:val="0"/>
                <w:color w:val="243447"/>
                <w:sz w:val="16"/>
              </w:rPr>
              <w:t>Sugarcane</w:t>
            </w:r>
          </w:p>
        </w:tc>
        <w:tc>
          <w:tcPr>
            <w:tcW w:type="dxa" w:w="1180"/>
            <w:vAlign w:val="center"/>
            <w:tcMar>
              <w:top w:w="60" w:type="dxa"/>
              <w:start w:w="65" w:type="dxa"/>
              <w:bottom w:w="60" w:type="dxa"/>
              <w:end w:w="65" w:type="dxa"/>
            </w:tcMar>
          </w:tcPr>
          <w:p>
            <w:pPr>
              <w:spacing w:after="0" w:before="0" w:line="240" w:lineRule="auto"/>
            </w:pPr>
            <w:r/>
            <w:r>
              <w:rPr>
                <w:rFonts w:ascii="Aptos" w:hAnsi="Aptos"/>
                <w:b w:val="0"/>
                <w:color w:val="243447"/>
                <w:sz w:val="16"/>
              </w:rPr>
              <w:t>86.733</w:t>
            </w:r>
          </w:p>
        </w:tc>
        <w:tc>
          <w:tcPr>
            <w:tcW w:type="dxa" w:w="1180"/>
            <w:vAlign w:val="center"/>
            <w:tcMar>
              <w:top w:w="60" w:type="dxa"/>
              <w:start w:w="65" w:type="dxa"/>
              <w:bottom w:w="60" w:type="dxa"/>
              <w:end w:w="65" w:type="dxa"/>
            </w:tcMar>
          </w:tcPr>
          <w:p>
            <w:pPr>
              <w:spacing w:after="0" w:before="0" w:line="240" w:lineRule="auto"/>
            </w:pPr>
            <w:r/>
            <w:r>
              <w:rPr>
                <w:rFonts w:ascii="Aptos" w:hAnsi="Aptos"/>
                <w:b w:val="0"/>
                <w:color w:val="243447"/>
                <w:sz w:val="16"/>
              </w:rPr>
              <w:t>69.648</w:t>
            </w:r>
          </w:p>
        </w:tc>
        <w:tc>
          <w:tcPr>
            <w:tcW w:type="dxa" w:w="1224"/>
            <w:vAlign w:val="center"/>
            <w:tcMar>
              <w:top w:w="60" w:type="dxa"/>
              <w:start w:w="65" w:type="dxa"/>
              <w:bottom w:w="60" w:type="dxa"/>
              <w:end w:w="65" w:type="dxa"/>
            </w:tcMar>
          </w:tcPr>
          <w:p>
            <w:pPr>
              <w:spacing w:after="0" w:before="0" w:line="240" w:lineRule="auto"/>
            </w:pPr>
            <w:r/>
            <w:r>
              <w:rPr>
                <w:rFonts w:ascii="Aptos" w:hAnsi="Aptos"/>
                <w:b w:val="0"/>
                <w:color w:val="243447"/>
                <w:sz w:val="16"/>
              </w:rPr>
              <w:t>-19.7%</w:t>
            </w:r>
          </w:p>
        </w:tc>
        <w:tc>
          <w:tcPr>
            <w:tcW w:type="dxa" w:w="1180"/>
            <w:vAlign w:val="center"/>
            <w:tcMar>
              <w:top w:w="60" w:type="dxa"/>
              <w:start w:w="65" w:type="dxa"/>
              <w:bottom w:w="60" w:type="dxa"/>
              <w:end w:w="65" w:type="dxa"/>
            </w:tcMar>
          </w:tcPr>
          <w:p>
            <w:pPr>
              <w:spacing w:after="0" w:before="0" w:line="240" w:lineRule="auto"/>
            </w:pPr>
            <w:r/>
            <w:r>
              <w:rPr>
                <w:rFonts w:ascii="Aptos" w:hAnsi="Aptos"/>
                <w:b w:val="0"/>
                <w:color w:val="243447"/>
                <w:sz w:val="16"/>
              </w:rPr>
              <w:t>84.699</w:t>
            </w:r>
          </w:p>
        </w:tc>
        <w:tc>
          <w:tcPr>
            <w:tcW w:type="dxa" w:w="1180"/>
            <w:vAlign w:val="center"/>
            <w:tcMar>
              <w:top w:w="60" w:type="dxa"/>
              <w:start w:w="65" w:type="dxa"/>
              <w:bottom w:w="60" w:type="dxa"/>
              <w:end w:w="65" w:type="dxa"/>
            </w:tcMar>
          </w:tcPr>
          <w:p>
            <w:pPr>
              <w:spacing w:after="0" w:before="0" w:line="240" w:lineRule="auto"/>
            </w:pPr>
            <w:r/>
            <w:r>
              <w:rPr>
                <w:rFonts w:ascii="Aptos" w:hAnsi="Aptos"/>
                <w:b w:val="0"/>
                <w:color w:val="243447"/>
                <w:sz w:val="16"/>
              </w:rPr>
              <w:t>73.680</w:t>
            </w:r>
          </w:p>
        </w:tc>
        <w:tc>
          <w:tcPr>
            <w:tcW w:type="dxa" w:w="1224"/>
            <w:vAlign w:val="center"/>
            <w:tcMar>
              <w:top w:w="60" w:type="dxa"/>
              <w:start w:w="65" w:type="dxa"/>
              <w:bottom w:w="60" w:type="dxa"/>
              <w:end w:w="65" w:type="dxa"/>
            </w:tcMar>
          </w:tcPr>
          <w:p>
            <w:pPr>
              <w:spacing w:after="0" w:before="0" w:line="240" w:lineRule="auto"/>
            </w:pPr>
            <w:r/>
            <w:r>
              <w:rPr>
                <w:rFonts w:ascii="Aptos" w:hAnsi="Aptos"/>
                <w:b w:val="0"/>
                <w:color w:val="243447"/>
                <w:sz w:val="16"/>
              </w:rPr>
              <w:t>-13.0%</w:t>
            </w:r>
          </w:p>
        </w:tc>
      </w:tr>
      <w:tr>
        <w:trPr>
          <w:cantSplit/>
        </w:trPr>
        <w:tc>
          <w:tcPr>
            <w:tcW w:type="dxa" w:w="1944"/>
            <w:vAlign w:val="center"/>
            <w:tcMar>
              <w:top w:w="60" w:type="dxa"/>
              <w:start w:w="65" w:type="dxa"/>
              <w:bottom w:w="60" w:type="dxa"/>
              <w:end w:w="65" w:type="dxa"/>
            </w:tcMar>
            <w:shd w:fill="F7F9FB"/>
          </w:tcPr>
          <w:p>
            <w:pPr>
              <w:spacing w:after="0" w:before="0" w:line="240" w:lineRule="auto"/>
            </w:pPr>
            <w:r/>
            <w:r>
              <w:rPr>
                <w:rFonts w:ascii="Aptos" w:hAnsi="Aptos"/>
                <w:b w:val="0"/>
                <w:color w:val="243447"/>
                <w:sz w:val="16"/>
              </w:rPr>
              <w:t>Cotton lint</w:t>
            </w:r>
          </w:p>
        </w:tc>
        <w:tc>
          <w:tcPr>
            <w:tcW w:type="dxa" w:w="118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6"/>
              </w:rPr>
              <w:t>7.200</w:t>
            </w:r>
          </w:p>
        </w:tc>
        <w:tc>
          <w:tcPr>
            <w:tcW w:type="dxa" w:w="118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6"/>
              </w:rPr>
              <w:t>7.655</w:t>
            </w:r>
          </w:p>
        </w:tc>
        <w:tc>
          <w:tcPr>
            <w:tcW w:type="dxa" w:w="1224"/>
            <w:vAlign w:val="center"/>
            <w:tcMar>
              <w:top w:w="60" w:type="dxa"/>
              <w:start w:w="65" w:type="dxa"/>
              <w:bottom w:w="60" w:type="dxa"/>
              <w:end w:w="65" w:type="dxa"/>
            </w:tcMar>
            <w:shd w:fill="F7F9FB"/>
          </w:tcPr>
          <w:p>
            <w:pPr>
              <w:spacing w:after="0" w:before="0" w:line="240" w:lineRule="auto"/>
            </w:pPr>
            <w:r/>
            <w:r>
              <w:rPr>
                <w:rFonts w:ascii="Aptos" w:hAnsi="Aptos"/>
                <w:b w:val="0"/>
                <w:color w:val="243447"/>
                <w:sz w:val="16"/>
              </w:rPr>
              <w:t>+6.3%</w:t>
            </w:r>
          </w:p>
        </w:tc>
        <w:tc>
          <w:tcPr>
            <w:tcW w:type="dxa" w:w="118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6"/>
              </w:rPr>
              <w:t>7.000</w:t>
            </w:r>
          </w:p>
        </w:tc>
        <w:tc>
          <w:tcPr>
            <w:tcW w:type="dxa" w:w="118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6"/>
              </w:rPr>
              <w:t>7.500</w:t>
            </w:r>
          </w:p>
        </w:tc>
        <w:tc>
          <w:tcPr>
            <w:tcW w:type="dxa" w:w="1224"/>
            <w:vAlign w:val="center"/>
            <w:tcMar>
              <w:top w:w="60" w:type="dxa"/>
              <w:start w:w="65" w:type="dxa"/>
              <w:bottom w:w="60" w:type="dxa"/>
              <w:end w:w="65" w:type="dxa"/>
            </w:tcMar>
            <w:shd w:fill="F7F9FB"/>
          </w:tcPr>
          <w:p>
            <w:pPr>
              <w:spacing w:after="0" w:before="0" w:line="240" w:lineRule="auto"/>
            </w:pPr>
            <w:r/>
            <w:r>
              <w:rPr>
                <w:rFonts w:ascii="Aptos" w:hAnsi="Aptos"/>
                <w:b w:val="0"/>
                <w:color w:val="243447"/>
                <w:sz w:val="16"/>
              </w:rPr>
              <w:t>+7.1%</w:t>
            </w:r>
          </w:p>
        </w:tc>
      </w:tr>
    </w:tbl>
    <w:p>
      <w:pPr>
        <w:spacing w:after="0"/>
      </w:pPr>
    </w:p>
    <w:p>
      <w:r>
        <w:rPr>
          <w:i/>
          <w:color w:val="64748B"/>
          <w:sz w:val="16"/>
        </w:rPr>
        <w:t>Units: million tonnes for cereals, pulses, total foodgrains, oilseeds and sugarcane; million 170-kg bales for cotton lint. These are total production changes, not pure per-hectare yield changes. Area sown, harvested area, crop mix and other factors also affect them. Source series: Maharashtra Economic Survey statistical tables. [1, 2]</w:t>
      </w:r>
    </w:p>
    <w:p>
      <w:r>
        <w:drawing>
          <wp:inline xmlns:a="http://schemas.openxmlformats.org/drawingml/2006/main" xmlns:pic="http://schemas.openxmlformats.org/drawingml/2006/picture">
            <wp:extent cx="5897880" cy="2443600"/>
            <wp:docPr id="2" name="Picture 2"/>
            <wp:cNvGraphicFramePr>
              <a:graphicFrameLocks noChangeAspect="1"/>
            </wp:cNvGraphicFramePr>
            <a:graphic>
              <a:graphicData uri="http://schemas.openxmlformats.org/drawingml/2006/picture">
                <pic:pic>
                  <pic:nvPicPr>
                    <pic:cNvPr id="0" name="production_compare.png"/>
                    <pic:cNvPicPr/>
                  </pic:nvPicPr>
                  <pic:blipFill>
                    <a:blip r:embed="rId12"/>
                    <a:stretch>
                      <a:fillRect/>
                    </a:stretch>
                  </pic:blipFill>
                  <pic:spPr>
                    <a:xfrm>
                      <a:off x="0" y="0"/>
                      <a:ext cx="5897880" cy="2443600"/>
                    </a:xfrm>
                    <a:prstGeom prst="rect"/>
                  </pic:spPr>
                </pic:pic>
              </a:graphicData>
            </a:graphic>
          </wp:inline>
        </w:drawing>
      </w:r>
    </w:p>
    <w:p>
      <w:pPr>
        <w:jc w:val="center"/>
      </w:pPr>
      <w:r>
        <w:rPr>
          <w:i/>
          <w:color w:val="64748B"/>
          <w:sz w:val="16"/>
        </w:rPr>
        <w:t>Figure 2. Total foodgrain production change between the two adjacent historical seasons. No comparable final statewide 2026 value was available at the report cut-off.</w:t>
      </w:r>
    </w:p>
    <w:p>
      <w:pPr>
        <w:pStyle w:val="Heading2"/>
      </w:pPr>
      <w:r>
        <w:t>What happened in 2012–13</w:t>
      </w:r>
    </w:p>
    <w:p>
      <w:pPr>
        <w:pStyle w:val="ListBullet"/>
        <w:spacing w:after="60" w:line="252" w:lineRule="auto"/>
      </w:pPr>
      <w:r>
        <w:t>The 2012 monsoon rainfall aggregate was about 90.3% of normal, but the pattern created scarcity in vulnerable areas; 133 talukas were in the 40–80% rainfall category and 3 were below 40%. [1, 2]</w:t>
      </w:r>
    </w:p>
    <w:p>
      <w:pPr>
        <w:pStyle w:val="ListBullet"/>
        <w:spacing w:after="60" w:line="252" w:lineRule="auto"/>
      </w:pPr>
      <w:r>
        <w:t>A Maharashtra government publication recorded scarcity/drought situations in 6,250 villages across 11 districts, 2,794 villages during the 2012–13 rabi season in Pune, Nashik and Aurangabad divisions, and 8,028 villages in a January 2013 scarcity declaration. These are declarations for different administrative stages and should not be summed as unique villages. [4]</w:t>
      </w:r>
    </w:p>
    <w:p>
      <w:pPr>
        <w:pStyle w:val="ListBullet"/>
        <w:spacing w:after="60" w:line="252" w:lineRule="auto"/>
      </w:pPr>
      <w:r>
        <w:t>The statewide foodgrain production drop was about 12.6% from 2011–12 to 2012–13, but production of oilseeds and cotton rose in the same comparison. The 2013 monsoon was reported at 124.6% of normal in the next season, showing how rapidly annual aggregates can rebound. [1, 2]</w:t>
      </w:r>
    </w:p>
    <w:p>
      <w:pPr>
        <w:pStyle w:val="Heading2"/>
      </w:pPr>
      <w:r>
        <w:t>What happened in 2015–16</w:t>
      </w:r>
    </w:p>
    <w:p>
      <w:pPr>
        <w:pStyle w:val="ListBullet"/>
        <w:spacing w:after="60" w:line="252" w:lineRule="auto"/>
      </w:pPr>
      <w:r>
        <w:t>The state received 59.4% of normal rainfall in 2015, after 70.2% in 2014. Rainfall was below 80% of normal in 278 of 355 talukas. [2, 3]</w:t>
      </w:r>
    </w:p>
    <w:p>
      <w:pPr>
        <w:pStyle w:val="ListBullet"/>
        <w:spacing w:after="60" w:line="252" w:lineRule="auto"/>
      </w:pPr>
      <w:r>
        <w:t>Kharif sowing in 2015 was 141.46 lakh hectares, 6% below 150.97 lakh hectares in the prior year. The Economic Survey expected kharif total foodgrain output to decline 18%; rabi foodgrains by 27% and rabi oilseeds by 50%. These are season-specific advance estimates; final annual production series separately show total foodgrains down 22.4% in 2015–16 vs 2014–15. [2, 3]</w:t>
      </w:r>
    </w:p>
    <w:p>
      <w:pPr>
        <w:pStyle w:val="ListBullet"/>
        <w:spacing w:after="60" w:line="252" w:lineRule="auto"/>
      </w:pPr>
      <w:r>
        <w:t>This is the clearest statewide benchmark for severe agricultural drought among the two historical comparisons because rainfall was substantially lower and the final production series shows a larger foodgrain contraction.</w:t>
      </w:r>
    </w:p>
    <w:p>
      <w:pPr>
        <w:pStyle w:val="Heading1"/>
      </w:pPr>
      <w:r>
        <w:t>3. Current drought: kharif 2026</w:t>
      </w:r>
    </w:p>
    <w:p>
      <w:r>
        <w:t>On 26 September, the state government declared drought in 265 of 358 talukas and initiated Trigger-1 relief measures under the Drought Management Code 2016. Collectors were directed to document crop losses through field inspections, panchnamas and geo-tagged evidence; crop-loss assistance would be decided after assessment. The central inter-ministerial team surveyed affected villages in October. [5, 14, 15, 18]</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944"/>
            <w:vAlign w:val="center"/>
            <w:tcMar>
              <w:top w:w="60" w:type="dxa"/>
              <w:start w:w="65" w:type="dxa"/>
              <w:bottom w:w="60" w:type="dxa"/>
              <w:end w:w="65" w:type="dxa"/>
            </w:tcMar>
            <w:shd w:fill="16324F"/>
          </w:tcPr>
          <w:p>
            <w:pPr>
              <w:spacing w:after="0" w:before="0" w:line="240" w:lineRule="auto"/>
            </w:pPr>
            <w:r/>
            <w:r>
              <w:rPr>
                <w:rFonts w:ascii="Aptos" w:hAnsi="Aptos"/>
                <w:b/>
                <w:color w:val="FFFFFF"/>
                <w:sz w:val="16"/>
              </w:rPr>
              <w:t>Area</w:t>
            </w:r>
          </w:p>
        </w:tc>
        <w:tc>
          <w:tcPr>
            <w:tcW w:type="dxa" w:w="3960"/>
            <w:vAlign w:val="center"/>
            <w:tcMar>
              <w:top w:w="60" w:type="dxa"/>
              <w:start w:w="65" w:type="dxa"/>
              <w:bottom w:w="60" w:type="dxa"/>
              <w:end w:w="65" w:type="dxa"/>
            </w:tcMar>
            <w:shd w:fill="16324F"/>
          </w:tcPr>
          <w:p>
            <w:pPr>
              <w:spacing w:after="0" w:before="0" w:line="240" w:lineRule="auto"/>
            </w:pPr>
            <w:r/>
            <w:r>
              <w:rPr>
                <w:rFonts w:ascii="Aptos" w:hAnsi="Aptos"/>
                <w:b/>
                <w:color w:val="FFFFFF"/>
                <w:sz w:val="16"/>
              </w:rPr>
              <w:t>Rainfall / stress indicator</w:t>
            </w:r>
          </w:p>
        </w:tc>
        <w:tc>
          <w:tcPr>
            <w:tcW w:type="dxa" w:w="4248"/>
            <w:vAlign w:val="center"/>
            <w:tcMar>
              <w:top w:w="60" w:type="dxa"/>
              <w:start w:w="65" w:type="dxa"/>
              <w:bottom w:w="60" w:type="dxa"/>
              <w:end w:w="65" w:type="dxa"/>
            </w:tcMar>
            <w:shd w:fill="16324F"/>
          </w:tcPr>
          <w:p>
            <w:pPr>
              <w:spacing w:after="0" w:before="0" w:line="240" w:lineRule="auto"/>
            </w:pPr>
            <w:r/>
            <w:r>
              <w:rPr>
                <w:rFonts w:ascii="Aptos" w:hAnsi="Aptos"/>
                <w:b/>
                <w:color w:val="FFFFFF"/>
                <w:sz w:val="16"/>
              </w:rPr>
              <w:t>Implication</w:t>
            </w:r>
          </w:p>
        </w:tc>
      </w:tr>
      <w:tr>
        <w:trPr>
          <w:cantSplit/>
        </w:trPr>
        <w:tc>
          <w:tcPr>
            <w:tcW w:type="dxa" w:w="1944"/>
            <w:vAlign w:val="center"/>
            <w:tcMar>
              <w:top w:w="60" w:type="dxa"/>
              <w:start w:w="65" w:type="dxa"/>
              <w:bottom w:w="60" w:type="dxa"/>
              <w:end w:w="65" w:type="dxa"/>
            </w:tcMar>
          </w:tcPr>
          <w:p>
            <w:pPr>
              <w:spacing w:after="0" w:before="0" w:line="240" w:lineRule="auto"/>
            </w:pPr>
            <w:r/>
            <w:r>
              <w:rPr>
                <w:rFonts w:ascii="Aptos" w:hAnsi="Aptos"/>
                <w:b w:val="0"/>
                <w:color w:val="243447"/>
                <w:sz w:val="16"/>
              </w:rPr>
              <w:t>State</w:t>
            </w:r>
          </w:p>
        </w:tc>
        <w:tc>
          <w:tcPr>
            <w:tcW w:type="dxa" w:w="3960"/>
            <w:vAlign w:val="center"/>
            <w:tcMar>
              <w:top w:w="60" w:type="dxa"/>
              <w:start w:w="65" w:type="dxa"/>
              <w:bottom w:w="60" w:type="dxa"/>
              <w:end w:w="65" w:type="dxa"/>
            </w:tcMar>
          </w:tcPr>
          <w:p>
            <w:pPr>
              <w:spacing w:after="0" w:before="0" w:line="240" w:lineRule="auto"/>
            </w:pPr>
            <w:r/>
            <w:r>
              <w:rPr>
                <w:rFonts w:ascii="Aptos" w:hAnsi="Aptos"/>
                <w:b w:val="0"/>
                <w:color w:val="243447"/>
                <w:sz w:val="16"/>
              </w:rPr>
              <w:t>~19% below normal (reported)</w:t>
            </w:r>
          </w:p>
        </w:tc>
        <w:tc>
          <w:tcPr>
            <w:tcW w:type="dxa" w:w="4248"/>
            <w:vAlign w:val="center"/>
            <w:tcMar>
              <w:top w:w="60" w:type="dxa"/>
              <w:start w:w="65" w:type="dxa"/>
              <w:bottom w:w="60" w:type="dxa"/>
              <w:end w:w="65" w:type="dxa"/>
            </w:tcMar>
          </w:tcPr>
          <w:p>
            <w:pPr>
              <w:spacing w:after="0" w:before="0" w:line="240" w:lineRule="auto"/>
            </w:pPr>
            <w:r/>
            <w:r>
              <w:rPr>
                <w:rFonts w:ascii="Aptos" w:hAnsi="Aptos"/>
                <w:b w:val="0"/>
                <w:color w:val="243447"/>
                <w:sz w:val="16"/>
              </w:rPr>
              <w:t>Southwest Monsoon fully withdrew by 8 Oct; prolonged dry spells were widely reported. [7, 17]</w:t>
            </w:r>
          </w:p>
        </w:tc>
      </w:tr>
      <w:tr>
        <w:trPr>
          <w:cantSplit/>
        </w:trPr>
        <w:tc>
          <w:tcPr>
            <w:tcW w:type="dxa" w:w="1944"/>
            <w:vAlign w:val="center"/>
            <w:tcMar>
              <w:top w:w="60" w:type="dxa"/>
              <w:start w:w="65" w:type="dxa"/>
              <w:bottom w:w="60" w:type="dxa"/>
              <w:end w:w="65" w:type="dxa"/>
            </w:tcMar>
            <w:shd w:fill="F7F9FB"/>
          </w:tcPr>
          <w:p>
            <w:pPr>
              <w:spacing w:after="0" w:before="0" w:line="240" w:lineRule="auto"/>
            </w:pPr>
            <w:r/>
            <w:r>
              <w:rPr>
                <w:rFonts w:ascii="Aptos" w:hAnsi="Aptos"/>
                <w:b w:val="0"/>
                <w:color w:val="243447"/>
                <w:sz w:val="16"/>
              </w:rPr>
              <w:t>Marathwada</w:t>
            </w:r>
          </w:p>
        </w:tc>
        <w:tc>
          <w:tcPr>
            <w:tcW w:type="dxa" w:w="396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6"/>
              </w:rPr>
              <w:t>~40% below normal in a regional summary; another report measured 445 mm vs 679.5 mm normal (-34.5%).</w:t>
            </w:r>
          </w:p>
        </w:tc>
        <w:tc>
          <w:tcPr>
            <w:tcW w:type="dxa" w:w="4248"/>
            <w:vAlign w:val="center"/>
            <w:tcMar>
              <w:top w:w="60" w:type="dxa"/>
              <w:start w:w="65" w:type="dxa"/>
              <w:bottom w:w="60" w:type="dxa"/>
              <w:end w:w="65" w:type="dxa"/>
            </w:tcMar>
            <w:shd w:fill="F7F9FB"/>
          </w:tcPr>
          <w:p>
            <w:pPr>
              <w:spacing w:after="0" w:before="0" w:line="240" w:lineRule="auto"/>
            </w:pPr>
            <w:r/>
            <w:r>
              <w:rPr>
                <w:rFonts w:ascii="Aptos" w:hAnsi="Aptos"/>
                <w:b w:val="0"/>
                <w:color w:val="243447"/>
                <w:sz w:val="16"/>
              </w:rPr>
              <w:t>Eight districts were reported drought-hit; crop cutting found very low and sometimes nil output in individual locations. [7, 13, 14]</w:t>
            </w:r>
          </w:p>
        </w:tc>
      </w:tr>
      <w:tr>
        <w:trPr>
          <w:cantSplit/>
        </w:trPr>
        <w:tc>
          <w:tcPr>
            <w:tcW w:type="dxa" w:w="1944"/>
            <w:vAlign w:val="center"/>
            <w:tcMar>
              <w:top w:w="60" w:type="dxa"/>
              <w:start w:w="65" w:type="dxa"/>
              <w:bottom w:w="60" w:type="dxa"/>
              <w:end w:w="65" w:type="dxa"/>
            </w:tcMar>
          </w:tcPr>
          <w:p>
            <w:pPr>
              <w:spacing w:after="0" w:before="0" w:line="240" w:lineRule="auto"/>
            </w:pPr>
            <w:r/>
            <w:r>
              <w:rPr>
                <w:rFonts w:ascii="Aptos" w:hAnsi="Aptos"/>
                <w:b w:val="0"/>
                <w:color w:val="243447"/>
                <w:sz w:val="16"/>
              </w:rPr>
              <w:t>Vidarbha</w:t>
            </w:r>
          </w:p>
        </w:tc>
        <w:tc>
          <w:tcPr>
            <w:tcW w:type="dxa" w:w="3960"/>
            <w:vAlign w:val="center"/>
            <w:tcMar>
              <w:top w:w="60" w:type="dxa"/>
              <w:start w:w="65" w:type="dxa"/>
              <w:bottom w:w="60" w:type="dxa"/>
              <w:end w:w="65" w:type="dxa"/>
            </w:tcMar>
          </w:tcPr>
          <w:p>
            <w:pPr>
              <w:spacing w:after="0" w:before="0" w:line="240" w:lineRule="auto"/>
            </w:pPr>
            <w:r/>
            <w:r>
              <w:rPr>
                <w:rFonts w:ascii="Aptos" w:hAnsi="Aptos"/>
                <w:b w:val="0"/>
                <w:color w:val="243447"/>
                <w:sz w:val="16"/>
              </w:rPr>
              <w:t>~23% below normal (reported)</w:t>
            </w:r>
          </w:p>
        </w:tc>
        <w:tc>
          <w:tcPr>
            <w:tcW w:type="dxa" w:w="4248"/>
            <w:vAlign w:val="center"/>
            <w:tcMar>
              <w:top w:w="60" w:type="dxa"/>
              <w:start w:w="65" w:type="dxa"/>
              <w:bottom w:w="60" w:type="dxa"/>
              <w:end w:w="65" w:type="dxa"/>
            </w:tcMar>
          </w:tcPr>
          <w:p>
            <w:pPr>
              <w:spacing w:after="0" w:before="0" w:line="240" w:lineRule="auto"/>
            </w:pPr>
            <w:r/>
            <w:r>
              <w:rPr>
                <w:rFonts w:ascii="Aptos" w:hAnsi="Aptos"/>
                <w:b w:val="0"/>
                <w:color w:val="243447"/>
                <w:sz w:val="16"/>
              </w:rPr>
              <w:t>Yavatmal has official district crop-yield estimates; soy maturity problems were also reported in Amravati. [7, 9]</w:t>
            </w:r>
          </w:p>
        </w:tc>
      </w:tr>
      <w:tr>
        <w:trPr>
          <w:cantSplit/>
        </w:trPr>
        <w:tc>
          <w:tcPr>
            <w:tcW w:type="dxa" w:w="1944"/>
            <w:vAlign w:val="center"/>
            <w:tcMar>
              <w:top w:w="60" w:type="dxa"/>
              <w:start w:w="65" w:type="dxa"/>
              <w:bottom w:w="60" w:type="dxa"/>
              <w:end w:w="65" w:type="dxa"/>
            </w:tcMar>
            <w:shd w:fill="F7F9FB"/>
          </w:tcPr>
          <w:p>
            <w:pPr>
              <w:spacing w:after="0" w:before="0" w:line="240" w:lineRule="auto"/>
            </w:pPr>
            <w:r/>
            <w:r>
              <w:rPr>
                <w:rFonts w:ascii="Aptos" w:hAnsi="Aptos"/>
                <w:b w:val="0"/>
                <w:color w:val="243447"/>
                <w:sz w:val="16"/>
              </w:rPr>
              <w:t>Konkan</w:t>
            </w:r>
          </w:p>
        </w:tc>
        <w:tc>
          <w:tcPr>
            <w:tcW w:type="dxa" w:w="396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6"/>
              </w:rPr>
              <w:t>~14% below normal (reported)</w:t>
            </w:r>
          </w:p>
        </w:tc>
        <w:tc>
          <w:tcPr>
            <w:tcW w:type="dxa" w:w="4248"/>
            <w:vAlign w:val="center"/>
            <w:tcMar>
              <w:top w:w="60" w:type="dxa"/>
              <w:start w:w="65" w:type="dxa"/>
              <w:bottom w:w="60" w:type="dxa"/>
              <w:end w:w="65" w:type="dxa"/>
            </w:tcMar>
            <w:shd w:fill="F7F9FB"/>
          </w:tcPr>
          <w:p>
            <w:pPr>
              <w:spacing w:after="0" w:before="0" w:line="240" w:lineRule="auto"/>
            </w:pPr>
            <w:r/>
            <w:r>
              <w:rPr>
                <w:rFonts w:ascii="Aptos" w:hAnsi="Aptos"/>
                <w:b w:val="0"/>
                <w:color w:val="243447"/>
                <w:sz w:val="16"/>
              </w:rPr>
              <w:t>Localized Trigger-1 talukas are listed in Raigad, Ratnagiri and Sindhudurg; no quantitative taluka crop-yield estimate located. [6, 7]</w:t>
            </w:r>
          </w:p>
        </w:tc>
      </w:tr>
      <w:tr>
        <w:trPr>
          <w:cantSplit/>
        </w:trPr>
        <w:tc>
          <w:tcPr>
            <w:tcW w:type="dxa" w:w="1944"/>
            <w:vAlign w:val="center"/>
            <w:tcMar>
              <w:top w:w="60" w:type="dxa"/>
              <w:start w:w="65" w:type="dxa"/>
              <w:bottom w:w="60" w:type="dxa"/>
              <w:end w:w="65" w:type="dxa"/>
            </w:tcMar>
          </w:tcPr>
          <w:p>
            <w:pPr>
              <w:spacing w:after="0" w:before="0" w:line="240" w:lineRule="auto"/>
            </w:pPr>
            <w:r/>
            <w:r>
              <w:rPr>
                <w:rFonts w:ascii="Aptos" w:hAnsi="Aptos"/>
                <w:b w:val="0"/>
                <w:color w:val="243447"/>
                <w:sz w:val="16"/>
              </w:rPr>
              <w:t>Nashik revenue division / district</w:t>
            </w:r>
          </w:p>
        </w:tc>
        <w:tc>
          <w:tcPr>
            <w:tcW w:type="dxa" w:w="3960"/>
            <w:vAlign w:val="center"/>
            <w:tcMar>
              <w:top w:w="60" w:type="dxa"/>
              <w:start w:w="65" w:type="dxa"/>
              <w:bottom w:w="60" w:type="dxa"/>
              <w:end w:w="65" w:type="dxa"/>
            </w:tcMar>
          </w:tcPr>
          <w:p>
            <w:pPr>
              <w:spacing w:after="0" w:before="0" w:line="240" w:lineRule="auto"/>
            </w:pPr>
            <w:r/>
            <w:r>
              <w:rPr>
                <w:rFonts w:ascii="Aptos" w:hAnsi="Aptos"/>
                <w:b w:val="0"/>
                <w:color w:val="243447"/>
                <w:sz w:val="16"/>
              </w:rPr>
              <w:t>Nashik district: 71% of average rainfall; drought-listed talukas 43–63% of normal. Jalgaon: 486 mm against 603 mm expected.</w:t>
            </w:r>
          </w:p>
        </w:tc>
        <w:tc>
          <w:tcPr>
            <w:tcW w:type="dxa" w:w="4248"/>
            <w:vAlign w:val="center"/>
            <w:tcMar>
              <w:top w:w="60" w:type="dxa"/>
              <w:start w:w="65" w:type="dxa"/>
              <w:bottom w:w="60" w:type="dxa"/>
              <w:end w:w="65" w:type="dxa"/>
            </w:tcMar>
          </w:tcPr>
          <w:p>
            <w:pPr>
              <w:spacing w:after="0" w:before="0" w:line="240" w:lineRule="auto"/>
            </w:pPr>
            <w:r/>
            <w:r>
              <w:rPr>
                <w:rFonts w:ascii="Aptos" w:hAnsi="Aptos"/>
                <w:b w:val="0"/>
                <w:color w:val="243447"/>
                <w:sz w:val="16"/>
              </w:rPr>
              <w:t>Nashik and Jalgaon have usable district agriculture estimates for crop-yield losses. [10, 11]</w:t>
            </w:r>
          </w:p>
        </w:tc>
      </w:tr>
      <w:tr>
        <w:trPr>
          <w:cantSplit/>
        </w:trPr>
        <w:tc>
          <w:tcPr>
            <w:tcW w:type="dxa" w:w="1944"/>
            <w:vAlign w:val="center"/>
            <w:tcMar>
              <w:top w:w="60" w:type="dxa"/>
              <w:start w:w="65" w:type="dxa"/>
              <w:bottom w:w="60" w:type="dxa"/>
              <w:end w:w="65" w:type="dxa"/>
            </w:tcMar>
            <w:shd w:fill="F7F9FB"/>
          </w:tcPr>
          <w:p>
            <w:pPr>
              <w:spacing w:after="0" w:before="0" w:line="240" w:lineRule="auto"/>
            </w:pPr>
            <w:r/>
            <w:r>
              <w:rPr>
                <w:rFonts w:ascii="Aptos" w:hAnsi="Aptos"/>
                <w:b w:val="0"/>
                <w:color w:val="243447"/>
                <w:sz w:val="16"/>
              </w:rPr>
              <w:t>Solapur district</w:t>
            </w:r>
          </w:p>
        </w:tc>
        <w:tc>
          <w:tcPr>
            <w:tcW w:type="dxa" w:w="396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6"/>
              </w:rPr>
              <w:t>District report said a 46.43% rainfall deficit by 11 Sep and 25–42 day dry spells in many talukas.</w:t>
            </w:r>
          </w:p>
        </w:tc>
        <w:tc>
          <w:tcPr>
            <w:tcW w:type="dxa" w:w="4248"/>
            <w:vAlign w:val="center"/>
            <w:tcMar>
              <w:top w:w="60" w:type="dxa"/>
              <w:start w:w="65" w:type="dxa"/>
              <w:bottom w:w="60" w:type="dxa"/>
              <w:end w:w="65" w:type="dxa"/>
            </w:tcMar>
            <w:shd w:fill="F7F9FB"/>
          </w:tcPr>
          <w:p>
            <w:pPr>
              <w:spacing w:after="0" w:before="0" w:line="240" w:lineRule="auto"/>
            </w:pPr>
            <w:r/>
            <w:r>
              <w:rPr>
                <w:rFonts w:ascii="Aptos" w:hAnsi="Aptos"/>
                <w:b w:val="0"/>
                <w:color w:val="243447"/>
                <w:sz w:val="16"/>
              </w:rPr>
              <w:t>Reported data has an internal discrepancy between its headline, stated rainfall total and percentage; this report uses the body’s 46.43% deficit and does not treat its raw mm as a reconciled final total. [12]</w:t>
            </w:r>
          </w:p>
        </w:tc>
      </w:tr>
    </w:tbl>
    <w:p>
      <w:pPr>
        <w:spacing w:after="0"/>
      </w:pP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951"/>
            <w:vAlign w:val="center"/>
            <w:tcMar>
              <w:top w:w="60" w:type="dxa"/>
              <w:start w:w="65" w:type="dxa"/>
              <w:bottom w:w="60" w:type="dxa"/>
              <w:end w:w="65" w:type="dxa"/>
            </w:tcMar>
            <w:shd w:fill="16324F"/>
          </w:tcPr>
          <w:p>
            <w:pPr>
              <w:spacing w:after="0" w:before="0" w:line="240" w:lineRule="auto"/>
            </w:pPr>
            <w:r/>
            <w:r>
              <w:rPr>
                <w:rFonts w:ascii="Aptos" w:hAnsi="Aptos"/>
                <w:b/>
                <w:color w:val="FFFFFF"/>
                <w:sz w:val="16"/>
              </w:rPr>
              <w:t>Revenue division</w:t>
            </w:r>
          </w:p>
        </w:tc>
        <w:tc>
          <w:tcPr>
            <w:tcW w:type="dxa" w:w="1655"/>
            <w:vAlign w:val="center"/>
            <w:tcMar>
              <w:top w:w="60" w:type="dxa"/>
              <w:start w:w="65" w:type="dxa"/>
              <w:bottom w:w="60" w:type="dxa"/>
              <w:end w:w="65" w:type="dxa"/>
            </w:tcMar>
            <w:shd w:fill="16324F"/>
          </w:tcPr>
          <w:p>
            <w:pPr>
              <w:spacing w:after="0" w:before="0" w:line="240" w:lineRule="auto"/>
            </w:pPr>
            <w:r/>
            <w:r>
              <w:rPr>
                <w:rFonts w:ascii="Aptos" w:hAnsi="Aptos"/>
                <w:b/>
                <w:color w:val="FFFFFF"/>
                <w:sz w:val="16"/>
              </w:rPr>
              <w:t>Trigger-1 talukas</w:t>
            </w:r>
          </w:p>
        </w:tc>
        <w:tc>
          <w:tcPr>
            <w:tcW w:type="dxa" w:w="5544"/>
            <w:vAlign w:val="center"/>
            <w:tcMar>
              <w:top w:w="60" w:type="dxa"/>
              <w:start w:w="65" w:type="dxa"/>
              <w:bottom w:w="60" w:type="dxa"/>
              <w:end w:w="65" w:type="dxa"/>
            </w:tcMar>
            <w:shd w:fill="16324F"/>
          </w:tcPr>
          <w:p>
            <w:pPr>
              <w:spacing w:after="0" w:before="0" w:line="240" w:lineRule="auto"/>
            </w:pPr>
            <w:r/>
            <w:r>
              <w:rPr>
                <w:rFonts w:ascii="Aptos" w:hAnsi="Aptos"/>
                <w:b/>
                <w:color w:val="FFFFFF"/>
                <w:sz w:val="16"/>
              </w:rPr>
              <w:t>District tally</w:t>
            </w:r>
          </w:p>
        </w:tc>
      </w:tr>
      <w:tr>
        <w:trPr>
          <w:cantSplit/>
        </w:trPr>
        <w:tc>
          <w:tcPr>
            <w:tcW w:type="dxa" w:w="2951"/>
            <w:vAlign w:val="center"/>
            <w:tcMar>
              <w:top w:w="60" w:type="dxa"/>
              <w:start w:w="65" w:type="dxa"/>
              <w:bottom w:w="60" w:type="dxa"/>
              <w:end w:w="65" w:type="dxa"/>
            </w:tcMar>
          </w:tcPr>
          <w:p>
            <w:pPr>
              <w:spacing w:after="0" w:before="0" w:line="240" w:lineRule="auto"/>
            </w:pPr>
            <w:r/>
            <w:r>
              <w:rPr>
                <w:rFonts w:ascii="Aptos" w:hAnsi="Aptos"/>
                <w:b w:val="0"/>
                <w:color w:val="243447"/>
                <w:sz w:val="16"/>
              </w:rPr>
              <w:t>Konkan</w:t>
            </w:r>
          </w:p>
        </w:tc>
        <w:tc>
          <w:tcPr>
            <w:tcW w:type="dxa" w:w="1655"/>
            <w:vAlign w:val="center"/>
            <w:tcMar>
              <w:top w:w="60" w:type="dxa"/>
              <w:start w:w="65" w:type="dxa"/>
              <w:bottom w:w="60" w:type="dxa"/>
              <w:end w:w="65" w:type="dxa"/>
            </w:tcMar>
          </w:tcPr>
          <w:p>
            <w:pPr>
              <w:spacing w:after="0" w:before="0" w:line="240" w:lineRule="auto"/>
            </w:pPr>
            <w:r/>
            <w:r>
              <w:rPr>
                <w:rFonts w:ascii="Aptos" w:hAnsi="Aptos"/>
                <w:b w:val="0"/>
                <w:color w:val="243447"/>
                <w:sz w:val="16"/>
              </w:rPr>
              <w:t>12</w:t>
            </w:r>
          </w:p>
        </w:tc>
        <w:tc>
          <w:tcPr>
            <w:tcW w:type="dxa" w:w="5544"/>
            <w:vAlign w:val="center"/>
            <w:tcMar>
              <w:top w:w="60" w:type="dxa"/>
              <w:start w:w="65" w:type="dxa"/>
              <w:bottom w:w="60" w:type="dxa"/>
              <w:end w:w="65" w:type="dxa"/>
            </w:tcMar>
          </w:tcPr>
          <w:p>
            <w:pPr>
              <w:spacing w:after="0" w:before="0" w:line="240" w:lineRule="auto"/>
            </w:pPr>
            <w:r/>
            <w:r>
              <w:rPr>
                <w:rFonts w:ascii="Aptos" w:hAnsi="Aptos"/>
                <w:b w:val="0"/>
                <w:color w:val="243447"/>
                <w:sz w:val="16"/>
              </w:rPr>
              <w:t>Raigad 1; Ratnagiri 3; Sindhudurg 8</w:t>
            </w:r>
          </w:p>
        </w:tc>
      </w:tr>
      <w:tr>
        <w:trPr>
          <w:cantSplit/>
        </w:trPr>
        <w:tc>
          <w:tcPr>
            <w:tcW w:type="dxa" w:w="2951"/>
            <w:vAlign w:val="center"/>
            <w:tcMar>
              <w:top w:w="60" w:type="dxa"/>
              <w:start w:w="65" w:type="dxa"/>
              <w:bottom w:w="60" w:type="dxa"/>
              <w:end w:w="65" w:type="dxa"/>
            </w:tcMar>
            <w:shd w:fill="F7F9FB"/>
          </w:tcPr>
          <w:p>
            <w:pPr>
              <w:spacing w:after="0" w:before="0" w:line="240" w:lineRule="auto"/>
            </w:pPr>
            <w:r/>
            <w:r>
              <w:rPr>
                <w:rFonts w:ascii="Aptos" w:hAnsi="Aptos"/>
                <w:b w:val="0"/>
                <w:color w:val="243447"/>
                <w:sz w:val="16"/>
              </w:rPr>
              <w:t>Nashik</w:t>
            </w:r>
          </w:p>
        </w:tc>
        <w:tc>
          <w:tcPr>
            <w:tcW w:type="dxa" w:w="1655"/>
            <w:vAlign w:val="center"/>
            <w:tcMar>
              <w:top w:w="60" w:type="dxa"/>
              <w:start w:w="65" w:type="dxa"/>
              <w:bottom w:w="60" w:type="dxa"/>
              <w:end w:w="65" w:type="dxa"/>
            </w:tcMar>
            <w:shd w:fill="F7F9FB"/>
          </w:tcPr>
          <w:p>
            <w:pPr>
              <w:spacing w:after="0" w:before="0" w:line="240" w:lineRule="auto"/>
            </w:pPr>
            <w:r/>
            <w:r>
              <w:rPr>
                <w:rFonts w:ascii="Aptos" w:hAnsi="Aptos"/>
                <w:b w:val="0"/>
                <w:color w:val="243447"/>
                <w:sz w:val="16"/>
              </w:rPr>
              <w:t>49</w:t>
            </w:r>
          </w:p>
        </w:tc>
        <w:tc>
          <w:tcPr>
            <w:tcW w:type="dxa" w:w="5544"/>
            <w:vAlign w:val="center"/>
            <w:tcMar>
              <w:top w:w="60" w:type="dxa"/>
              <w:start w:w="65" w:type="dxa"/>
              <w:bottom w:w="60" w:type="dxa"/>
              <w:end w:w="65" w:type="dxa"/>
            </w:tcMar>
            <w:shd w:fill="F7F9FB"/>
          </w:tcPr>
          <w:p>
            <w:pPr>
              <w:spacing w:after="0" w:before="0" w:line="240" w:lineRule="auto"/>
            </w:pPr>
            <w:r/>
            <w:r>
              <w:rPr>
                <w:rFonts w:ascii="Aptos" w:hAnsi="Aptos"/>
                <w:b w:val="0"/>
                <w:color w:val="243447"/>
                <w:sz w:val="16"/>
              </w:rPr>
              <w:t>Nashik 10; Dhule 4; Jalgaon 15; Nandurbar 6; Ahilyanagar 14</w:t>
            </w:r>
          </w:p>
        </w:tc>
      </w:tr>
      <w:tr>
        <w:trPr>
          <w:cantSplit/>
        </w:trPr>
        <w:tc>
          <w:tcPr>
            <w:tcW w:type="dxa" w:w="2951"/>
            <w:vAlign w:val="center"/>
            <w:tcMar>
              <w:top w:w="60" w:type="dxa"/>
              <w:start w:w="65" w:type="dxa"/>
              <w:bottom w:w="60" w:type="dxa"/>
              <w:end w:w="65" w:type="dxa"/>
            </w:tcMar>
          </w:tcPr>
          <w:p>
            <w:pPr>
              <w:spacing w:after="0" w:before="0" w:line="240" w:lineRule="auto"/>
            </w:pPr>
            <w:r/>
            <w:r>
              <w:rPr>
                <w:rFonts w:ascii="Aptos" w:hAnsi="Aptos"/>
                <w:b w:val="0"/>
                <w:color w:val="243447"/>
                <w:sz w:val="16"/>
              </w:rPr>
              <w:t>Pune</w:t>
            </w:r>
          </w:p>
        </w:tc>
        <w:tc>
          <w:tcPr>
            <w:tcW w:type="dxa" w:w="1655"/>
            <w:vAlign w:val="center"/>
            <w:tcMar>
              <w:top w:w="60" w:type="dxa"/>
              <w:start w:w="65" w:type="dxa"/>
              <w:bottom w:w="60" w:type="dxa"/>
              <w:end w:w="65" w:type="dxa"/>
            </w:tcMar>
          </w:tcPr>
          <w:p>
            <w:pPr>
              <w:spacing w:after="0" w:before="0" w:line="240" w:lineRule="auto"/>
            </w:pPr>
            <w:r/>
            <w:r>
              <w:rPr>
                <w:rFonts w:ascii="Aptos" w:hAnsi="Aptos"/>
                <w:b w:val="0"/>
                <w:color w:val="243447"/>
                <w:sz w:val="16"/>
              </w:rPr>
              <w:t>35</w:t>
            </w:r>
          </w:p>
        </w:tc>
        <w:tc>
          <w:tcPr>
            <w:tcW w:type="dxa" w:w="5544"/>
            <w:vAlign w:val="center"/>
            <w:tcMar>
              <w:top w:w="60" w:type="dxa"/>
              <w:start w:w="65" w:type="dxa"/>
              <w:bottom w:w="60" w:type="dxa"/>
              <w:end w:w="65" w:type="dxa"/>
            </w:tcMar>
          </w:tcPr>
          <w:p>
            <w:pPr>
              <w:spacing w:after="0" w:before="0" w:line="240" w:lineRule="auto"/>
            </w:pPr>
            <w:r/>
            <w:r>
              <w:rPr>
                <w:rFonts w:ascii="Aptos" w:hAnsi="Aptos"/>
                <w:b w:val="0"/>
                <w:color w:val="243447"/>
                <w:sz w:val="16"/>
              </w:rPr>
              <w:t>Pune 8; Solapur 11; Sangli 4; Satara 6; Kolhapur 6</w:t>
            </w:r>
          </w:p>
        </w:tc>
      </w:tr>
      <w:tr>
        <w:trPr>
          <w:cantSplit/>
        </w:trPr>
        <w:tc>
          <w:tcPr>
            <w:tcW w:type="dxa" w:w="2951"/>
            <w:vAlign w:val="center"/>
            <w:tcMar>
              <w:top w:w="60" w:type="dxa"/>
              <w:start w:w="65" w:type="dxa"/>
              <w:bottom w:w="60" w:type="dxa"/>
              <w:end w:w="65" w:type="dxa"/>
            </w:tcMar>
            <w:shd w:fill="F7F9FB"/>
          </w:tcPr>
          <w:p>
            <w:pPr>
              <w:spacing w:after="0" w:before="0" w:line="240" w:lineRule="auto"/>
            </w:pPr>
            <w:r/>
            <w:r>
              <w:rPr>
                <w:rFonts w:ascii="Aptos" w:hAnsi="Aptos"/>
                <w:b w:val="0"/>
                <w:color w:val="243447"/>
                <w:sz w:val="16"/>
              </w:rPr>
              <w:t>Chhatrapati Sambhajinagar</w:t>
            </w:r>
          </w:p>
        </w:tc>
        <w:tc>
          <w:tcPr>
            <w:tcW w:type="dxa" w:w="1655"/>
            <w:vAlign w:val="center"/>
            <w:tcMar>
              <w:top w:w="60" w:type="dxa"/>
              <w:start w:w="65" w:type="dxa"/>
              <w:bottom w:w="60" w:type="dxa"/>
              <w:end w:w="65" w:type="dxa"/>
            </w:tcMar>
            <w:shd w:fill="F7F9FB"/>
          </w:tcPr>
          <w:p>
            <w:pPr>
              <w:spacing w:after="0" w:before="0" w:line="240" w:lineRule="auto"/>
            </w:pPr>
            <w:r/>
            <w:r>
              <w:rPr>
                <w:rFonts w:ascii="Aptos" w:hAnsi="Aptos"/>
                <w:b w:val="0"/>
                <w:color w:val="243447"/>
                <w:sz w:val="16"/>
              </w:rPr>
              <w:t>74</w:t>
            </w:r>
          </w:p>
        </w:tc>
        <w:tc>
          <w:tcPr>
            <w:tcW w:type="dxa" w:w="5544"/>
            <w:vAlign w:val="center"/>
            <w:tcMar>
              <w:top w:w="60" w:type="dxa"/>
              <w:start w:w="65" w:type="dxa"/>
              <w:bottom w:w="60" w:type="dxa"/>
              <w:end w:w="65" w:type="dxa"/>
            </w:tcMar>
            <w:shd w:fill="F7F9FB"/>
          </w:tcPr>
          <w:p>
            <w:pPr>
              <w:spacing w:after="0" w:before="0" w:line="240" w:lineRule="auto"/>
            </w:pPr>
            <w:r/>
            <w:r>
              <w:rPr>
                <w:rFonts w:ascii="Aptos" w:hAnsi="Aptos"/>
                <w:b w:val="0"/>
                <w:color w:val="243447"/>
                <w:sz w:val="16"/>
              </w:rPr>
              <w:t>Chhatrapati Sambhajinagar 9; Jalna 8; Beed 11; Latur 10; Dharashiv 8; Nanded 14; Parbhani 9; Hingoli 5</w:t>
            </w:r>
          </w:p>
        </w:tc>
      </w:tr>
      <w:tr>
        <w:trPr>
          <w:cantSplit/>
        </w:trPr>
        <w:tc>
          <w:tcPr>
            <w:tcW w:type="dxa" w:w="2951"/>
            <w:vAlign w:val="center"/>
            <w:tcMar>
              <w:top w:w="60" w:type="dxa"/>
              <w:start w:w="65" w:type="dxa"/>
              <w:bottom w:w="60" w:type="dxa"/>
              <w:end w:w="65" w:type="dxa"/>
            </w:tcMar>
          </w:tcPr>
          <w:p>
            <w:pPr>
              <w:spacing w:after="0" w:before="0" w:line="240" w:lineRule="auto"/>
            </w:pPr>
            <w:r/>
            <w:r>
              <w:rPr>
                <w:rFonts w:ascii="Aptos" w:hAnsi="Aptos"/>
                <w:b w:val="0"/>
                <w:color w:val="243447"/>
                <w:sz w:val="16"/>
              </w:rPr>
              <w:t>Amravati</w:t>
            </w:r>
          </w:p>
        </w:tc>
        <w:tc>
          <w:tcPr>
            <w:tcW w:type="dxa" w:w="1655"/>
            <w:vAlign w:val="center"/>
            <w:tcMar>
              <w:top w:w="60" w:type="dxa"/>
              <w:start w:w="65" w:type="dxa"/>
              <w:bottom w:w="60" w:type="dxa"/>
              <w:end w:w="65" w:type="dxa"/>
            </w:tcMar>
          </w:tcPr>
          <w:p>
            <w:pPr>
              <w:spacing w:after="0" w:before="0" w:line="240" w:lineRule="auto"/>
            </w:pPr>
            <w:r/>
            <w:r>
              <w:rPr>
                <w:rFonts w:ascii="Aptos" w:hAnsi="Aptos"/>
                <w:b w:val="0"/>
                <w:color w:val="243447"/>
                <w:sz w:val="16"/>
              </w:rPr>
              <w:t>56</w:t>
            </w:r>
          </w:p>
        </w:tc>
        <w:tc>
          <w:tcPr>
            <w:tcW w:type="dxa" w:w="5544"/>
            <w:vAlign w:val="center"/>
            <w:tcMar>
              <w:top w:w="60" w:type="dxa"/>
              <w:start w:w="65" w:type="dxa"/>
              <w:bottom w:w="60" w:type="dxa"/>
              <w:end w:w="65" w:type="dxa"/>
            </w:tcMar>
          </w:tcPr>
          <w:p>
            <w:pPr>
              <w:spacing w:after="0" w:before="0" w:line="240" w:lineRule="auto"/>
            </w:pPr>
            <w:r/>
            <w:r>
              <w:rPr>
                <w:rFonts w:ascii="Aptos" w:hAnsi="Aptos"/>
                <w:b w:val="0"/>
                <w:color w:val="243447"/>
                <w:sz w:val="16"/>
              </w:rPr>
              <w:t>Buldhana 13; Amravati 14; Akola 7; Washim 6; Yavatmal 16</w:t>
            </w:r>
          </w:p>
        </w:tc>
      </w:tr>
      <w:tr>
        <w:trPr>
          <w:cantSplit/>
        </w:trPr>
        <w:tc>
          <w:tcPr>
            <w:tcW w:type="dxa" w:w="2951"/>
            <w:vAlign w:val="center"/>
            <w:tcMar>
              <w:top w:w="60" w:type="dxa"/>
              <w:start w:w="65" w:type="dxa"/>
              <w:bottom w:w="60" w:type="dxa"/>
              <w:end w:w="65" w:type="dxa"/>
            </w:tcMar>
            <w:shd w:fill="F7F9FB"/>
          </w:tcPr>
          <w:p>
            <w:pPr>
              <w:spacing w:after="0" w:before="0" w:line="240" w:lineRule="auto"/>
            </w:pPr>
            <w:r/>
            <w:r>
              <w:rPr>
                <w:rFonts w:ascii="Aptos" w:hAnsi="Aptos"/>
                <w:b w:val="0"/>
                <w:color w:val="243447"/>
                <w:sz w:val="16"/>
              </w:rPr>
              <w:t>Nagpur</w:t>
            </w:r>
          </w:p>
        </w:tc>
        <w:tc>
          <w:tcPr>
            <w:tcW w:type="dxa" w:w="1655"/>
            <w:vAlign w:val="center"/>
            <w:tcMar>
              <w:top w:w="60" w:type="dxa"/>
              <w:start w:w="65" w:type="dxa"/>
              <w:bottom w:w="60" w:type="dxa"/>
              <w:end w:w="65" w:type="dxa"/>
            </w:tcMar>
            <w:shd w:fill="F7F9FB"/>
          </w:tcPr>
          <w:p>
            <w:pPr>
              <w:spacing w:after="0" w:before="0" w:line="240" w:lineRule="auto"/>
            </w:pPr>
            <w:r/>
            <w:r>
              <w:rPr>
                <w:rFonts w:ascii="Aptos" w:hAnsi="Aptos"/>
                <w:b w:val="0"/>
                <w:color w:val="243447"/>
                <w:sz w:val="16"/>
              </w:rPr>
              <w:t>39</w:t>
            </w:r>
          </w:p>
        </w:tc>
        <w:tc>
          <w:tcPr>
            <w:tcW w:type="dxa" w:w="5544"/>
            <w:vAlign w:val="center"/>
            <w:tcMar>
              <w:top w:w="60" w:type="dxa"/>
              <w:start w:w="65" w:type="dxa"/>
              <w:bottom w:w="60" w:type="dxa"/>
              <w:end w:w="65" w:type="dxa"/>
            </w:tcMar>
            <w:shd w:fill="F7F9FB"/>
          </w:tcPr>
          <w:p>
            <w:pPr>
              <w:spacing w:after="0" w:before="0" w:line="240" w:lineRule="auto"/>
            </w:pPr>
            <w:r/>
            <w:r>
              <w:rPr>
                <w:rFonts w:ascii="Aptos" w:hAnsi="Aptos"/>
                <w:b w:val="0"/>
                <w:color w:val="243447"/>
                <w:sz w:val="16"/>
              </w:rPr>
              <w:t>Wardha 7; Nagpur 14; Bhandara 3; Gondia 1; Chandrapur 12; Gadchiroli 2</w:t>
            </w:r>
          </w:p>
        </w:tc>
      </w:tr>
      <w:tr>
        <w:trPr>
          <w:cantSplit/>
        </w:trPr>
        <w:tc>
          <w:tcPr>
            <w:tcW w:type="dxa" w:w="2951"/>
            <w:vAlign w:val="center"/>
            <w:tcMar>
              <w:top w:w="60" w:type="dxa"/>
              <w:start w:w="65" w:type="dxa"/>
              <w:bottom w:w="60" w:type="dxa"/>
              <w:end w:w="65" w:type="dxa"/>
            </w:tcMar>
          </w:tcPr>
          <w:p>
            <w:pPr>
              <w:spacing w:after="0" w:before="0" w:line="240" w:lineRule="auto"/>
            </w:pPr>
            <w:r/>
            <w:r>
              <w:rPr>
                <w:rFonts w:ascii="Aptos" w:hAnsi="Aptos"/>
                <w:b w:val="0"/>
                <w:color w:val="243447"/>
                <w:sz w:val="16"/>
              </w:rPr>
              <w:t>Total</w:t>
            </w:r>
          </w:p>
        </w:tc>
        <w:tc>
          <w:tcPr>
            <w:tcW w:type="dxa" w:w="1655"/>
            <w:vAlign w:val="center"/>
            <w:tcMar>
              <w:top w:w="60" w:type="dxa"/>
              <w:start w:w="65" w:type="dxa"/>
              <w:bottom w:w="60" w:type="dxa"/>
              <w:end w:w="65" w:type="dxa"/>
            </w:tcMar>
          </w:tcPr>
          <w:p>
            <w:pPr>
              <w:spacing w:after="0" w:before="0" w:line="240" w:lineRule="auto"/>
            </w:pPr>
            <w:r/>
            <w:r>
              <w:rPr>
                <w:rFonts w:ascii="Aptos" w:hAnsi="Aptos"/>
                <w:b w:val="0"/>
                <w:color w:val="243447"/>
                <w:sz w:val="16"/>
              </w:rPr>
              <w:t>265</w:t>
            </w:r>
          </w:p>
        </w:tc>
        <w:tc>
          <w:tcPr>
            <w:tcW w:type="dxa" w:w="5544"/>
            <w:vAlign w:val="center"/>
            <w:tcMar>
              <w:top w:w="60" w:type="dxa"/>
              <w:start w:w="65" w:type="dxa"/>
              <w:bottom w:w="60" w:type="dxa"/>
              <w:end w:w="65" w:type="dxa"/>
            </w:tcMar>
          </w:tcPr>
          <w:p>
            <w:pPr>
              <w:spacing w:after="0" w:before="0" w:line="240" w:lineRule="auto"/>
            </w:pPr>
            <w:r/>
            <w:r>
              <w:rPr>
                <w:rFonts w:ascii="Aptos" w:hAnsi="Aptos"/>
                <w:b w:val="0"/>
                <w:color w:val="243447"/>
                <w:sz w:val="16"/>
              </w:rPr>
              <w:t>265 of 358 talukas (74.0%)</w:t>
            </w:r>
          </w:p>
        </w:tc>
      </w:tr>
    </w:tbl>
    <w:p>
      <w:pPr>
        <w:spacing w:after="0"/>
      </w:pPr>
    </w:p>
    <w:p>
      <w:pPr>
        <w:pStyle w:val="Heading1"/>
      </w:pPr>
      <w:r>
        <w:t>4. Current crop-yield deficit estimates and exposed area</w:t>
      </w:r>
    </w:p>
    <w:p>
      <w:r>
        <w:t>The following are the strongest quantitative crop-loss signals located in public reporting by the cut-off date. Where the source gives a district-level estimate, this report preserves that level and does not imply a distinct measurement for each taluka. Official compensation and production accounting should rely on the final crop-cutting experiments (CCE), panchnamas and government memorandum, not this early synthesis.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843"/>
            <w:vAlign w:val="center"/>
            <w:tcMar>
              <w:top w:w="60" w:type="dxa"/>
              <w:start w:w="65" w:type="dxa"/>
              <w:bottom w:w="60" w:type="dxa"/>
              <w:end w:w="65" w:type="dxa"/>
            </w:tcMar>
            <w:shd w:fill="16324F"/>
          </w:tcPr>
          <w:p>
            <w:pPr>
              <w:spacing w:after="0" w:before="0" w:line="240" w:lineRule="auto"/>
            </w:pPr>
            <w:r/>
            <w:r>
              <w:rPr>
                <w:rFonts w:ascii="Aptos" w:hAnsi="Aptos"/>
                <w:b/>
                <w:color w:val="FFFFFF"/>
                <w:sz w:val="15"/>
              </w:rPr>
              <w:t>District / crop</w:t>
            </w:r>
          </w:p>
        </w:tc>
        <w:tc>
          <w:tcPr>
            <w:tcW w:type="dxa" w:w="2232"/>
            <w:vAlign w:val="center"/>
            <w:tcMar>
              <w:top w:w="60" w:type="dxa"/>
              <w:start w:w="65" w:type="dxa"/>
              <w:bottom w:w="60" w:type="dxa"/>
              <w:end w:w="65" w:type="dxa"/>
            </w:tcMar>
            <w:shd w:fill="16324F"/>
          </w:tcPr>
          <w:p>
            <w:pPr>
              <w:spacing w:after="0" w:before="0" w:line="240" w:lineRule="auto"/>
            </w:pPr>
            <w:r/>
            <w:r>
              <w:rPr>
                <w:rFonts w:ascii="Aptos" w:hAnsi="Aptos"/>
                <w:b/>
                <w:color w:val="FFFFFF"/>
                <w:sz w:val="15"/>
              </w:rPr>
              <w:t>Evidence type</w:t>
            </w:r>
          </w:p>
        </w:tc>
        <w:tc>
          <w:tcPr>
            <w:tcW w:type="dxa" w:w="2232"/>
            <w:vAlign w:val="center"/>
            <w:tcMar>
              <w:top w:w="60" w:type="dxa"/>
              <w:start w:w="65" w:type="dxa"/>
              <w:bottom w:w="60" w:type="dxa"/>
              <w:end w:w="65" w:type="dxa"/>
            </w:tcMar>
            <w:shd w:fill="16324F"/>
          </w:tcPr>
          <w:p>
            <w:pPr>
              <w:spacing w:after="0" w:before="0" w:line="240" w:lineRule="auto"/>
            </w:pPr>
            <w:r/>
            <w:r>
              <w:rPr>
                <w:rFonts w:ascii="Aptos" w:hAnsi="Aptos"/>
                <w:b/>
                <w:color w:val="FFFFFF"/>
                <w:sz w:val="15"/>
              </w:rPr>
              <w:t>Yield-deficit figure</w:t>
            </w:r>
          </w:p>
        </w:tc>
        <w:tc>
          <w:tcPr>
            <w:tcW w:type="dxa" w:w="3844"/>
            <w:vAlign w:val="center"/>
            <w:tcMar>
              <w:top w:w="60" w:type="dxa"/>
              <w:start w:w="65" w:type="dxa"/>
              <w:bottom w:w="60" w:type="dxa"/>
              <w:end w:w="65" w:type="dxa"/>
            </w:tcMar>
            <w:shd w:fill="16324F"/>
          </w:tcPr>
          <w:p>
            <w:pPr>
              <w:spacing w:after="0" w:before="0" w:line="240" w:lineRule="auto"/>
            </w:pPr>
            <w:r/>
            <w:r>
              <w:rPr>
                <w:rFonts w:ascii="Aptos" w:hAnsi="Aptos"/>
                <w:b/>
                <w:color w:val="FFFFFF"/>
                <w:sz w:val="15"/>
              </w:rPr>
              <w:t>Area / interpretation</w:t>
            </w:r>
          </w:p>
        </w:tc>
      </w:tr>
      <w:tr>
        <w:trPr>
          <w:cantSplit/>
        </w:trPr>
        <w:tc>
          <w:tcPr>
            <w:tcW w:type="dxa" w:w="1843"/>
            <w:vAlign w:val="center"/>
            <w:tcMar>
              <w:top w:w="60" w:type="dxa"/>
              <w:start w:w="65" w:type="dxa"/>
              <w:bottom w:w="60" w:type="dxa"/>
              <w:end w:w="65" w:type="dxa"/>
            </w:tcMar>
          </w:tcPr>
          <w:p>
            <w:pPr>
              <w:spacing w:after="0" w:before="0" w:line="240" w:lineRule="auto"/>
            </w:pPr>
            <w:r/>
            <w:r>
              <w:rPr>
                <w:rFonts w:ascii="Aptos" w:hAnsi="Aptos"/>
                <w:b w:val="0"/>
                <w:color w:val="243447"/>
                <w:sz w:val="15"/>
              </w:rPr>
              <w:t>Beed / soybean</w:t>
            </w:r>
          </w:p>
        </w:tc>
        <w:tc>
          <w:tcPr>
            <w:tcW w:type="dxa" w:w="2232"/>
            <w:vAlign w:val="center"/>
            <w:tcMar>
              <w:top w:w="60" w:type="dxa"/>
              <w:start w:w="65" w:type="dxa"/>
              <w:bottom w:w="60" w:type="dxa"/>
              <w:end w:w="65" w:type="dxa"/>
            </w:tcMar>
          </w:tcPr>
          <w:p>
            <w:pPr>
              <w:spacing w:after="0" w:before="0" w:line="240" w:lineRule="auto"/>
            </w:pPr>
            <w:r/>
            <w:r>
              <w:rPr>
                <w:rFonts w:ascii="Aptos" w:hAnsi="Aptos"/>
                <w:b w:val="0"/>
                <w:color w:val="243447"/>
                <w:sz w:val="15"/>
              </w:rPr>
              <w:t>410 kg/ha vs 1,534.2 kg/ha five-year average</w:t>
            </w:r>
          </w:p>
        </w:tc>
        <w:tc>
          <w:tcPr>
            <w:tcW w:type="dxa" w:w="2232"/>
            <w:vAlign w:val="center"/>
            <w:tcMar>
              <w:top w:w="60" w:type="dxa"/>
              <w:start w:w="65" w:type="dxa"/>
              <w:bottom w:w="60" w:type="dxa"/>
              <w:end w:w="65" w:type="dxa"/>
            </w:tcMar>
          </w:tcPr>
          <w:p>
            <w:pPr>
              <w:spacing w:after="0" w:before="0" w:line="240" w:lineRule="auto"/>
            </w:pPr>
            <w:r/>
            <w:r>
              <w:rPr>
                <w:rFonts w:ascii="Aptos" w:hAnsi="Aptos"/>
                <w:b w:val="0"/>
                <w:color w:val="243447"/>
                <w:sz w:val="15"/>
              </w:rPr>
              <w:t>-1,124.2 kg/ha; -73.3%</w:t>
            </w:r>
          </w:p>
        </w:tc>
        <w:tc>
          <w:tcPr>
            <w:tcW w:type="dxa" w:w="3844"/>
            <w:vAlign w:val="center"/>
            <w:tcMar>
              <w:top w:w="60" w:type="dxa"/>
              <w:start w:w="65" w:type="dxa"/>
              <w:bottom w:w="60" w:type="dxa"/>
              <w:end w:w="65" w:type="dxa"/>
            </w:tcMar>
          </w:tcPr>
          <w:p>
            <w:pPr>
              <w:spacing w:after="0" w:before="0" w:line="240" w:lineRule="auto"/>
            </w:pPr>
            <w:r/>
            <w:r>
              <w:rPr>
                <w:rFonts w:ascii="Aptos" w:hAnsi="Aptos"/>
                <w:b w:val="0"/>
                <w:color w:val="243447"/>
                <w:sz w:val="15"/>
              </w:rPr>
              <w:t>Early official district figures; CCE work still ongoing. Not each taluka separately. [8]</w:t>
            </w:r>
          </w:p>
        </w:tc>
      </w:tr>
      <w:tr>
        <w:trPr>
          <w:cantSplit/>
        </w:trPr>
        <w:tc>
          <w:tcPr>
            <w:tcW w:type="dxa" w:w="1843"/>
            <w:vAlign w:val="center"/>
            <w:tcMar>
              <w:top w:w="60" w:type="dxa"/>
              <w:start w:w="65" w:type="dxa"/>
              <w:bottom w:w="60" w:type="dxa"/>
              <w:end w:w="65" w:type="dxa"/>
            </w:tcMar>
            <w:shd w:fill="F7F9FB"/>
          </w:tcPr>
          <w:p>
            <w:pPr>
              <w:spacing w:after="0" w:before="0" w:line="240" w:lineRule="auto"/>
            </w:pPr>
            <w:r/>
            <w:r>
              <w:rPr>
                <w:rFonts w:ascii="Aptos" w:hAnsi="Aptos"/>
                <w:b w:val="0"/>
                <w:color w:val="243447"/>
                <w:sz w:val="15"/>
              </w:rPr>
              <w:t>Yavatmal / cotton</w:t>
            </w:r>
          </w:p>
        </w:tc>
        <w:tc>
          <w:tcPr>
            <w:tcW w:type="dxa" w:w="2232"/>
            <w:vAlign w:val="center"/>
            <w:tcMar>
              <w:top w:w="60" w:type="dxa"/>
              <w:start w:w="65" w:type="dxa"/>
              <w:bottom w:w="60" w:type="dxa"/>
              <w:end w:w="65" w:type="dxa"/>
            </w:tcMar>
            <w:shd w:fill="F7F9FB"/>
          </w:tcPr>
          <w:p>
            <w:pPr>
              <w:spacing w:after="0" w:before="0" w:line="240" w:lineRule="auto"/>
            </w:pPr>
            <w:r/>
            <w:r>
              <w:rPr>
                <w:rFonts w:ascii="Aptos" w:hAnsi="Aptos"/>
                <w:b w:val="0"/>
                <w:color w:val="243447"/>
                <w:sz w:val="15"/>
              </w:rPr>
              <w:t>District agriculture estimate</w:t>
            </w:r>
          </w:p>
        </w:tc>
        <w:tc>
          <w:tcPr>
            <w:tcW w:type="dxa" w:w="2232"/>
            <w:vAlign w:val="center"/>
            <w:tcMar>
              <w:top w:w="60" w:type="dxa"/>
              <w:start w:w="65" w:type="dxa"/>
              <w:bottom w:w="60" w:type="dxa"/>
              <w:end w:w="65" w:type="dxa"/>
            </w:tcMar>
            <w:shd w:fill="F7F9FB"/>
          </w:tcPr>
          <w:p>
            <w:pPr>
              <w:spacing w:after="0" w:before="0" w:line="240" w:lineRule="auto"/>
            </w:pPr>
            <w:r/>
            <w:r>
              <w:rPr>
                <w:rFonts w:ascii="Aptos" w:hAnsi="Aptos"/>
                <w:b w:val="0"/>
                <w:color w:val="243447"/>
                <w:sz w:val="15"/>
              </w:rPr>
              <w:t>Around -50%</w:t>
            </w:r>
          </w:p>
        </w:tc>
        <w:tc>
          <w:tcPr>
            <w:tcW w:type="dxa" w:w="3844"/>
            <w:vAlign w:val="center"/>
            <w:tcMar>
              <w:top w:w="60" w:type="dxa"/>
              <w:start w:w="65" w:type="dxa"/>
              <w:bottom w:w="60" w:type="dxa"/>
              <w:end w:w="65" w:type="dxa"/>
            </w:tcMar>
            <w:shd w:fill="F7F9FB"/>
          </w:tcPr>
          <w:p>
            <w:pPr>
              <w:spacing w:after="0" w:before="0" w:line="240" w:lineRule="auto"/>
            </w:pPr>
            <w:r/>
            <w:r>
              <w:rPr>
                <w:rFonts w:ascii="Aptos" w:hAnsi="Aptos"/>
                <w:b w:val="0"/>
                <w:color w:val="243447"/>
                <w:sz w:val="15"/>
              </w:rPr>
              <w:t>Area sown: 495,322 ha. [9]</w:t>
            </w:r>
          </w:p>
        </w:tc>
      </w:tr>
      <w:tr>
        <w:trPr>
          <w:cantSplit/>
        </w:trPr>
        <w:tc>
          <w:tcPr>
            <w:tcW w:type="dxa" w:w="1843"/>
            <w:vAlign w:val="center"/>
            <w:tcMar>
              <w:top w:w="60" w:type="dxa"/>
              <w:start w:w="65" w:type="dxa"/>
              <w:bottom w:w="60" w:type="dxa"/>
              <w:end w:w="65" w:type="dxa"/>
            </w:tcMar>
          </w:tcPr>
          <w:p>
            <w:pPr>
              <w:spacing w:after="0" w:before="0" w:line="240" w:lineRule="auto"/>
            </w:pPr>
            <w:r/>
            <w:r>
              <w:rPr>
                <w:rFonts w:ascii="Aptos" w:hAnsi="Aptos"/>
                <w:b w:val="0"/>
                <w:color w:val="243447"/>
                <w:sz w:val="15"/>
              </w:rPr>
              <w:t>Yavatmal / soybean</w:t>
            </w:r>
          </w:p>
        </w:tc>
        <w:tc>
          <w:tcPr>
            <w:tcW w:type="dxa" w:w="2232"/>
            <w:vAlign w:val="center"/>
            <w:tcMar>
              <w:top w:w="60" w:type="dxa"/>
              <w:start w:w="65" w:type="dxa"/>
              <w:bottom w:w="60" w:type="dxa"/>
              <w:end w:w="65" w:type="dxa"/>
            </w:tcMar>
          </w:tcPr>
          <w:p>
            <w:pPr>
              <w:spacing w:after="0" w:before="0" w:line="240" w:lineRule="auto"/>
            </w:pPr>
            <w:r/>
            <w:r>
              <w:rPr>
                <w:rFonts w:ascii="Aptos" w:hAnsi="Aptos"/>
                <w:b w:val="0"/>
                <w:color w:val="243447"/>
                <w:sz w:val="15"/>
              </w:rPr>
              <w:t>District agriculture estimate</w:t>
            </w:r>
          </w:p>
        </w:tc>
        <w:tc>
          <w:tcPr>
            <w:tcW w:type="dxa" w:w="2232"/>
            <w:vAlign w:val="center"/>
            <w:tcMar>
              <w:top w:w="60" w:type="dxa"/>
              <w:start w:w="65" w:type="dxa"/>
              <w:bottom w:w="60" w:type="dxa"/>
              <w:end w:w="65" w:type="dxa"/>
            </w:tcMar>
          </w:tcPr>
          <w:p>
            <w:pPr>
              <w:spacing w:after="0" w:before="0" w:line="240" w:lineRule="auto"/>
            </w:pPr>
            <w:r/>
            <w:r>
              <w:rPr>
                <w:rFonts w:ascii="Aptos" w:hAnsi="Aptos"/>
                <w:b w:val="0"/>
                <w:color w:val="243447"/>
                <w:sz w:val="15"/>
              </w:rPr>
              <w:t>More than -60%</w:t>
            </w:r>
          </w:p>
        </w:tc>
        <w:tc>
          <w:tcPr>
            <w:tcW w:type="dxa" w:w="3844"/>
            <w:vAlign w:val="center"/>
            <w:tcMar>
              <w:top w:w="60" w:type="dxa"/>
              <w:start w:w="65" w:type="dxa"/>
              <w:bottom w:w="60" w:type="dxa"/>
              <w:end w:w="65" w:type="dxa"/>
            </w:tcMar>
          </w:tcPr>
          <w:p>
            <w:pPr>
              <w:spacing w:after="0" w:before="0" w:line="240" w:lineRule="auto"/>
            </w:pPr>
            <w:r/>
            <w:r>
              <w:rPr>
                <w:rFonts w:ascii="Aptos" w:hAnsi="Aptos"/>
                <w:b w:val="0"/>
                <w:color w:val="243447"/>
                <w:sz w:val="15"/>
              </w:rPr>
              <w:t>Area sown: 245,360 ha. [9]</w:t>
            </w:r>
          </w:p>
        </w:tc>
      </w:tr>
      <w:tr>
        <w:trPr>
          <w:cantSplit/>
        </w:trPr>
        <w:tc>
          <w:tcPr>
            <w:tcW w:type="dxa" w:w="1843"/>
            <w:vAlign w:val="center"/>
            <w:tcMar>
              <w:top w:w="60" w:type="dxa"/>
              <w:start w:w="65" w:type="dxa"/>
              <w:bottom w:w="60" w:type="dxa"/>
              <w:end w:w="65" w:type="dxa"/>
            </w:tcMar>
            <w:shd w:fill="F7F9FB"/>
          </w:tcPr>
          <w:p>
            <w:pPr>
              <w:spacing w:after="0" w:before="0" w:line="240" w:lineRule="auto"/>
            </w:pPr>
            <w:r/>
            <w:r>
              <w:rPr>
                <w:rFonts w:ascii="Aptos" w:hAnsi="Aptos"/>
                <w:b w:val="0"/>
                <w:color w:val="243447"/>
                <w:sz w:val="15"/>
              </w:rPr>
              <w:t>Yavatmal / tur</w:t>
            </w:r>
          </w:p>
        </w:tc>
        <w:tc>
          <w:tcPr>
            <w:tcW w:type="dxa" w:w="2232"/>
            <w:vAlign w:val="center"/>
            <w:tcMar>
              <w:top w:w="60" w:type="dxa"/>
              <w:start w:w="65" w:type="dxa"/>
              <w:bottom w:w="60" w:type="dxa"/>
              <w:end w:w="65" w:type="dxa"/>
            </w:tcMar>
            <w:shd w:fill="F7F9FB"/>
          </w:tcPr>
          <w:p>
            <w:pPr>
              <w:spacing w:after="0" w:before="0" w:line="240" w:lineRule="auto"/>
            </w:pPr>
            <w:r/>
            <w:r>
              <w:rPr>
                <w:rFonts w:ascii="Aptos" w:hAnsi="Aptos"/>
                <w:b w:val="0"/>
                <w:color w:val="243447"/>
                <w:sz w:val="15"/>
              </w:rPr>
              <w:t>District agriculture estimate</w:t>
            </w:r>
          </w:p>
        </w:tc>
        <w:tc>
          <w:tcPr>
            <w:tcW w:type="dxa" w:w="2232"/>
            <w:vAlign w:val="center"/>
            <w:tcMar>
              <w:top w:w="60" w:type="dxa"/>
              <w:start w:w="65" w:type="dxa"/>
              <w:bottom w:w="60" w:type="dxa"/>
              <w:end w:w="65" w:type="dxa"/>
            </w:tcMar>
            <w:shd w:fill="F7F9FB"/>
          </w:tcPr>
          <w:p>
            <w:pPr>
              <w:spacing w:after="0" w:before="0" w:line="240" w:lineRule="auto"/>
            </w:pPr>
            <w:r/>
            <w:r>
              <w:rPr>
                <w:rFonts w:ascii="Aptos" w:hAnsi="Aptos"/>
                <w:b w:val="0"/>
                <w:color w:val="243447"/>
                <w:sz w:val="15"/>
              </w:rPr>
              <w:t>Around -40%</w:t>
            </w:r>
          </w:p>
        </w:tc>
        <w:tc>
          <w:tcPr>
            <w:tcW w:type="dxa" w:w="3844"/>
            <w:vAlign w:val="center"/>
            <w:tcMar>
              <w:top w:w="60" w:type="dxa"/>
              <w:start w:w="65" w:type="dxa"/>
              <w:bottom w:w="60" w:type="dxa"/>
              <w:end w:w="65" w:type="dxa"/>
            </w:tcMar>
            <w:shd w:fill="F7F9FB"/>
          </w:tcPr>
          <w:p>
            <w:pPr>
              <w:spacing w:after="0" w:before="0" w:line="240" w:lineRule="auto"/>
            </w:pPr>
            <w:r/>
            <w:r>
              <w:rPr>
                <w:rFonts w:ascii="Aptos" w:hAnsi="Aptos"/>
                <w:b w:val="0"/>
                <w:color w:val="243447"/>
                <w:sz w:val="15"/>
              </w:rPr>
              <w:t>Area sown: 105,587 ha. [9]</w:t>
            </w:r>
          </w:p>
        </w:tc>
      </w:tr>
      <w:tr>
        <w:trPr>
          <w:cantSplit/>
        </w:trPr>
        <w:tc>
          <w:tcPr>
            <w:tcW w:type="dxa" w:w="1843"/>
            <w:vAlign w:val="center"/>
            <w:tcMar>
              <w:top w:w="60" w:type="dxa"/>
              <w:start w:w="65" w:type="dxa"/>
              <w:bottom w:w="60" w:type="dxa"/>
              <w:end w:w="65" w:type="dxa"/>
            </w:tcMar>
          </w:tcPr>
          <w:p>
            <w:pPr>
              <w:spacing w:after="0" w:before="0" w:line="240" w:lineRule="auto"/>
            </w:pPr>
            <w:r/>
            <w:r>
              <w:rPr>
                <w:rFonts w:ascii="Aptos" w:hAnsi="Aptos"/>
                <w:b w:val="0"/>
                <w:color w:val="243447"/>
                <w:sz w:val="15"/>
              </w:rPr>
              <w:t>Nashik / all kharif crops</w:t>
            </w:r>
          </w:p>
        </w:tc>
        <w:tc>
          <w:tcPr>
            <w:tcW w:type="dxa" w:w="2232"/>
            <w:vAlign w:val="center"/>
            <w:tcMar>
              <w:top w:w="60" w:type="dxa"/>
              <w:start w:w="65" w:type="dxa"/>
              <w:bottom w:w="60" w:type="dxa"/>
              <w:end w:w="65" w:type="dxa"/>
            </w:tcMar>
          </w:tcPr>
          <w:p>
            <w:pPr>
              <w:spacing w:after="0" w:before="0" w:line="240" w:lineRule="auto"/>
            </w:pPr>
            <w:r/>
            <w:r>
              <w:rPr>
                <w:rFonts w:ascii="Aptos" w:hAnsi="Aptos"/>
                <w:b w:val="0"/>
                <w:color w:val="243447"/>
                <w:sz w:val="15"/>
              </w:rPr>
              <w:t>District agriculture estimate</w:t>
            </w:r>
          </w:p>
        </w:tc>
        <w:tc>
          <w:tcPr>
            <w:tcW w:type="dxa" w:w="2232"/>
            <w:vAlign w:val="center"/>
            <w:tcMar>
              <w:top w:w="60" w:type="dxa"/>
              <w:start w:w="65" w:type="dxa"/>
              <w:bottom w:w="60" w:type="dxa"/>
              <w:end w:w="65" w:type="dxa"/>
            </w:tcMar>
          </w:tcPr>
          <w:p>
            <w:pPr>
              <w:spacing w:after="0" w:before="0" w:line="240" w:lineRule="auto"/>
            </w:pPr>
            <w:r/>
            <w:r>
              <w:rPr>
                <w:rFonts w:ascii="Aptos" w:hAnsi="Aptos"/>
                <w:b w:val="0"/>
                <w:color w:val="243447"/>
                <w:sz w:val="15"/>
              </w:rPr>
              <w:t>Overall -40% to -45%</w:t>
            </w:r>
          </w:p>
        </w:tc>
        <w:tc>
          <w:tcPr>
            <w:tcW w:type="dxa" w:w="3844"/>
            <w:vAlign w:val="center"/>
            <w:tcMar>
              <w:top w:w="60" w:type="dxa"/>
              <w:start w:w="65" w:type="dxa"/>
              <w:bottom w:w="60" w:type="dxa"/>
              <w:end w:w="65" w:type="dxa"/>
            </w:tcMar>
          </w:tcPr>
          <w:p>
            <w:pPr>
              <w:spacing w:after="0" w:before="0" w:line="240" w:lineRule="auto"/>
            </w:pPr>
            <w:r/>
            <w:r>
              <w:rPr>
                <w:rFonts w:ascii="Aptos" w:hAnsi="Aptos"/>
                <w:b w:val="0"/>
                <w:color w:val="243447"/>
                <w:sz w:val="15"/>
              </w:rPr>
              <w:t>6.51 lakh ha sown; average 6.40 lakh ha. Drought-listed talukas received 43–63% of normal rainfall. [11]</w:t>
            </w:r>
          </w:p>
        </w:tc>
      </w:tr>
      <w:tr>
        <w:trPr>
          <w:cantSplit/>
        </w:trPr>
        <w:tc>
          <w:tcPr>
            <w:tcW w:type="dxa" w:w="1843"/>
            <w:vAlign w:val="center"/>
            <w:tcMar>
              <w:top w:w="60" w:type="dxa"/>
              <w:start w:w="65" w:type="dxa"/>
              <w:bottom w:w="60" w:type="dxa"/>
              <w:end w:w="65" w:type="dxa"/>
            </w:tcMar>
            <w:shd w:fill="F7F9FB"/>
          </w:tcPr>
          <w:p>
            <w:pPr>
              <w:spacing w:after="0" w:before="0" w:line="240" w:lineRule="auto"/>
            </w:pPr>
            <w:r/>
            <w:r>
              <w:rPr>
                <w:rFonts w:ascii="Aptos" w:hAnsi="Aptos"/>
                <w:b w:val="0"/>
                <w:color w:val="243447"/>
                <w:sz w:val="15"/>
              </w:rPr>
              <w:t>Nashik / maize and soybean</w:t>
            </w:r>
          </w:p>
        </w:tc>
        <w:tc>
          <w:tcPr>
            <w:tcW w:type="dxa" w:w="2232"/>
            <w:vAlign w:val="center"/>
            <w:tcMar>
              <w:top w:w="60" w:type="dxa"/>
              <w:start w:w="65" w:type="dxa"/>
              <w:bottom w:w="60" w:type="dxa"/>
              <w:end w:w="65" w:type="dxa"/>
            </w:tcMar>
            <w:shd w:fill="F7F9FB"/>
          </w:tcPr>
          <w:p>
            <w:pPr>
              <w:spacing w:after="0" w:before="0" w:line="240" w:lineRule="auto"/>
            </w:pPr>
            <w:r/>
            <w:r>
              <w:rPr>
                <w:rFonts w:ascii="Aptos" w:hAnsi="Aptos"/>
                <w:b w:val="0"/>
                <w:color w:val="243447"/>
                <w:sz w:val="15"/>
              </w:rPr>
              <w:t>District crop-specific estimate</w:t>
            </w:r>
          </w:p>
        </w:tc>
        <w:tc>
          <w:tcPr>
            <w:tcW w:type="dxa" w:w="2232"/>
            <w:vAlign w:val="center"/>
            <w:tcMar>
              <w:top w:w="60" w:type="dxa"/>
              <w:start w:w="65" w:type="dxa"/>
              <w:bottom w:w="60" w:type="dxa"/>
              <w:end w:w="65" w:type="dxa"/>
            </w:tcMar>
            <w:shd w:fill="F7F9FB"/>
          </w:tcPr>
          <w:p>
            <w:pPr>
              <w:spacing w:after="0" w:before="0" w:line="240" w:lineRule="auto"/>
            </w:pPr>
            <w:r/>
            <w:r>
              <w:rPr>
                <w:rFonts w:ascii="Aptos" w:hAnsi="Aptos"/>
                <w:b w:val="0"/>
                <w:color w:val="243447"/>
                <w:sz w:val="15"/>
              </w:rPr>
              <w:t>Around -50% each</w:t>
            </w:r>
          </w:p>
        </w:tc>
        <w:tc>
          <w:tcPr>
            <w:tcW w:type="dxa" w:w="3844"/>
            <w:vAlign w:val="center"/>
            <w:tcMar>
              <w:top w:w="60" w:type="dxa"/>
              <w:start w:w="65" w:type="dxa"/>
              <w:bottom w:w="60" w:type="dxa"/>
              <w:end w:w="65" w:type="dxa"/>
            </w:tcMar>
            <w:shd w:fill="F7F9FB"/>
          </w:tcPr>
          <w:p>
            <w:pPr>
              <w:spacing w:after="0" w:before="0" w:line="240" w:lineRule="auto"/>
            </w:pPr>
            <w:r/>
            <w:r>
              <w:rPr>
                <w:rFonts w:ascii="Aptos" w:hAnsi="Aptos"/>
                <w:b w:val="0"/>
                <w:color w:val="243447"/>
                <w:sz w:val="15"/>
              </w:rPr>
              <w:t>Together with paddy, about 80% of the district kharif area. [11]</w:t>
            </w:r>
          </w:p>
        </w:tc>
      </w:tr>
      <w:tr>
        <w:trPr>
          <w:cantSplit/>
        </w:trPr>
        <w:tc>
          <w:tcPr>
            <w:tcW w:type="dxa" w:w="1843"/>
            <w:vAlign w:val="center"/>
            <w:tcMar>
              <w:top w:w="60" w:type="dxa"/>
              <w:start w:w="65" w:type="dxa"/>
              <w:bottom w:w="60" w:type="dxa"/>
              <w:end w:w="65" w:type="dxa"/>
            </w:tcMar>
          </w:tcPr>
          <w:p>
            <w:pPr>
              <w:spacing w:after="0" w:before="0" w:line="240" w:lineRule="auto"/>
            </w:pPr>
            <w:r/>
            <w:r>
              <w:rPr>
                <w:rFonts w:ascii="Aptos" w:hAnsi="Aptos"/>
                <w:b w:val="0"/>
                <w:color w:val="243447"/>
                <w:sz w:val="15"/>
              </w:rPr>
              <w:t>Nashik / paddy</w:t>
            </w:r>
          </w:p>
        </w:tc>
        <w:tc>
          <w:tcPr>
            <w:tcW w:type="dxa" w:w="2232"/>
            <w:vAlign w:val="center"/>
            <w:tcMar>
              <w:top w:w="60" w:type="dxa"/>
              <w:start w:w="65" w:type="dxa"/>
              <w:bottom w:w="60" w:type="dxa"/>
              <w:end w:w="65" w:type="dxa"/>
            </w:tcMar>
          </w:tcPr>
          <w:p>
            <w:pPr>
              <w:spacing w:after="0" w:before="0" w:line="240" w:lineRule="auto"/>
            </w:pPr>
            <w:r/>
            <w:r>
              <w:rPr>
                <w:rFonts w:ascii="Aptos" w:hAnsi="Aptos"/>
                <w:b w:val="0"/>
                <w:color w:val="243447"/>
                <w:sz w:val="15"/>
              </w:rPr>
              <w:t>District crop-specific estimate</w:t>
            </w:r>
          </w:p>
        </w:tc>
        <w:tc>
          <w:tcPr>
            <w:tcW w:type="dxa" w:w="2232"/>
            <w:vAlign w:val="center"/>
            <w:tcMar>
              <w:top w:w="60" w:type="dxa"/>
              <w:start w:w="65" w:type="dxa"/>
              <w:bottom w:w="60" w:type="dxa"/>
              <w:end w:w="65" w:type="dxa"/>
            </w:tcMar>
          </w:tcPr>
          <w:p>
            <w:pPr>
              <w:spacing w:after="0" w:before="0" w:line="240" w:lineRule="auto"/>
            </w:pPr>
            <w:r/>
            <w:r>
              <w:rPr>
                <w:rFonts w:ascii="Aptos" w:hAnsi="Aptos"/>
                <w:b w:val="0"/>
                <w:color w:val="243447"/>
                <w:sz w:val="15"/>
              </w:rPr>
              <w:t>-40% to -50%</w:t>
            </w:r>
          </w:p>
        </w:tc>
        <w:tc>
          <w:tcPr>
            <w:tcW w:type="dxa" w:w="3844"/>
            <w:vAlign w:val="center"/>
            <w:tcMar>
              <w:top w:w="60" w:type="dxa"/>
              <w:start w:w="65" w:type="dxa"/>
              <w:bottom w:w="60" w:type="dxa"/>
              <w:end w:w="65" w:type="dxa"/>
            </w:tcMar>
          </w:tcPr>
          <w:p>
            <w:pPr>
              <w:spacing w:after="0" w:before="0" w:line="240" w:lineRule="auto"/>
            </w:pPr>
            <w:r/>
            <w:r>
              <w:rPr>
                <w:rFonts w:ascii="Aptos" w:hAnsi="Aptos"/>
                <w:b w:val="0"/>
                <w:color w:val="243447"/>
                <w:sz w:val="15"/>
              </w:rPr>
              <w:t>Final panchnama was pending at time of report. [11]</w:t>
            </w:r>
          </w:p>
        </w:tc>
      </w:tr>
      <w:tr>
        <w:trPr>
          <w:cantSplit/>
        </w:trPr>
        <w:tc>
          <w:tcPr>
            <w:tcW w:type="dxa" w:w="1843"/>
            <w:vAlign w:val="center"/>
            <w:tcMar>
              <w:top w:w="60" w:type="dxa"/>
              <w:start w:w="65" w:type="dxa"/>
              <w:bottom w:w="60" w:type="dxa"/>
              <w:end w:w="65" w:type="dxa"/>
            </w:tcMar>
            <w:shd w:fill="F7F9FB"/>
          </w:tcPr>
          <w:p>
            <w:pPr>
              <w:spacing w:after="0" w:before="0" w:line="240" w:lineRule="auto"/>
            </w:pPr>
            <w:r/>
            <w:r>
              <w:rPr>
                <w:rFonts w:ascii="Aptos" w:hAnsi="Aptos"/>
                <w:b w:val="0"/>
                <w:color w:val="243447"/>
                <w:sz w:val="15"/>
              </w:rPr>
              <w:t>Jalgaon / cotton</w:t>
            </w:r>
          </w:p>
        </w:tc>
        <w:tc>
          <w:tcPr>
            <w:tcW w:type="dxa" w:w="2232"/>
            <w:vAlign w:val="center"/>
            <w:tcMar>
              <w:top w:w="60" w:type="dxa"/>
              <w:start w:w="65" w:type="dxa"/>
              <w:bottom w:w="60" w:type="dxa"/>
              <w:end w:w="65" w:type="dxa"/>
            </w:tcMar>
            <w:shd w:fill="F7F9FB"/>
          </w:tcPr>
          <w:p>
            <w:pPr>
              <w:spacing w:after="0" w:before="0" w:line="240" w:lineRule="auto"/>
            </w:pPr>
            <w:r/>
            <w:r>
              <w:rPr>
                <w:rFonts w:ascii="Aptos" w:hAnsi="Aptos"/>
                <w:b w:val="0"/>
                <w:color w:val="243447"/>
                <w:sz w:val="15"/>
              </w:rPr>
              <w:t>District crop-specific estimate</w:t>
            </w:r>
          </w:p>
        </w:tc>
        <w:tc>
          <w:tcPr>
            <w:tcW w:type="dxa" w:w="2232"/>
            <w:vAlign w:val="center"/>
            <w:tcMar>
              <w:top w:w="60" w:type="dxa"/>
              <w:start w:w="65" w:type="dxa"/>
              <w:bottom w:w="60" w:type="dxa"/>
              <w:end w:w="65" w:type="dxa"/>
            </w:tcMar>
            <w:shd w:fill="F7F9FB"/>
          </w:tcPr>
          <w:p>
            <w:pPr>
              <w:spacing w:after="0" w:before="0" w:line="240" w:lineRule="auto"/>
            </w:pPr>
            <w:r/>
            <w:r>
              <w:rPr>
                <w:rFonts w:ascii="Aptos" w:hAnsi="Aptos"/>
                <w:b w:val="0"/>
                <w:color w:val="243447"/>
                <w:sz w:val="15"/>
              </w:rPr>
              <w:t>-25% to -30%</w:t>
            </w:r>
          </w:p>
        </w:tc>
        <w:tc>
          <w:tcPr>
            <w:tcW w:type="dxa" w:w="3844"/>
            <w:vAlign w:val="center"/>
            <w:tcMar>
              <w:top w:w="60" w:type="dxa"/>
              <w:start w:w="65" w:type="dxa"/>
              <w:bottom w:w="60" w:type="dxa"/>
              <w:end w:w="65" w:type="dxa"/>
            </w:tcMar>
            <w:shd w:fill="F7F9FB"/>
          </w:tcPr>
          <w:p>
            <w:pPr>
              <w:spacing w:after="0" w:before="0" w:line="240" w:lineRule="auto"/>
            </w:pPr>
            <w:r/>
            <w:r>
              <w:rPr>
                <w:rFonts w:ascii="Aptos" w:hAnsi="Aptos"/>
                <w:b w:val="0"/>
                <w:color w:val="243447"/>
                <w:sz w:val="15"/>
              </w:rPr>
              <w:t>Area: 430,426 ha. [10]</w:t>
            </w:r>
          </w:p>
        </w:tc>
      </w:tr>
      <w:tr>
        <w:trPr>
          <w:cantSplit/>
        </w:trPr>
        <w:tc>
          <w:tcPr>
            <w:tcW w:type="dxa" w:w="1843"/>
            <w:vAlign w:val="center"/>
            <w:tcMar>
              <w:top w:w="60" w:type="dxa"/>
              <w:start w:w="65" w:type="dxa"/>
              <w:bottom w:w="60" w:type="dxa"/>
              <w:end w:w="65" w:type="dxa"/>
            </w:tcMar>
          </w:tcPr>
          <w:p>
            <w:pPr>
              <w:spacing w:after="0" w:before="0" w:line="240" w:lineRule="auto"/>
            </w:pPr>
            <w:r/>
            <w:r>
              <w:rPr>
                <w:rFonts w:ascii="Aptos" w:hAnsi="Aptos"/>
                <w:b w:val="0"/>
                <w:color w:val="243447"/>
                <w:sz w:val="15"/>
              </w:rPr>
              <w:t>Jalgaon / maize</w:t>
            </w:r>
          </w:p>
        </w:tc>
        <w:tc>
          <w:tcPr>
            <w:tcW w:type="dxa" w:w="2232"/>
            <w:vAlign w:val="center"/>
            <w:tcMar>
              <w:top w:w="60" w:type="dxa"/>
              <w:start w:w="65" w:type="dxa"/>
              <w:bottom w:w="60" w:type="dxa"/>
              <w:end w:w="65" w:type="dxa"/>
            </w:tcMar>
          </w:tcPr>
          <w:p>
            <w:pPr>
              <w:spacing w:after="0" w:before="0" w:line="240" w:lineRule="auto"/>
            </w:pPr>
            <w:r/>
            <w:r>
              <w:rPr>
                <w:rFonts w:ascii="Aptos" w:hAnsi="Aptos"/>
                <w:b w:val="0"/>
                <w:color w:val="243447"/>
                <w:sz w:val="15"/>
              </w:rPr>
              <w:t>District crop-specific estimate</w:t>
            </w:r>
          </w:p>
        </w:tc>
        <w:tc>
          <w:tcPr>
            <w:tcW w:type="dxa" w:w="2232"/>
            <w:vAlign w:val="center"/>
            <w:tcMar>
              <w:top w:w="60" w:type="dxa"/>
              <w:start w:w="65" w:type="dxa"/>
              <w:bottom w:w="60" w:type="dxa"/>
              <w:end w:w="65" w:type="dxa"/>
            </w:tcMar>
          </w:tcPr>
          <w:p>
            <w:pPr>
              <w:spacing w:after="0" w:before="0" w:line="240" w:lineRule="auto"/>
            </w:pPr>
            <w:r/>
            <w:r>
              <w:rPr>
                <w:rFonts w:ascii="Aptos" w:hAnsi="Aptos"/>
                <w:b w:val="0"/>
                <w:color w:val="243447"/>
                <w:sz w:val="15"/>
              </w:rPr>
              <w:t>-40% to -45%</w:t>
            </w:r>
          </w:p>
        </w:tc>
        <w:tc>
          <w:tcPr>
            <w:tcW w:type="dxa" w:w="3844"/>
            <w:vAlign w:val="center"/>
            <w:tcMar>
              <w:top w:w="60" w:type="dxa"/>
              <w:start w:w="65" w:type="dxa"/>
              <w:bottom w:w="60" w:type="dxa"/>
              <w:end w:w="65" w:type="dxa"/>
            </w:tcMar>
          </w:tcPr>
          <w:p>
            <w:pPr>
              <w:spacing w:after="0" w:before="0" w:line="240" w:lineRule="auto"/>
            </w:pPr>
            <w:r/>
            <w:r>
              <w:rPr>
                <w:rFonts w:ascii="Aptos" w:hAnsi="Aptos"/>
                <w:b w:val="0"/>
                <w:color w:val="243447"/>
                <w:sz w:val="15"/>
              </w:rPr>
              <w:t>Area: 171,571 ha. [10]</w:t>
            </w:r>
          </w:p>
        </w:tc>
      </w:tr>
      <w:tr>
        <w:trPr>
          <w:cantSplit/>
        </w:trPr>
        <w:tc>
          <w:tcPr>
            <w:tcW w:type="dxa" w:w="1843"/>
            <w:vAlign w:val="center"/>
            <w:tcMar>
              <w:top w:w="60" w:type="dxa"/>
              <w:start w:w="65" w:type="dxa"/>
              <w:bottom w:w="60" w:type="dxa"/>
              <w:end w:w="65" w:type="dxa"/>
            </w:tcMar>
            <w:shd w:fill="F7F9FB"/>
          </w:tcPr>
          <w:p>
            <w:pPr>
              <w:spacing w:after="0" w:before="0" w:line="240" w:lineRule="auto"/>
            </w:pPr>
            <w:r/>
            <w:r>
              <w:rPr>
                <w:rFonts w:ascii="Aptos" w:hAnsi="Aptos"/>
                <w:b w:val="0"/>
                <w:color w:val="243447"/>
                <w:sz w:val="15"/>
              </w:rPr>
              <w:t>Jalgaon / other kharif crops</w:t>
            </w:r>
          </w:p>
        </w:tc>
        <w:tc>
          <w:tcPr>
            <w:tcW w:type="dxa" w:w="2232"/>
            <w:vAlign w:val="center"/>
            <w:tcMar>
              <w:top w:w="60" w:type="dxa"/>
              <w:start w:w="65" w:type="dxa"/>
              <w:bottom w:w="60" w:type="dxa"/>
              <w:end w:w="65" w:type="dxa"/>
            </w:tcMar>
            <w:shd w:fill="F7F9FB"/>
          </w:tcPr>
          <w:p>
            <w:pPr>
              <w:spacing w:after="0" w:before="0" w:line="240" w:lineRule="auto"/>
            </w:pPr>
            <w:r/>
            <w:r>
              <w:rPr>
                <w:rFonts w:ascii="Aptos" w:hAnsi="Aptos"/>
                <w:b w:val="0"/>
                <w:color w:val="243447"/>
                <w:sz w:val="15"/>
              </w:rPr>
              <w:t>District crop-specific estimates</w:t>
            </w:r>
          </w:p>
        </w:tc>
        <w:tc>
          <w:tcPr>
            <w:tcW w:type="dxa" w:w="2232"/>
            <w:vAlign w:val="center"/>
            <w:tcMar>
              <w:top w:w="60" w:type="dxa"/>
              <w:start w:w="65" w:type="dxa"/>
              <w:bottom w:w="60" w:type="dxa"/>
              <w:end w:w="65" w:type="dxa"/>
            </w:tcMar>
            <w:shd w:fill="F7F9FB"/>
          </w:tcPr>
          <w:p>
            <w:pPr>
              <w:spacing w:after="0" w:before="0" w:line="240" w:lineRule="auto"/>
            </w:pPr>
            <w:r/>
            <w:r>
              <w:rPr>
                <w:rFonts w:ascii="Aptos" w:hAnsi="Aptos"/>
                <w:b w:val="0"/>
                <w:color w:val="243447"/>
                <w:sz w:val="15"/>
              </w:rPr>
              <w:t>Kharif jowar -25%; black gram and green gram -30% to -35%; tur -25% to -30%; pearl millet -50% to -60%.</w:t>
            </w:r>
          </w:p>
        </w:tc>
        <w:tc>
          <w:tcPr>
            <w:tcW w:type="dxa" w:w="3844"/>
            <w:vAlign w:val="center"/>
            <w:tcMar>
              <w:top w:w="60" w:type="dxa"/>
              <w:start w:w="65" w:type="dxa"/>
              <w:bottom w:w="60" w:type="dxa"/>
              <w:end w:w="65" w:type="dxa"/>
            </w:tcMar>
            <w:shd w:fill="F7F9FB"/>
          </w:tcPr>
          <w:p>
            <w:pPr>
              <w:spacing w:after="0" w:before="0" w:line="240" w:lineRule="auto"/>
            </w:pPr>
            <w:r/>
            <w:r>
              <w:rPr>
                <w:rFonts w:ascii="Aptos" w:hAnsi="Aptos"/>
                <w:b w:val="0"/>
                <w:color w:val="243447"/>
                <w:sz w:val="15"/>
              </w:rPr>
              <w:t>Soybean area: 43,497 ha. Total kharif area: 721,518 ha. [10]</w:t>
            </w:r>
          </w:p>
        </w:tc>
      </w:tr>
      <w:tr>
        <w:trPr>
          <w:cantSplit/>
        </w:trPr>
        <w:tc>
          <w:tcPr>
            <w:tcW w:type="dxa" w:w="1843"/>
            <w:vAlign w:val="center"/>
            <w:tcMar>
              <w:top w:w="60" w:type="dxa"/>
              <w:start w:w="65" w:type="dxa"/>
              <w:bottom w:w="60" w:type="dxa"/>
              <w:end w:w="65" w:type="dxa"/>
            </w:tcMar>
          </w:tcPr>
          <w:p>
            <w:pPr>
              <w:spacing w:after="0" w:before="0" w:line="240" w:lineRule="auto"/>
            </w:pPr>
            <w:r/>
            <w:r>
              <w:rPr>
                <w:rFonts w:ascii="Aptos" w:hAnsi="Aptos"/>
                <w:b w:val="0"/>
                <w:color w:val="243447"/>
                <w:sz w:val="15"/>
              </w:rPr>
              <w:t>Dharashiv / soybean sample</w:t>
            </w:r>
          </w:p>
        </w:tc>
        <w:tc>
          <w:tcPr>
            <w:tcW w:type="dxa" w:w="2232"/>
            <w:vAlign w:val="center"/>
            <w:tcMar>
              <w:top w:w="60" w:type="dxa"/>
              <w:start w:w="65" w:type="dxa"/>
              <w:bottom w:w="60" w:type="dxa"/>
              <w:end w:w="65" w:type="dxa"/>
            </w:tcMar>
          </w:tcPr>
          <w:p>
            <w:pPr>
              <w:spacing w:after="0" w:before="0" w:line="240" w:lineRule="auto"/>
            </w:pPr>
            <w:r/>
            <w:r>
              <w:rPr>
                <w:rFonts w:ascii="Aptos" w:hAnsi="Aptos"/>
                <w:b w:val="0"/>
                <w:color w:val="243447"/>
                <w:sz w:val="15"/>
              </w:rPr>
              <w:t>Kendurmala/Tuljapur one-farm CCE example</w:t>
            </w:r>
          </w:p>
        </w:tc>
        <w:tc>
          <w:tcPr>
            <w:tcW w:type="dxa" w:w="2232"/>
            <w:vAlign w:val="center"/>
            <w:tcMar>
              <w:top w:w="60" w:type="dxa"/>
              <w:start w:w="65" w:type="dxa"/>
              <w:bottom w:w="60" w:type="dxa"/>
              <w:end w:w="65" w:type="dxa"/>
            </w:tcMar>
          </w:tcPr>
          <w:p>
            <w:pPr>
              <w:spacing w:after="0" w:before="0" w:line="240" w:lineRule="auto"/>
            </w:pPr>
            <w:r/>
            <w:r>
              <w:rPr>
                <w:rFonts w:ascii="Aptos" w:hAnsi="Aptos"/>
                <w:b w:val="0"/>
                <w:color w:val="243447"/>
                <w:sz w:val="15"/>
              </w:rPr>
              <w:t>2.2 q/ha vs 6–8 q/ha in a good year: -63.3% to -72.5%</w:t>
            </w:r>
          </w:p>
        </w:tc>
        <w:tc>
          <w:tcPr>
            <w:tcW w:type="dxa" w:w="3844"/>
            <w:vAlign w:val="center"/>
            <w:tcMar>
              <w:top w:w="60" w:type="dxa"/>
              <w:start w:w="65" w:type="dxa"/>
              <w:bottom w:w="60" w:type="dxa"/>
              <w:end w:w="65" w:type="dxa"/>
            </w:tcMar>
          </w:tcPr>
          <w:p>
            <w:pPr>
              <w:spacing w:after="0" w:before="0" w:line="240" w:lineRule="auto"/>
            </w:pPr>
            <w:r/>
            <w:r>
              <w:rPr>
                <w:rFonts w:ascii="Aptos" w:hAnsi="Aptos"/>
                <w:b w:val="0"/>
                <w:color w:val="243447"/>
                <w:sz w:val="15"/>
              </w:rPr>
              <w:t>Single-farm observation; not a taluka or district average. [13]</w:t>
            </w:r>
          </w:p>
        </w:tc>
      </w:tr>
      <w:tr>
        <w:trPr>
          <w:cantSplit/>
        </w:trPr>
        <w:tc>
          <w:tcPr>
            <w:tcW w:type="dxa" w:w="1843"/>
            <w:vAlign w:val="center"/>
            <w:tcMar>
              <w:top w:w="60" w:type="dxa"/>
              <w:start w:w="65" w:type="dxa"/>
              <w:bottom w:w="60" w:type="dxa"/>
              <w:end w:w="65" w:type="dxa"/>
            </w:tcMar>
            <w:shd w:fill="F7F9FB"/>
          </w:tcPr>
          <w:p>
            <w:pPr>
              <w:spacing w:after="0" w:before="0" w:line="240" w:lineRule="auto"/>
            </w:pPr>
            <w:r/>
            <w:r>
              <w:rPr>
                <w:rFonts w:ascii="Aptos" w:hAnsi="Aptos"/>
                <w:b w:val="0"/>
                <w:color w:val="243447"/>
                <w:sz w:val="15"/>
              </w:rPr>
              <w:t>Solapur / mixed kharif crops</w:t>
            </w:r>
          </w:p>
        </w:tc>
        <w:tc>
          <w:tcPr>
            <w:tcW w:type="dxa" w:w="2232"/>
            <w:vAlign w:val="center"/>
            <w:tcMar>
              <w:top w:w="60" w:type="dxa"/>
              <w:start w:w="65" w:type="dxa"/>
              <w:bottom w:w="60" w:type="dxa"/>
              <w:end w:w="65" w:type="dxa"/>
            </w:tcMar>
            <w:shd w:fill="F7F9FB"/>
          </w:tcPr>
          <w:p>
            <w:pPr>
              <w:spacing w:after="0" w:before="0" w:line="240" w:lineRule="auto"/>
            </w:pPr>
            <w:r/>
            <w:r>
              <w:rPr>
                <w:rFonts w:ascii="Aptos" w:hAnsi="Aptos"/>
                <w:b w:val="0"/>
                <w:color w:val="243447"/>
                <w:sz w:val="15"/>
              </w:rPr>
              <w:t>District report; no finalized yield % located</w:t>
            </w:r>
          </w:p>
        </w:tc>
        <w:tc>
          <w:tcPr>
            <w:tcW w:type="dxa" w:w="2232"/>
            <w:vAlign w:val="center"/>
            <w:tcMar>
              <w:top w:w="60" w:type="dxa"/>
              <w:start w:w="65" w:type="dxa"/>
              <w:bottom w:w="60" w:type="dxa"/>
              <w:end w:w="65" w:type="dxa"/>
            </w:tcMar>
            <w:shd w:fill="F7F9FB"/>
          </w:tcPr>
          <w:p>
            <w:pPr>
              <w:spacing w:after="0" w:before="0" w:line="240" w:lineRule="auto"/>
            </w:pPr>
            <w:r/>
            <w:r>
              <w:rPr>
                <w:rFonts w:ascii="Aptos" w:hAnsi="Aptos"/>
                <w:b w:val="0"/>
                <w:color w:val="243447"/>
                <w:sz w:val="15"/>
              </w:rPr>
              <w:t>Not quantified; severe risk</w:t>
            </w:r>
          </w:p>
        </w:tc>
        <w:tc>
          <w:tcPr>
            <w:tcW w:type="dxa" w:w="3844"/>
            <w:vAlign w:val="center"/>
            <w:tcMar>
              <w:top w:w="60" w:type="dxa"/>
              <w:start w:w="65" w:type="dxa"/>
              <w:bottom w:w="60" w:type="dxa"/>
              <w:end w:w="65" w:type="dxa"/>
            </w:tcMar>
            <w:shd w:fill="F7F9FB"/>
          </w:tcPr>
          <w:p>
            <w:pPr>
              <w:spacing w:after="0" w:before="0" w:line="240" w:lineRule="auto"/>
            </w:pPr>
            <w:r/>
            <w:r>
              <w:rPr>
                <w:rFonts w:ascii="Aptos" w:hAnsi="Aptos"/>
                <w:b w:val="0"/>
                <w:color w:val="243447"/>
                <w:sz w:val="15"/>
              </w:rPr>
              <w:t>Soybean 130,304 ha; maize 81,888 ha; tur 74,173 ha; sowing 356,918 ha vs 337,968 ha average. [12]</w:t>
            </w:r>
          </w:p>
        </w:tc>
      </w:tr>
    </w:tbl>
    <w:p>
      <w:pPr>
        <w:spacing w:after="0"/>
      </w:pPr>
    </w:p>
    <w:tbl>
      <w:tblPr>
        <w:tblW w:type="auto" w:w="0"/>
        <w:jc w:val="center"/>
        <w:tblLayout w:type="fixed"/>
        <w:tblLook w:firstColumn="1" w:firstRow="1" w:lastColumn="0" w:lastRow="0" w:noHBand="0" w:noVBand="1" w:val="04A0"/>
      </w:tblPr>
      <w:tblGrid>
        <w:gridCol w:w="10166"/>
      </w:tblGrid>
      <w:tr>
        <w:tc>
          <w:tcPr>
            <w:tcW w:type="dxa" w:w="10166"/>
            <w:shd w:fill="FBF4E2"/>
            <w:tcMar>
              <w:top w:w="120" w:type="dxa"/>
              <w:start w:w="140" w:type="dxa"/>
              <w:bottom w:w="120" w:type="dxa"/>
              <w:end w:w="140" w:type="dxa"/>
            </w:tcMar>
          </w:tcPr>
          <w:p>
            <w:pPr>
              <w:spacing w:after="0"/>
            </w:pPr>
            <w:r>
              <w:rPr>
                <w:rFonts w:ascii="Aptos" w:hAnsi="Aptos"/>
                <w:b/>
                <w:color w:val="16324F"/>
                <w:sz w:val="18"/>
              </w:rPr>
              <w:t xml:space="preserve">Interpretation: </w:t>
            </w:r>
            <w:r>
              <w:rPr>
                <w:rFonts w:ascii="Aptos" w:hAnsi="Aptos"/>
                <w:color w:val="243447"/>
                <w:sz w:val="18"/>
              </w:rPr>
              <w:t>A yield decline is not the same as crop damage area or total production loss. For example, the 73.3% Beed soybean result is a per-hectare district figure relative to a five-year yield average. It cannot be multiplied by all Maharashtra soybean hectares. Similarly, a zero-yield CCE in one field shows a local extreme, not a statewide zero-yield rate.</w:t>
            </w:r>
          </w:p>
        </w:tc>
      </w:tr>
    </w:tbl>
    <w:p>
      <w:pPr>
        <w:spacing w:after="0"/>
      </w:pPr>
    </w:p>
    <w:p>
      <w:pPr>
        <w:pStyle w:val="Heading1"/>
      </w:pPr>
      <w:r>
        <w:t>5. Severity verdict: 2026 versus the historical droughts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88"/>
            <w:vAlign w:val="center"/>
            <w:tcMar>
              <w:top w:w="60" w:type="dxa"/>
              <w:start w:w="65" w:type="dxa"/>
              <w:bottom w:w="60" w:type="dxa"/>
              <w:end w:w="65" w:type="dxa"/>
            </w:tcMar>
            <w:shd w:fill="16324F"/>
          </w:tcPr>
          <w:p>
            <w:pPr>
              <w:spacing w:after="0" w:before="0" w:line="240" w:lineRule="auto"/>
            </w:pPr>
            <w:r/>
            <w:r>
              <w:rPr>
                <w:rFonts w:ascii="Aptos" w:hAnsi="Aptos"/>
                <w:b/>
                <w:color w:val="FFFFFF"/>
                <w:sz w:val="16"/>
              </w:rPr>
              <w:t>Dimension</w:t>
            </w:r>
          </w:p>
        </w:tc>
        <w:tc>
          <w:tcPr>
            <w:tcW w:type="dxa" w:w="4968"/>
            <w:vAlign w:val="center"/>
            <w:tcMar>
              <w:top w:w="60" w:type="dxa"/>
              <w:start w:w="65" w:type="dxa"/>
              <w:bottom w:w="60" w:type="dxa"/>
              <w:end w:w="65" w:type="dxa"/>
            </w:tcMar>
            <w:shd w:fill="16324F"/>
          </w:tcPr>
          <w:p>
            <w:pPr>
              <w:spacing w:after="0" w:before="0" w:line="240" w:lineRule="auto"/>
            </w:pPr>
            <w:r/>
            <w:r>
              <w:rPr>
                <w:rFonts w:ascii="Aptos" w:hAnsi="Aptos"/>
                <w:b/>
                <w:color w:val="FFFFFF"/>
                <w:sz w:val="16"/>
              </w:rPr>
              <w:t>Evidence</w:t>
            </w:r>
          </w:p>
        </w:tc>
        <w:tc>
          <w:tcPr>
            <w:tcW w:type="dxa" w:w="3096"/>
            <w:vAlign w:val="center"/>
            <w:tcMar>
              <w:top w:w="60" w:type="dxa"/>
              <w:start w:w="65" w:type="dxa"/>
              <w:bottom w:w="60" w:type="dxa"/>
              <w:end w:w="65" w:type="dxa"/>
            </w:tcMar>
            <w:shd w:fill="16324F"/>
          </w:tcPr>
          <w:p>
            <w:pPr>
              <w:spacing w:after="0" w:before="0" w:line="240" w:lineRule="auto"/>
            </w:pPr>
            <w:r/>
            <w:r>
              <w:rPr>
                <w:rFonts w:ascii="Aptos" w:hAnsi="Aptos"/>
                <w:b/>
                <w:color w:val="FFFFFF"/>
                <w:sz w:val="16"/>
              </w:rPr>
              <w:t>Assessment</w:t>
            </w:r>
          </w:p>
        </w:tc>
      </w:tr>
      <w:tr>
        <w:trPr>
          <w:cantSplit/>
        </w:trPr>
        <w:tc>
          <w:tcPr>
            <w:tcW w:type="dxa" w:w="2088"/>
            <w:vAlign w:val="center"/>
            <w:tcMar>
              <w:top w:w="60" w:type="dxa"/>
              <w:start w:w="65" w:type="dxa"/>
              <w:bottom w:w="60" w:type="dxa"/>
              <w:end w:w="65" w:type="dxa"/>
            </w:tcMar>
          </w:tcPr>
          <w:p>
            <w:pPr>
              <w:spacing w:after="0" w:before="0" w:line="240" w:lineRule="auto"/>
            </w:pPr>
            <w:r/>
            <w:r>
              <w:rPr>
                <w:rFonts w:ascii="Aptos" w:hAnsi="Aptos"/>
                <w:b w:val="0"/>
                <w:color w:val="243447"/>
                <w:sz w:val="16"/>
              </w:rPr>
              <w:t>Statewide rainfall shortfall</w:t>
            </w:r>
          </w:p>
        </w:tc>
        <w:tc>
          <w:tcPr>
            <w:tcW w:type="dxa" w:w="4968"/>
            <w:vAlign w:val="center"/>
            <w:tcMar>
              <w:top w:w="60" w:type="dxa"/>
              <w:start w:w="65" w:type="dxa"/>
              <w:bottom w:w="60" w:type="dxa"/>
              <w:end w:w="65" w:type="dxa"/>
            </w:tcMar>
          </w:tcPr>
          <w:p>
            <w:pPr>
              <w:spacing w:after="0" w:before="0" w:line="240" w:lineRule="auto"/>
            </w:pPr>
            <w:r/>
            <w:r>
              <w:rPr>
                <w:rFonts w:ascii="Aptos" w:hAnsi="Aptos"/>
                <w:b w:val="0"/>
                <w:color w:val="243447"/>
                <w:sz w:val="16"/>
              </w:rPr>
              <w:t>More severe: 2015 (59.4% of normal) than 2026 (~81% of normal), then 2012 (~90.3%).</w:t>
            </w:r>
          </w:p>
        </w:tc>
        <w:tc>
          <w:tcPr>
            <w:tcW w:type="dxa" w:w="3096"/>
            <w:vAlign w:val="center"/>
            <w:tcMar>
              <w:top w:w="60" w:type="dxa"/>
              <w:start w:w="65" w:type="dxa"/>
              <w:bottom w:w="60" w:type="dxa"/>
              <w:end w:w="65" w:type="dxa"/>
            </w:tcMar>
          </w:tcPr>
          <w:p>
            <w:pPr>
              <w:spacing w:after="0" w:before="0" w:line="240" w:lineRule="auto"/>
            </w:pPr>
            <w:r/>
            <w:r>
              <w:rPr>
                <w:rFonts w:ascii="Aptos" w:hAnsi="Aptos"/>
                <w:b w:val="0"/>
                <w:color w:val="243447"/>
                <w:sz w:val="16"/>
              </w:rPr>
              <w:t>2015-16 remains the worst rainfall benchmark of these three periods.</w:t>
            </w:r>
          </w:p>
        </w:tc>
      </w:tr>
      <w:tr>
        <w:trPr>
          <w:cantSplit/>
        </w:trPr>
        <w:tc>
          <w:tcPr>
            <w:tcW w:type="dxa" w:w="2088"/>
            <w:vAlign w:val="center"/>
            <w:tcMar>
              <w:top w:w="60" w:type="dxa"/>
              <w:start w:w="65" w:type="dxa"/>
              <w:bottom w:w="60" w:type="dxa"/>
              <w:end w:w="65" w:type="dxa"/>
            </w:tcMar>
            <w:shd w:fill="F7F9FB"/>
          </w:tcPr>
          <w:p>
            <w:pPr>
              <w:spacing w:after="0" w:before="0" w:line="240" w:lineRule="auto"/>
            </w:pPr>
            <w:r/>
            <w:r>
              <w:rPr>
                <w:rFonts w:ascii="Aptos" w:hAnsi="Aptos"/>
                <w:b w:val="0"/>
                <w:color w:val="243447"/>
                <w:sz w:val="16"/>
              </w:rPr>
              <w:t>Share of talukas under a drought measure</w:t>
            </w:r>
          </w:p>
        </w:tc>
        <w:tc>
          <w:tcPr>
            <w:tcW w:type="dxa" w:w="4968"/>
            <w:vAlign w:val="center"/>
            <w:tcMar>
              <w:top w:w="60" w:type="dxa"/>
              <w:start w:w="65" w:type="dxa"/>
              <w:bottom w:w="60" w:type="dxa"/>
              <w:end w:w="65" w:type="dxa"/>
            </w:tcMar>
            <w:shd w:fill="F7F9FB"/>
          </w:tcPr>
          <w:p>
            <w:pPr>
              <w:spacing w:after="0" w:before="0" w:line="240" w:lineRule="auto"/>
            </w:pPr>
            <w:r/>
            <w:r>
              <w:rPr>
                <w:rFonts w:ascii="Aptos" w:hAnsi="Aptos"/>
                <w:b w:val="0"/>
                <w:color w:val="243447"/>
                <w:sz w:val="16"/>
              </w:rPr>
              <w:t>2026: 74.0% under Trigger-1; 2015: 78.3% below 80% rainfall; 2012: 38.3% below 80% rainfall.</w:t>
            </w:r>
          </w:p>
        </w:tc>
        <w:tc>
          <w:tcPr>
            <w:tcW w:type="dxa" w:w="3096"/>
            <w:vAlign w:val="center"/>
            <w:tcMar>
              <w:top w:w="60" w:type="dxa"/>
              <w:start w:w="65" w:type="dxa"/>
              <w:bottom w:w="60" w:type="dxa"/>
              <w:end w:w="65" w:type="dxa"/>
            </w:tcMar>
            <w:shd w:fill="F7F9FB"/>
          </w:tcPr>
          <w:p>
            <w:pPr>
              <w:spacing w:after="0" w:before="0" w:line="240" w:lineRule="auto"/>
            </w:pPr>
            <w:r/>
            <w:r>
              <w:rPr>
                <w:rFonts w:ascii="Aptos" w:hAnsi="Aptos"/>
                <w:b w:val="0"/>
                <w:color w:val="243447"/>
                <w:sz w:val="16"/>
              </w:rPr>
              <w:t>2026 is geographically broad and close to 2015 in scope, but criteria are not identical.</w:t>
            </w:r>
          </w:p>
        </w:tc>
      </w:tr>
      <w:tr>
        <w:trPr>
          <w:cantSplit/>
        </w:trPr>
        <w:tc>
          <w:tcPr>
            <w:tcW w:type="dxa" w:w="2088"/>
            <w:vAlign w:val="center"/>
            <w:tcMar>
              <w:top w:w="60" w:type="dxa"/>
              <w:start w:w="65" w:type="dxa"/>
              <w:bottom w:w="60" w:type="dxa"/>
              <w:end w:w="65" w:type="dxa"/>
            </w:tcMar>
          </w:tcPr>
          <w:p>
            <w:pPr>
              <w:spacing w:after="0" w:before="0" w:line="240" w:lineRule="auto"/>
            </w:pPr>
            <w:r/>
            <w:r>
              <w:rPr>
                <w:rFonts w:ascii="Aptos" w:hAnsi="Aptos"/>
                <w:b w:val="0"/>
                <w:color w:val="243447"/>
                <w:sz w:val="16"/>
              </w:rPr>
              <w:t>Confirmed yield damage</w:t>
            </w:r>
          </w:p>
        </w:tc>
        <w:tc>
          <w:tcPr>
            <w:tcW w:type="dxa" w:w="4968"/>
            <w:vAlign w:val="center"/>
            <w:tcMar>
              <w:top w:w="60" w:type="dxa"/>
              <w:start w:w="65" w:type="dxa"/>
              <w:bottom w:w="60" w:type="dxa"/>
              <w:end w:w="65" w:type="dxa"/>
            </w:tcMar>
          </w:tcPr>
          <w:p>
            <w:pPr>
              <w:spacing w:after="0" w:before="0" w:line="240" w:lineRule="auto"/>
            </w:pPr>
            <w:r/>
            <w:r>
              <w:rPr>
                <w:rFonts w:ascii="Aptos" w:hAnsi="Aptos"/>
                <w:b w:val="0"/>
                <w:color w:val="243447"/>
                <w:sz w:val="16"/>
              </w:rPr>
              <w:t>2026 has severe district-level signals including -73.3% Beed soybean, &gt;60% Yavatmal soybean and -40% to -45% Nashik overall kharif.</w:t>
            </w:r>
          </w:p>
        </w:tc>
        <w:tc>
          <w:tcPr>
            <w:tcW w:type="dxa" w:w="3096"/>
            <w:vAlign w:val="center"/>
            <w:tcMar>
              <w:top w:w="60" w:type="dxa"/>
              <w:start w:w="65" w:type="dxa"/>
              <w:bottom w:w="60" w:type="dxa"/>
              <w:end w:w="65" w:type="dxa"/>
            </w:tcMar>
          </w:tcPr>
          <w:p>
            <w:pPr>
              <w:spacing w:after="0" w:before="0" w:line="240" w:lineRule="auto"/>
            </w:pPr>
            <w:r/>
            <w:r>
              <w:rPr>
                <w:rFonts w:ascii="Aptos" w:hAnsi="Aptos"/>
                <w:b w:val="0"/>
                <w:color w:val="243447"/>
                <w:sz w:val="16"/>
              </w:rPr>
              <w:t>Strong evidence of acute crop damage, but no final statewide crop-output comparison yet.</w:t>
            </w:r>
          </w:p>
        </w:tc>
      </w:tr>
      <w:tr>
        <w:trPr>
          <w:cantSplit/>
        </w:trPr>
        <w:tc>
          <w:tcPr>
            <w:tcW w:type="dxa" w:w="2088"/>
            <w:vAlign w:val="center"/>
            <w:tcMar>
              <w:top w:w="60" w:type="dxa"/>
              <w:start w:w="65" w:type="dxa"/>
              <w:bottom w:w="60" w:type="dxa"/>
              <w:end w:w="65" w:type="dxa"/>
            </w:tcMar>
            <w:shd w:fill="F7F9FB"/>
          </w:tcPr>
          <w:p>
            <w:pPr>
              <w:spacing w:after="0" w:before="0" w:line="240" w:lineRule="auto"/>
            </w:pPr>
            <w:r/>
            <w:r>
              <w:rPr>
                <w:rFonts w:ascii="Aptos" w:hAnsi="Aptos"/>
                <w:b w:val="0"/>
                <w:color w:val="243447"/>
                <w:sz w:val="16"/>
              </w:rPr>
              <w:t>Water and rabi risk</w:t>
            </w:r>
          </w:p>
        </w:tc>
        <w:tc>
          <w:tcPr>
            <w:tcW w:type="dxa" w:w="4968"/>
            <w:vAlign w:val="center"/>
            <w:tcMar>
              <w:top w:w="60" w:type="dxa"/>
              <w:start w:w="65" w:type="dxa"/>
              <w:bottom w:w="60" w:type="dxa"/>
              <w:end w:w="65" w:type="dxa"/>
            </w:tcMar>
            <w:shd w:fill="F7F9FB"/>
          </w:tcPr>
          <w:p>
            <w:pPr>
              <w:spacing w:after="0" w:before="0" w:line="240" w:lineRule="auto"/>
            </w:pPr>
            <w:r/>
            <w:r>
              <w:rPr>
                <w:rFonts w:ascii="Aptos" w:hAnsi="Aptos"/>
                <w:b w:val="0"/>
                <w:color w:val="243447"/>
                <w:sz w:val="16"/>
              </w:rPr>
              <w:t>Reports indicate reservoir storage about 22% below last year and an annual rabi area baseline of 53.96 lakh ha; monsoon withdrew early.</w:t>
            </w:r>
          </w:p>
        </w:tc>
        <w:tc>
          <w:tcPr>
            <w:tcW w:type="dxa" w:w="3096"/>
            <w:vAlign w:val="center"/>
            <w:tcMar>
              <w:top w:w="60" w:type="dxa"/>
              <w:start w:w="65" w:type="dxa"/>
              <w:bottom w:w="60" w:type="dxa"/>
              <w:end w:w="65" w:type="dxa"/>
            </w:tcMar>
            <w:shd w:fill="F7F9FB"/>
          </w:tcPr>
          <w:p>
            <w:pPr>
              <w:spacing w:after="0" w:before="0" w:line="240" w:lineRule="auto"/>
            </w:pPr>
            <w:r/>
            <w:r>
              <w:rPr>
                <w:rFonts w:ascii="Aptos" w:hAnsi="Aptos"/>
                <w:b w:val="0"/>
                <w:color w:val="243447"/>
                <w:sz w:val="16"/>
              </w:rPr>
              <w:t>Rabi sowing and irrigation demand are the near-term risks; the impact will depend on reservoir operations, groundwater and follow-up irrigation.</w:t>
            </w:r>
          </w:p>
        </w:tc>
      </w:tr>
    </w:tbl>
    <w:p>
      <w:pPr>
        <w:spacing w:after="0"/>
      </w:pPr>
    </w:p>
    <w:p>
      <w:r>
        <w:t>Bottom line: the 2026 event is a state-scale agricultural drought with exceptionally poor local yields in parts of Marathwada, Vidarbha and western Maharashtra. On the currently available statewide metrics, 2015–16 was more severe in rainfall deficit and final foodgrain production decline. The 2026 event may equal or exceed historical droughts in particular crop/taluka combinations, but any statewide ranking should wait for final CCE and harvested-area estimates. [2, 3, 8–18]</w:t>
      </w:r>
    </w:p>
    <w:p>
      <w:pPr>
        <w:pStyle w:val="Heading1"/>
      </w:pPr>
      <w:r>
        <w:t>6. Required data to complete all 265 taluka yield estimates</w:t>
      </w:r>
    </w:p>
    <w:p>
      <w:r>
        <w:t>To replace the “not quantified” entries in Appendix A with statistically defensible values, obtain the following data for each drought-listed taluka and crop:</w:t>
      </w:r>
    </w:p>
    <w:p>
      <w:pPr>
        <w:pStyle w:val="ListBullet"/>
        <w:spacing w:after="60" w:line="252" w:lineRule="auto"/>
      </w:pPr>
      <w:r>
        <w:t>Daily / monthly rainfall actual and normal (June–September 2026), date and duration of dry spells, and rainfall distribution by revenue circle—not only district totals.</w:t>
      </w:r>
    </w:p>
    <w:p>
      <w:pPr>
        <w:pStyle w:val="ListBullet"/>
        <w:spacing w:after="60" w:line="252" w:lineRule="auto"/>
      </w:pPr>
      <w:r>
        <w:t>Crop-wise sown area and harvested/affected area (ha) for the 2026 kharif season; crop shares must be taluka-specific.</w:t>
      </w:r>
    </w:p>
    <w:p>
      <w:pPr>
        <w:pStyle w:val="ListBullet"/>
        <w:spacing w:after="60" w:line="252" w:lineRule="auto"/>
      </w:pPr>
      <w:r>
        <w:t>Taluka-crop yield baseline (preferably the 2019–2023 or latest consistent 3–5-year average), with the same unit and sampling method.</w:t>
      </w:r>
    </w:p>
    <w:p>
      <w:pPr>
        <w:pStyle w:val="ListBullet"/>
        <w:spacing w:after="60" w:line="252" w:lineRule="auto"/>
      </w:pPr>
      <w:r>
        <w:t>2026 crop-cutting experiment (CCE) yields and number of planned/completed CCEs; include the crop, village, taluka, sampled area, yield kg/ha and whether the estimate is provisional/final.</w:t>
      </w:r>
    </w:p>
    <w:p>
      <w:pPr>
        <w:pStyle w:val="ListBullet"/>
        <w:spacing w:after="60" w:line="252" w:lineRule="auto"/>
      </w:pPr>
      <w:r>
        <w:t>Panchnama crop-damage class/area, PMFBY claims assessment, irrigation status, soil-moisture or vegetation-index evidence, and reservoir/groundwater availability where relevant.</w:t>
      </w:r>
    </w:p>
    <w:p>
      <w:pPr>
        <w:pStyle w:val="ListBullet"/>
        <w:spacing w:after="60" w:line="252" w:lineRule="auto"/>
      </w:pPr>
      <w:r>
        <w:t>For total tonnes lost: baseline yield × affected harvested area × loss fraction, with separate estimation for crop area that was never sown or was abandoned.</w:t>
      </w:r>
    </w:p>
    <w:tbl>
      <w:tblPr>
        <w:tblW w:type="auto" w:w="0"/>
        <w:jc w:val="center"/>
        <w:tblLayout w:type="fixed"/>
        <w:tblLook w:firstColumn="1" w:firstRow="1" w:lastColumn="0" w:lastRow="0" w:noHBand="0" w:noVBand="1" w:val="04A0"/>
      </w:tblPr>
      <w:tblGrid>
        <w:gridCol w:w="10166"/>
      </w:tblGrid>
      <w:tr>
        <w:tc>
          <w:tcPr>
            <w:tcW w:type="dxa" w:w="10166"/>
            <w:shd w:fill="EAF1F6"/>
            <w:tcMar>
              <w:top w:w="120" w:type="dxa"/>
              <w:start w:w="140" w:type="dxa"/>
              <w:bottom w:w="120" w:type="dxa"/>
              <w:end w:w="140" w:type="dxa"/>
            </w:tcMar>
          </w:tcPr>
          <w:p>
            <w:pPr>
              <w:spacing w:after="0"/>
            </w:pPr>
            <w:r>
              <w:rPr>
                <w:rFonts w:ascii="Aptos" w:hAnsi="Aptos"/>
                <w:b/>
                <w:color w:val="16324F"/>
                <w:sz w:val="18"/>
              </w:rPr>
              <w:t xml:space="preserve">Important: </w:t>
            </w:r>
            <w:r>
              <w:rPr>
                <w:rFonts w:ascii="Aptos" w:hAnsi="Aptos"/>
                <w:color w:val="243447"/>
                <w:sz w:val="18"/>
              </w:rPr>
              <w:t>As of 14 October 2026, the state assessment was reported around 75% complete, with final reports still expected. Public reporting also mentioned a plan to finish ground-truthing and crop-loss panchnamas around 20 October. The annex therefore separates drought declaration from quantified yield evidence. [14, 15, 18]</w:t>
            </w:r>
          </w:p>
        </w:tc>
      </w:tr>
    </w:tbl>
    <w:p>
      <w:pPr>
        <w:spacing w:after="0"/>
      </w:pPr>
    </w:p>
    <w:p>
      <w:pPr>
        <w:sectPr>
          <w:headerReference w:type="default" r:id="rId9"/>
          <w:footerReference w:type="default" r:id="rId10"/>
          <w:pgSz w:w="12240" w:h="15840"/>
          <w:pgMar w:top="907" w:right="1037" w:bottom="893" w:left="1037" w:header="720" w:footer="720" w:gutter="0"/>
          <w:cols w:space="720"/>
          <w:docGrid w:linePitch="360"/>
        </w:sectPr>
      </w:pPr>
    </w:p>
    <w:p>
      <w:pPr>
        <w:pStyle w:val="Heading1"/>
      </w:pPr>
      <w:r>
        <w:t>Appendix A. Published list of 265 Trigger-1 drought talukas</w:t>
      </w:r>
    </w:p>
    <w:p>
      <w:pPr>
        <w:spacing w:after="100"/>
      </w:pPr>
      <w:r>
        <w:t>All names below appear in the published 2026 taluka list [6]. The final column is deliberately evidence-led: district-level crop-loss estimates are labelled as proxies; “not quantified” means a public numeric yield percentage could not be verified at the cut-off, not that crop loss is zero. Names are transliterated to English; administrative spelling can differ across sources.</w:t>
      </w:r>
    </w:p>
    <w:tbl>
      <w:tblPr>
        <w:tblStyle w:val="TableGrid"/>
        <w:tblW w:type="auto" w:w="0"/>
        <w:jc w:val="center"/>
        <w:tblLayout w:type="fixed"/>
        <w:tblLook w:firstColumn="1" w:firstRow="1" w:lastColumn="0" w:lastRow="0" w:noHBand="0" w:noVBand="1" w:val="04A0"/>
      </w:tblPr>
      <w:tblGrid>
        <w:gridCol w:w="3909"/>
        <w:gridCol w:w="3909"/>
        <w:gridCol w:w="3909"/>
        <w:gridCol w:w="3909"/>
      </w:tblGrid>
      <w:tr>
        <w:trPr>
          <w:tblHeader w:val="true"/>
        </w:trPr>
        <w:tc>
          <w:tcPr>
            <w:tcW w:type="dxa" w:w="2275"/>
            <w:vAlign w:val="center"/>
            <w:tcMar>
              <w:top w:w="60" w:type="dxa"/>
              <w:start w:w="65" w:type="dxa"/>
              <w:bottom w:w="60" w:type="dxa"/>
              <w:end w:w="65" w:type="dxa"/>
            </w:tcMar>
            <w:shd w:fill="16324F"/>
          </w:tcPr>
          <w:p>
            <w:pPr>
              <w:spacing w:after="0" w:before="0" w:line="240" w:lineRule="auto"/>
            </w:pPr>
            <w:r/>
            <w:r>
              <w:rPr>
                <w:rFonts w:ascii="Aptos" w:hAnsi="Aptos"/>
                <w:b/>
                <w:color w:val="FFFFFF"/>
                <w:sz w:val="15"/>
              </w:rPr>
              <w:t>Revenue division</w:t>
            </w:r>
          </w:p>
        </w:tc>
        <w:tc>
          <w:tcPr>
            <w:tcW w:type="dxa" w:w="2520"/>
            <w:vAlign w:val="center"/>
            <w:tcMar>
              <w:top w:w="60" w:type="dxa"/>
              <w:start w:w="65" w:type="dxa"/>
              <w:bottom w:w="60" w:type="dxa"/>
              <w:end w:w="65" w:type="dxa"/>
            </w:tcMar>
            <w:shd w:fill="16324F"/>
          </w:tcPr>
          <w:p>
            <w:pPr>
              <w:spacing w:after="0" w:before="0" w:line="240" w:lineRule="auto"/>
            </w:pPr>
            <w:r/>
            <w:r>
              <w:rPr>
                <w:rFonts w:ascii="Aptos" w:hAnsi="Aptos"/>
                <w:b/>
                <w:color w:val="FFFFFF"/>
                <w:sz w:val="15"/>
              </w:rPr>
              <w:t>District</w:t>
            </w:r>
          </w:p>
        </w:tc>
        <w:tc>
          <w:tcPr>
            <w:tcW w:type="dxa" w:w="2232"/>
            <w:vAlign w:val="center"/>
            <w:tcMar>
              <w:top w:w="60" w:type="dxa"/>
              <w:start w:w="65" w:type="dxa"/>
              <w:bottom w:w="60" w:type="dxa"/>
              <w:end w:w="65" w:type="dxa"/>
            </w:tcMar>
            <w:shd w:fill="16324F"/>
          </w:tcPr>
          <w:p>
            <w:pPr>
              <w:spacing w:after="0" w:before="0" w:line="240" w:lineRule="auto"/>
            </w:pPr>
            <w:r/>
            <w:r>
              <w:rPr>
                <w:rFonts w:ascii="Aptos" w:hAnsi="Aptos"/>
                <w:b/>
                <w:color w:val="FFFFFF"/>
                <w:sz w:val="15"/>
              </w:rPr>
              <w:t>Taluka</w:t>
            </w:r>
          </w:p>
        </w:tc>
        <w:tc>
          <w:tcPr>
            <w:tcW w:type="dxa" w:w="8640"/>
            <w:vAlign w:val="center"/>
            <w:tcMar>
              <w:top w:w="60" w:type="dxa"/>
              <w:start w:w="65" w:type="dxa"/>
              <w:bottom w:w="60" w:type="dxa"/>
              <w:end w:w="65" w:type="dxa"/>
            </w:tcMar>
            <w:shd w:fill="16324F"/>
          </w:tcPr>
          <w:p>
            <w:pPr>
              <w:spacing w:after="0" w:before="0" w:line="240" w:lineRule="auto"/>
            </w:pPr>
            <w:r/>
            <w:r>
              <w:rPr>
                <w:rFonts w:ascii="Aptos" w:hAnsi="Aptos"/>
                <w:b/>
                <w:color w:val="FFFFFF"/>
                <w:sz w:val="15"/>
              </w:rPr>
              <w:t>Best public yield-loss / drought evidence (as of 14 Oct 2026)</w:t>
            </w:r>
          </w:p>
        </w:tc>
      </w:tr>
      <w:tr>
        <w:trPr>
          <w:cantSplit/>
        </w:trPr>
        <w:tc>
          <w:tcPr>
            <w:tcW w:type="dxa" w:w="2275"/>
            <w:vAlign w:val="center"/>
            <w:tcMar>
              <w:top w:w="60" w:type="dxa"/>
              <w:start w:w="65" w:type="dxa"/>
              <w:bottom w:w="60" w:type="dxa"/>
              <w:end w:w="65" w:type="dxa"/>
            </w:tcMar>
          </w:tcPr>
          <w:p>
            <w:pPr>
              <w:spacing w:after="0" w:before="0" w:line="240" w:lineRule="auto"/>
            </w:pPr>
            <w:r/>
            <w:r>
              <w:rPr>
                <w:rFonts w:ascii="Aptos" w:hAnsi="Aptos"/>
                <w:b w:val="0"/>
                <w:color w:val="243447"/>
                <w:sz w:val="14"/>
              </w:rPr>
              <w:t>Konkan</w:t>
            </w:r>
          </w:p>
        </w:tc>
        <w:tc>
          <w:tcPr>
            <w:tcW w:type="dxa" w:w="2520"/>
            <w:vAlign w:val="center"/>
            <w:tcMar>
              <w:top w:w="60" w:type="dxa"/>
              <w:start w:w="65" w:type="dxa"/>
              <w:bottom w:w="60" w:type="dxa"/>
              <w:end w:w="65" w:type="dxa"/>
            </w:tcMar>
          </w:tcPr>
          <w:p>
            <w:pPr>
              <w:spacing w:after="0" w:before="0" w:line="240" w:lineRule="auto"/>
            </w:pPr>
            <w:r/>
            <w:r>
              <w:rPr>
                <w:rFonts w:ascii="Aptos" w:hAnsi="Aptos"/>
                <w:b w:val="0"/>
                <w:color w:val="243447"/>
                <w:sz w:val="14"/>
              </w:rPr>
              <w:t>Raigad</w:t>
            </w:r>
          </w:p>
        </w:tc>
        <w:tc>
          <w:tcPr>
            <w:tcW w:type="dxa" w:w="2232"/>
            <w:vAlign w:val="center"/>
            <w:tcMar>
              <w:top w:w="60" w:type="dxa"/>
              <w:start w:w="65" w:type="dxa"/>
              <w:bottom w:w="60" w:type="dxa"/>
              <w:end w:w="65" w:type="dxa"/>
            </w:tcMar>
          </w:tcPr>
          <w:p>
            <w:pPr>
              <w:spacing w:after="0" w:before="0" w:line="240" w:lineRule="auto"/>
            </w:pPr>
            <w:r>
              <w:rPr>
                <w:b/>
              </w:rPr>
            </w:r>
            <w:r>
              <w:rPr>
                <w:rFonts w:ascii="Aptos" w:hAnsi="Aptos"/>
                <w:b w:val="0"/>
                <w:color w:val="243447"/>
                <w:sz w:val="14"/>
              </w:rPr>
              <w:t>Shrivardhan</w:t>
            </w:r>
          </w:p>
        </w:tc>
        <w:tc>
          <w:tcPr>
            <w:tcW w:type="dxa" w:w="8640"/>
            <w:vAlign w:val="center"/>
            <w:tcMar>
              <w:top w:w="60" w:type="dxa"/>
              <w:start w:w="65" w:type="dxa"/>
              <w:bottom w:w="60" w:type="dxa"/>
              <w:end w:w="65" w:type="dxa"/>
            </w:tcMar>
          </w:tcPr>
          <w:p>
            <w:pPr>
              <w:spacing w:after="0" w:before="0" w:line="240" w:lineRule="auto"/>
            </w:pPr>
            <w:r/>
            <w:r>
              <w:rPr>
                <w:rFonts w:ascii="Aptos" w:hAnsi="Aptos"/>
                <w:b w:val="0"/>
                <w:color w:val="243447"/>
                <w:sz w:val="14"/>
              </w:rPr>
              <w:t>Trigger-1 listed. No public numeric yield-loss estimate located in the sources reviewed; obtain crop-wise CCE and taluka rainfall/dry-spell metrics.</w:t>
            </w:r>
          </w:p>
        </w:tc>
      </w:tr>
      <w:tr>
        <w:trPr>
          <w:cantSplit/>
        </w:trPr>
        <w:tc>
          <w:tcPr>
            <w:tcW w:type="dxa" w:w="2275"/>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Konkan</w:t>
            </w:r>
          </w:p>
        </w:tc>
        <w:tc>
          <w:tcPr>
            <w:tcW w:type="dxa" w:w="252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Ratnagiri</w:t>
            </w:r>
          </w:p>
        </w:tc>
        <w:tc>
          <w:tcPr>
            <w:tcW w:type="dxa" w:w="2232"/>
            <w:vAlign w:val="center"/>
            <w:tcMar>
              <w:top w:w="60" w:type="dxa"/>
              <w:start w:w="65" w:type="dxa"/>
              <w:bottom w:w="60" w:type="dxa"/>
              <w:end w:w="65" w:type="dxa"/>
            </w:tcMar>
            <w:shd w:fill="F7F9FB"/>
          </w:tcPr>
          <w:p>
            <w:pPr>
              <w:spacing w:after="0" w:before="0" w:line="240" w:lineRule="auto"/>
            </w:pPr>
            <w:r>
              <w:rPr>
                <w:b/>
              </w:rPr>
            </w:r>
            <w:r>
              <w:rPr>
                <w:rFonts w:ascii="Aptos" w:hAnsi="Aptos"/>
                <w:b w:val="0"/>
                <w:color w:val="243447"/>
                <w:sz w:val="14"/>
              </w:rPr>
              <w:t>Ratnagiri</w:t>
            </w:r>
          </w:p>
        </w:tc>
        <w:tc>
          <w:tcPr>
            <w:tcW w:type="dxa" w:w="864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Trigger-1 listed. No public numeric yield-loss estimate located in the sources reviewed; obtain crop-wise CCE and taluka rainfall/dry-spell metrics.</w:t>
            </w:r>
          </w:p>
        </w:tc>
      </w:tr>
      <w:tr>
        <w:trPr>
          <w:cantSplit/>
        </w:trPr>
        <w:tc>
          <w:tcPr>
            <w:tcW w:type="dxa" w:w="2275"/>
            <w:vAlign w:val="center"/>
            <w:tcMar>
              <w:top w:w="60" w:type="dxa"/>
              <w:start w:w="65" w:type="dxa"/>
              <w:bottom w:w="60" w:type="dxa"/>
              <w:end w:w="65" w:type="dxa"/>
            </w:tcMar>
          </w:tcPr>
          <w:p>
            <w:pPr>
              <w:spacing w:after="0" w:before="0" w:line="240" w:lineRule="auto"/>
            </w:pPr>
            <w:r/>
            <w:r>
              <w:rPr>
                <w:rFonts w:ascii="Aptos" w:hAnsi="Aptos"/>
                <w:b w:val="0"/>
                <w:color w:val="243447"/>
                <w:sz w:val="14"/>
              </w:rPr>
              <w:t>Konkan</w:t>
            </w:r>
          </w:p>
        </w:tc>
        <w:tc>
          <w:tcPr>
            <w:tcW w:type="dxa" w:w="2520"/>
            <w:vAlign w:val="center"/>
            <w:tcMar>
              <w:top w:w="60" w:type="dxa"/>
              <w:start w:w="65" w:type="dxa"/>
              <w:bottom w:w="60" w:type="dxa"/>
              <w:end w:w="65" w:type="dxa"/>
            </w:tcMar>
          </w:tcPr>
          <w:p>
            <w:pPr>
              <w:spacing w:after="0" w:before="0" w:line="240" w:lineRule="auto"/>
            </w:pPr>
            <w:r/>
            <w:r>
              <w:rPr>
                <w:rFonts w:ascii="Aptos" w:hAnsi="Aptos"/>
                <w:b w:val="0"/>
                <w:color w:val="243447"/>
                <w:sz w:val="14"/>
              </w:rPr>
              <w:t>Ratnagiri</w:t>
            </w:r>
          </w:p>
        </w:tc>
        <w:tc>
          <w:tcPr>
            <w:tcW w:type="dxa" w:w="2232"/>
            <w:vAlign w:val="center"/>
            <w:tcMar>
              <w:top w:w="60" w:type="dxa"/>
              <w:start w:w="65" w:type="dxa"/>
              <w:bottom w:w="60" w:type="dxa"/>
              <w:end w:w="65" w:type="dxa"/>
            </w:tcMar>
          </w:tcPr>
          <w:p>
            <w:pPr>
              <w:spacing w:after="0" w:before="0" w:line="240" w:lineRule="auto"/>
            </w:pPr>
            <w:r>
              <w:rPr>
                <w:b/>
              </w:rPr>
            </w:r>
            <w:r>
              <w:rPr>
                <w:rFonts w:ascii="Aptos" w:hAnsi="Aptos"/>
                <w:b w:val="0"/>
                <w:color w:val="243447"/>
                <w:sz w:val="14"/>
              </w:rPr>
              <w:t>Sangameshwar</w:t>
            </w:r>
          </w:p>
        </w:tc>
        <w:tc>
          <w:tcPr>
            <w:tcW w:type="dxa" w:w="8640"/>
            <w:vAlign w:val="center"/>
            <w:tcMar>
              <w:top w:w="60" w:type="dxa"/>
              <w:start w:w="65" w:type="dxa"/>
              <w:bottom w:w="60" w:type="dxa"/>
              <w:end w:w="65" w:type="dxa"/>
            </w:tcMar>
          </w:tcPr>
          <w:p>
            <w:pPr>
              <w:spacing w:after="0" w:before="0" w:line="240" w:lineRule="auto"/>
            </w:pPr>
            <w:r/>
            <w:r>
              <w:rPr>
                <w:rFonts w:ascii="Aptos" w:hAnsi="Aptos"/>
                <w:b w:val="0"/>
                <w:color w:val="243447"/>
                <w:sz w:val="14"/>
              </w:rPr>
              <w:t>Trigger-1 listed. No public numeric yield-loss estimate located in the sources reviewed; obtain crop-wise CCE and taluka rainfall/dry-spell metrics.</w:t>
            </w:r>
          </w:p>
        </w:tc>
      </w:tr>
      <w:tr>
        <w:trPr>
          <w:cantSplit/>
        </w:trPr>
        <w:tc>
          <w:tcPr>
            <w:tcW w:type="dxa" w:w="2275"/>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Konkan</w:t>
            </w:r>
          </w:p>
        </w:tc>
        <w:tc>
          <w:tcPr>
            <w:tcW w:type="dxa" w:w="252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Ratnagiri</w:t>
            </w:r>
          </w:p>
        </w:tc>
        <w:tc>
          <w:tcPr>
            <w:tcW w:type="dxa" w:w="2232"/>
            <w:vAlign w:val="center"/>
            <w:tcMar>
              <w:top w:w="60" w:type="dxa"/>
              <w:start w:w="65" w:type="dxa"/>
              <w:bottom w:w="60" w:type="dxa"/>
              <w:end w:w="65" w:type="dxa"/>
            </w:tcMar>
            <w:shd w:fill="F7F9FB"/>
          </w:tcPr>
          <w:p>
            <w:pPr>
              <w:spacing w:after="0" w:before="0" w:line="240" w:lineRule="auto"/>
            </w:pPr>
            <w:r>
              <w:rPr>
                <w:b/>
              </w:rPr>
            </w:r>
            <w:r>
              <w:rPr>
                <w:rFonts w:ascii="Aptos" w:hAnsi="Aptos"/>
                <w:b w:val="0"/>
                <w:color w:val="243447"/>
                <w:sz w:val="14"/>
              </w:rPr>
              <w:t>Rajapur</w:t>
            </w:r>
          </w:p>
        </w:tc>
        <w:tc>
          <w:tcPr>
            <w:tcW w:type="dxa" w:w="864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Trigger-1 listed. No public numeric yield-loss estimate located in the sources reviewed; obtain crop-wise CCE and taluka rainfall/dry-spell metrics.</w:t>
            </w:r>
          </w:p>
        </w:tc>
      </w:tr>
      <w:tr>
        <w:trPr>
          <w:cantSplit/>
        </w:trPr>
        <w:tc>
          <w:tcPr>
            <w:tcW w:type="dxa" w:w="2275"/>
            <w:vAlign w:val="center"/>
            <w:tcMar>
              <w:top w:w="60" w:type="dxa"/>
              <w:start w:w="65" w:type="dxa"/>
              <w:bottom w:w="60" w:type="dxa"/>
              <w:end w:w="65" w:type="dxa"/>
            </w:tcMar>
          </w:tcPr>
          <w:p>
            <w:pPr>
              <w:spacing w:after="0" w:before="0" w:line="240" w:lineRule="auto"/>
            </w:pPr>
            <w:r/>
            <w:r>
              <w:rPr>
                <w:rFonts w:ascii="Aptos" w:hAnsi="Aptos"/>
                <w:b w:val="0"/>
                <w:color w:val="243447"/>
                <w:sz w:val="14"/>
              </w:rPr>
              <w:t>Konkan</w:t>
            </w:r>
          </w:p>
        </w:tc>
        <w:tc>
          <w:tcPr>
            <w:tcW w:type="dxa" w:w="2520"/>
            <w:vAlign w:val="center"/>
            <w:tcMar>
              <w:top w:w="60" w:type="dxa"/>
              <w:start w:w="65" w:type="dxa"/>
              <w:bottom w:w="60" w:type="dxa"/>
              <w:end w:w="65" w:type="dxa"/>
            </w:tcMar>
          </w:tcPr>
          <w:p>
            <w:pPr>
              <w:spacing w:after="0" w:before="0" w:line="240" w:lineRule="auto"/>
            </w:pPr>
            <w:r/>
            <w:r>
              <w:rPr>
                <w:rFonts w:ascii="Aptos" w:hAnsi="Aptos"/>
                <w:b w:val="0"/>
                <w:color w:val="243447"/>
                <w:sz w:val="14"/>
              </w:rPr>
              <w:t>Sindhudurg</w:t>
            </w:r>
          </w:p>
        </w:tc>
        <w:tc>
          <w:tcPr>
            <w:tcW w:type="dxa" w:w="2232"/>
            <w:vAlign w:val="center"/>
            <w:tcMar>
              <w:top w:w="60" w:type="dxa"/>
              <w:start w:w="65" w:type="dxa"/>
              <w:bottom w:w="60" w:type="dxa"/>
              <w:end w:w="65" w:type="dxa"/>
            </w:tcMar>
          </w:tcPr>
          <w:p>
            <w:pPr>
              <w:spacing w:after="0" w:before="0" w:line="240" w:lineRule="auto"/>
            </w:pPr>
            <w:r>
              <w:rPr>
                <w:b/>
              </w:rPr>
            </w:r>
            <w:r>
              <w:rPr>
                <w:rFonts w:ascii="Aptos" w:hAnsi="Aptos"/>
                <w:b w:val="0"/>
                <w:color w:val="243447"/>
                <w:sz w:val="14"/>
              </w:rPr>
              <w:t>Sawantwadi</w:t>
            </w:r>
          </w:p>
        </w:tc>
        <w:tc>
          <w:tcPr>
            <w:tcW w:type="dxa" w:w="8640"/>
            <w:vAlign w:val="center"/>
            <w:tcMar>
              <w:top w:w="60" w:type="dxa"/>
              <w:start w:w="65" w:type="dxa"/>
              <w:bottom w:w="60" w:type="dxa"/>
              <w:end w:w="65" w:type="dxa"/>
            </w:tcMar>
          </w:tcPr>
          <w:p>
            <w:pPr>
              <w:spacing w:after="0" w:before="0" w:line="240" w:lineRule="auto"/>
            </w:pPr>
            <w:r/>
            <w:r>
              <w:rPr>
                <w:rFonts w:ascii="Aptos" w:hAnsi="Aptos"/>
                <w:b w:val="0"/>
                <w:color w:val="243447"/>
                <w:sz w:val="14"/>
              </w:rPr>
              <w:t>Trigger-1 listed. No public numeric yield-loss estimate located in the sources reviewed; obtain crop-wise CCE and taluka rainfall/dry-spell metrics.</w:t>
            </w:r>
          </w:p>
        </w:tc>
      </w:tr>
      <w:tr>
        <w:trPr>
          <w:cantSplit/>
        </w:trPr>
        <w:tc>
          <w:tcPr>
            <w:tcW w:type="dxa" w:w="2275"/>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Konkan</w:t>
            </w:r>
          </w:p>
        </w:tc>
        <w:tc>
          <w:tcPr>
            <w:tcW w:type="dxa" w:w="252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Sindhudurg</w:t>
            </w:r>
          </w:p>
        </w:tc>
        <w:tc>
          <w:tcPr>
            <w:tcW w:type="dxa" w:w="2232"/>
            <w:vAlign w:val="center"/>
            <w:tcMar>
              <w:top w:w="60" w:type="dxa"/>
              <w:start w:w="65" w:type="dxa"/>
              <w:bottom w:w="60" w:type="dxa"/>
              <w:end w:w="65" w:type="dxa"/>
            </w:tcMar>
            <w:shd w:fill="F7F9FB"/>
          </w:tcPr>
          <w:p>
            <w:pPr>
              <w:spacing w:after="0" w:before="0" w:line="240" w:lineRule="auto"/>
            </w:pPr>
            <w:r>
              <w:rPr>
                <w:b/>
              </w:rPr>
            </w:r>
            <w:r>
              <w:rPr>
                <w:rFonts w:ascii="Aptos" w:hAnsi="Aptos"/>
                <w:b w:val="0"/>
                <w:color w:val="243447"/>
                <w:sz w:val="14"/>
              </w:rPr>
              <w:t>Dodamarg</w:t>
            </w:r>
          </w:p>
        </w:tc>
        <w:tc>
          <w:tcPr>
            <w:tcW w:type="dxa" w:w="864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Trigger-1 listed. No public numeric yield-loss estimate located in the sources reviewed; obtain crop-wise CCE and taluka rainfall/dry-spell metrics.</w:t>
            </w:r>
          </w:p>
        </w:tc>
      </w:tr>
      <w:tr>
        <w:trPr>
          <w:cantSplit/>
        </w:trPr>
        <w:tc>
          <w:tcPr>
            <w:tcW w:type="dxa" w:w="2275"/>
            <w:vAlign w:val="center"/>
            <w:tcMar>
              <w:top w:w="60" w:type="dxa"/>
              <w:start w:w="65" w:type="dxa"/>
              <w:bottom w:w="60" w:type="dxa"/>
              <w:end w:w="65" w:type="dxa"/>
            </w:tcMar>
          </w:tcPr>
          <w:p>
            <w:pPr>
              <w:spacing w:after="0" w:before="0" w:line="240" w:lineRule="auto"/>
            </w:pPr>
            <w:r/>
            <w:r>
              <w:rPr>
                <w:rFonts w:ascii="Aptos" w:hAnsi="Aptos"/>
                <w:b w:val="0"/>
                <w:color w:val="243447"/>
                <w:sz w:val="14"/>
              </w:rPr>
              <w:t>Konkan</w:t>
            </w:r>
          </w:p>
        </w:tc>
        <w:tc>
          <w:tcPr>
            <w:tcW w:type="dxa" w:w="2520"/>
            <w:vAlign w:val="center"/>
            <w:tcMar>
              <w:top w:w="60" w:type="dxa"/>
              <w:start w:w="65" w:type="dxa"/>
              <w:bottom w:w="60" w:type="dxa"/>
              <w:end w:w="65" w:type="dxa"/>
            </w:tcMar>
          </w:tcPr>
          <w:p>
            <w:pPr>
              <w:spacing w:after="0" w:before="0" w:line="240" w:lineRule="auto"/>
            </w:pPr>
            <w:r/>
            <w:r>
              <w:rPr>
                <w:rFonts w:ascii="Aptos" w:hAnsi="Aptos"/>
                <w:b w:val="0"/>
                <w:color w:val="243447"/>
                <w:sz w:val="14"/>
              </w:rPr>
              <w:t>Sindhudurg</w:t>
            </w:r>
          </w:p>
        </w:tc>
        <w:tc>
          <w:tcPr>
            <w:tcW w:type="dxa" w:w="2232"/>
            <w:vAlign w:val="center"/>
            <w:tcMar>
              <w:top w:w="60" w:type="dxa"/>
              <w:start w:w="65" w:type="dxa"/>
              <w:bottom w:w="60" w:type="dxa"/>
              <w:end w:w="65" w:type="dxa"/>
            </w:tcMar>
          </w:tcPr>
          <w:p>
            <w:pPr>
              <w:spacing w:after="0" w:before="0" w:line="240" w:lineRule="auto"/>
            </w:pPr>
            <w:r>
              <w:rPr>
                <w:b/>
              </w:rPr>
            </w:r>
            <w:r>
              <w:rPr>
                <w:rFonts w:ascii="Aptos" w:hAnsi="Aptos"/>
                <w:b w:val="0"/>
                <w:color w:val="243447"/>
                <w:sz w:val="14"/>
              </w:rPr>
              <w:t>Kankavli</w:t>
            </w:r>
          </w:p>
        </w:tc>
        <w:tc>
          <w:tcPr>
            <w:tcW w:type="dxa" w:w="8640"/>
            <w:vAlign w:val="center"/>
            <w:tcMar>
              <w:top w:w="60" w:type="dxa"/>
              <w:start w:w="65" w:type="dxa"/>
              <w:bottom w:w="60" w:type="dxa"/>
              <w:end w:w="65" w:type="dxa"/>
            </w:tcMar>
          </w:tcPr>
          <w:p>
            <w:pPr>
              <w:spacing w:after="0" w:before="0" w:line="240" w:lineRule="auto"/>
            </w:pPr>
            <w:r/>
            <w:r>
              <w:rPr>
                <w:rFonts w:ascii="Aptos" w:hAnsi="Aptos"/>
                <w:b w:val="0"/>
                <w:color w:val="243447"/>
                <w:sz w:val="14"/>
              </w:rPr>
              <w:t>Trigger-1 listed. No public numeric yield-loss estimate located in the sources reviewed; obtain crop-wise CCE and taluka rainfall/dry-spell metrics.</w:t>
            </w:r>
          </w:p>
        </w:tc>
      </w:tr>
      <w:tr>
        <w:trPr>
          <w:cantSplit/>
        </w:trPr>
        <w:tc>
          <w:tcPr>
            <w:tcW w:type="dxa" w:w="2275"/>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Konkan</w:t>
            </w:r>
          </w:p>
        </w:tc>
        <w:tc>
          <w:tcPr>
            <w:tcW w:type="dxa" w:w="252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Sindhudurg</w:t>
            </w:r>
          </w:p>
        </w:tc>
        <w:tc>
          <w:tcPr>
            <w:tcW w:type="dxa" w:w="2232"/>
            <w:vAlign w:val="center"/>
            <w:tcMar>
              <w:top w:w="60" w:type="dxa"/>
              <w:start w:w="65" w:type="dxa"/>
              <w:bottom w:w="60" w:type="dxa"/>
              <w:end w:w="65" w:type="dxa"/>
            </w:tcMar>
            <w:shd w:fill="F7F9FB"/>
          </w:tcPr>
          <w:p>
            <w:pPr>
              <w:spacing w:after="0" w:before="0" w:line="240" w:lineRule="auto"/>
            </w:pPr>
            <w:r>
              <w:rPr>
                <w:b/>
              </w:rPr>
            </w:r>
            <w:r>
              <w:rPr>
                <w:rFonts w:ascii="Aptos" w:hAnsi="Aptos"/>
                <w:b w:val="0"/>
                <w:color w:val="243447"/>
                <w:sz w:val="14"/>
              </w:rPr>
              <w:t>Kudal</w:t>
            </w:r>
          </w:p>
        </w:tc>
        <w:tc>
          <w:tcPr>
            <w:tcW w:type="dxa" w:w="864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Trigger-1 listed. No public numeric yield-loss estimate located in the sources reviewed; obtain crop-wise CCE and taluka rainfall/dry-spell metrics.</w:t>
            </w:r>
          </w:p>
        </w:tc>
      </w:tr>
      <w:tr>
        <w:trPr>
          <w:cantSplit/>
        </w:trPr>
        <w:tc>
          <w:tcPr>
            <w:tcW w:type="dxa" w:w="2275"/>
            <w:vAlign w:val="center"/>
            <w:tcMar>
              <w:top w:w="60" w:type="dxa"/>
              <w:start w:w="65" w:type="dxa"/>
              <w:bottom w:w="60" w:type="dxa"/>
              <w:end w:w="65" w:type="dxa"/>
            </w:tcMar>
          </w:tcPr>
          <w:p>
            <w:pPr>
              <w:spacing w:after="0" w:before="0" w:line="240" w:lineRule="auto"/>
            </w:pPr>
            <w:r/>
            <w:r>
              <w:rPr>
                <w:rFonts w:ascii="Aptos" w:hAnsi="Aptos"/>
                <w:b w:val="0"/>
                <w:color w:val="243447"/>
                <w:sz w:val="14"/>
              </w:rPr>
              <w:t>Konkan</w:t>
            </w:r>
          </w:p>
        </w:tc>
        <w:tc>
          <w:tcPr>
            <w:tcW w:type="dxa" w:w="2520"/>
            <w:vAlign w:val="center"/>
            <w:tcMar>
              <w:top w:w="60" w:type="dxa"/>
              <w:start w:w="65" w:type="dxa"/>
              <w:bottom w:w="60" w:type="dxa"/>
              <w:end w:w="65" w:type="dxa"/>
            </w:tcMar>
          </w:tcPr>
          <w:p>
            <w:pPr>
              <w:spacing w:after="0" w:before="0" w:line="240" w:lineRule="auto"/>
            </w:pPr>
            <w:r/>
            <w:r>
              <w:rPr>
                <w:rFonts w:ascii="Aptos" w:hAnsi="Aptos"/>
                <w:b w:val="0"/>
                <w:color w:val="243447"/>
                <w:sz w:val="14"/>
              </w:rPr>
              <w:t>Sindhudurg</w:t>
            </w:r>
          </w:p>
        </w:tc>
        <w:tc>
          <w:tcPr>
            <w:tcW w:type="dxa" w:w="2232"/>
            <w:vAlign w:val="center"/>
            <w:tcMar>
              <w:top w:w="60" w:type="dxa"/>
              <w:start w:w="65" w:type="dxa"/>
              <w:bottom w:w="60" w:type="dxa"/>
              <w:end w:w="65" w:type="dxa"/>
            </w:tcMar>
          </w:tcPr>
          <w:p>
            <w:pPr>
              <w:spacing w:after="0" w:before="0" w:line="240" w:lineRule="auto"/>
            </w:pPr>
            <w:r>
              <w:rPr>
                <w:b/>
              </w:rPr>
            </w:r>
            <w:r>
              <w:rPr>
                <w:rFonts w:ascii="Aptos" w:hAnsi="Aptos"/>
                <w:b w:val="0"/>
                <w:color w:val="243447"/>
                <w:sz w:val="14"/>
              </w:rPr>
              <w:t>Vaibhavwadi</w:t>
            </w:r>
          </w:p>
        </w:tc>
        <w:tc>
          <w:tcPr>
            <w:tcW w:type="dxa" w:w="8640"/>
            <w:vAlign w:val="center"/>
            <w:tcMar>
              <w:top w:w="60" w:type="dxa"/>
              <w:start w:w="65" w:type="dxa"/>
              <w:bottom w:w="60" w:type="dxa"/>
              <w:end w:w="65" w:type="dxa"/>
            </w:tcMar>
          </w:tcPr>
          <w:p>
            <w:pPr>
              <w:spacing w:after="0" w:before="0" w:line="240" w:lineRule="auto"/>
            </w:pPr>
            <w:r/>
            <w:r>
              <w:rPr>
                <w:rFonts w:ascii="Aptos" w:hAnsi="Aptos"/>
                <w:b w:val="0"/>
                <w:color w:val="243447"/>
                <w:sz w:val="14"/>
              </w:rPr>
              <w:t>Trigger-1 listed. No public numeric yield-loss estimate located in the sources reviewed; obtain crop-wise CCE and taluka rainfall/dry-spell metrics.</w:t>
            </w:r>
          </w:p>
        </w:tc>
      </w:tr>
      <w:tr>
        <w:trPr>
          <w:cantSplit/>
        </w:trPr>
        <w:tc>
          <w:tcPr>
            <w:tcW w:type="dxa" w:w="2275"/>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Konkan</w:t>
            </w:r>
          </w:p>
        </w:tc>
        <w:tc>
          <w:tcPr>
            <w:tcW w:type="dxa" w:w="252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Sindhudurg</w:t>
            </w:r>
          </w:p>
        </w:tc>
        <w:tc>
          <w:tcPr>
            <w:tcW w:type="dxa" w:w="2232"/>
            <w:vAlign w:val="center"/>
            <w:tcMar>
              <w:top w:w="60" w:type="dxa"/>
              <w:start w:w="65" w:type="dxa"/>
              <w:bottom w:w="60" w:type="dxa"/>
              <w:end w:w="65" w:type="dxa"/>
            </w:tcMar>
            <w:shd w:fill="F7F9FB"/>
          </w:tcPr>
          <w:p>
            <w:pPr>
              <w:spacing w:after="0" w:before="0" w:line="240" w:lineRule="auto"/>
            </w:pPr>
            <w:r>
              <w:rPr>
                <w:b/>
              </w:rPr>
            </w:r>
            <w:r>
              <w:rPr>
                <w:rFonts w:ascii="Aptos" w:hAnsi="Aptos"/>
                <w:b w:val="0"/>
                <w:color w:val="243447"/>
                <w:sz w:val="14"/>
              </w:rPr>
              <w:t>Malvan</w:t>
            </w:r>
          </w:p>
        </w:tc>
        <w:tc>
          <w:tcPr>
            <w:tcW w:type="dxa" w:w="864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Trigger-1 listed. No public numeric yield-loss estimate located in the sources reviewed; obtain crop-wise CCE and taluka rainfall/dry-spell metrics.</w:t>
            </w:r>
          </w:p>
        </w:tc>
      </w:tr>
      <w:tr>
        <w:trPr>
          <w:cantSplit/>
        </w:trPr>
        <w:tc>
          <w:tcPr>
            <w:tcW w:type="dxa" w:w="2275"/>
            <w:vAlign w:val="center"/>
            <w:tcMar>
              <w:top w:w="60" w:type="dxa"/>
              <w:start w:w="65" w:type="dxa"/>
              <w:bottom w:w="60" w:type="dxa"/>
              <w:end w:w="65" w:type="dxa"/>
            </w:tcMar>
          </w:tcPr>
          <w:p>
            <w:pPr>
              <w:spacing w:after="0" w:before="0" w:line="240" w:lineRule="auto"/>
            </w:pPr>
            <w:r/>
            <w:r>
              <w:rPr>
                <w:rFonts w:ascii="Aptos" w:hAnsi="Aptos"/>
                <w:b w:val="0"/>
                <w:color w:val="243447"/>
                <w:sz w:val="14"/>
              </w:rPr>
              <w:t>Konkan</w:t>
            </w:r>
          </w:p>
        </w:tc>
        <w:tc>
          <w:tcPr>
            <w:tcW w:type="dxa" w:w="2520"/>
            <w:vAlign w:val="center"/>
            <w:tcMar>
              <w:top w:w="60" w:type="dxa"/>
              <w:start w:w="65" w:type="dxa"/>
              <w:bottom w:w="60" w:type="dxa"/>
              <w:end w:w="65" w:type="dxa"/>
            </w:tcMar>
          </w:tcPr>
          <w:p>
            <w:pPr>
              <w:spacing w:after="0" w:before="0" w:line="240" w:lineRule="auto"/>
            </w:pPr>
            <w:r/>
            <w:r>
              <w:rPr>
                <w:rFonts w:ascii="Aptos" w:hAnsi="Aptos"/>
                <w:b w:val="0"/>
                <w:color w:val="243447"/>
                <w:sz w:val="14"/>
              </w:rPr>
              <w:t>Sindhudurg</w:t>
            </w:r>
          </w:p>
        </w:tc>
        <w:tc>
          <w:tcPr>
            <w:tcW w:type="dxa" w:w="2232"/>
            <w:vAlign w:val="center"/>
            <w:tcMar>
              <w:top w:w="60" w:type="dxa"/>
              <w:start w:w="65" w:type="dxa"/>
              <w:bottom w:w="60" w:type="dxa"/>
              <w:end w:w="65" w:type="dxa"/>
            </w:tcMar>
          </w:tcPr>
          <w:p>
            <w:pPr>
              <w:spacing w:after="0" w:before="0" w:line="240" w:lineRule="auto"/>
            </w:pPr>
            <w:r>
              <w:rPr>
                <w:b/>
              </w:rPr>
            </w:r>
            <w:r>
              <w:rPr>
                <w:rFonts w:ascii="Aptos" w:hAnsi="Aptos"/>
                <w:b w:val="0"/>
                <w:color w:val="243447"/>
                <w:sz w:val="14"/>
              </w:rPr>
              <w:t>Devgad</w:t>
            </w:r>
          </w:p>
        </w:tc>
        <w:tc>
          <w:tcPr>
            <w:tcW w:type="dxa" w:w="8640"/>
            <w:vAlign w:val="center"/>
            <w:tcMar>
              <w:top w:w="60" w:type="dxa"/>
              <w:start w:w="65" w:type="dxa"/>
              <w:bottom w:w="60" w:type="dxa"/>
              <w:end w:w="65" w:type="dxa"/>
            </w:tcMar>
          </w:tcPr>
          <w:p>
            <w:pPr>
              <w:spacing w:after="0" w:before="0" w:line="240" w:lineRule="auto"/>
            </w:pPr>
            <w:r/>
            <w:r>
              <w:rPr>
                <w:rFonts w:ascii="Aptos" w:hAnsi="Aptos"/>
                <w:b w:val="0"/>
                <w:color w:val="243447"/>
                <w:sz w:val="14"/>
              </w:rPr>
              <w:t>Trigger-1 listed. No public numeric yield-loss estimate located in the sources reviewed; obtain crop-wise CCE and taluka rainfall/dry-spell metrics.</w:t>
            </w:r>
          </w:p>
        </w:tc>
      </w:tr>
      <w:tr>
        <w:trPr>
          <w:cantSplit/>
        </w:trPr>
        <w:tc>
          <w:tcPr>
            <w:tcW w:type="dxa" w:w="2275"/>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Konkan</w:t>
            </w:r>
          </w:p>
        </w:tc>
        <w:tc>
          <w:tcPr>
            <w:tcW w:type="dxa" w:w="252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Sindhudurg</w:t>
            </w:r>
          </w:p>
        </w:tc>
        <w:tc>
          <w:tcPr>
            <w:tcW w:type="dxa" w:w="2232"/>
            <w:vAlign w:val="center"/>
            <w:tcMar>
              <w:top w:w="60" w:type="dxa"/>
              <w:start w:w="65" w:type="dxa"/>
              <w:bottom w:w="60" w:type="dxa"/>
              <w:end w:w="65" w:type="dxa"/>
            </w:tcMar>
            <w:shd w:fill="F7F9FB"/>
          </w:tcPr>
          <w:p>
            <w:pPr>
              <w:spacing w:after="0" w:before="0" w:line="240" w:lineRule="auto"/>
            </w:pPr>
            <w:r>
              <w:rPr>
                <w:b/>
              </w:rPr>
            </w:r>
            <w:r>
              <w:rPr>
                <w:rFonts w:ascii="Aptos" w:hAnsi="Aptos"/>
                <w:b w:val="0"/>
                <w:color w:val="243447"/>
                <w:sz w:val="14"/>
              </w:rPr>
              <w:t>Vengurla</w:t>
            </w:r>
          </w:p>
        </w:tc>
        <w:tc>
          <w:tcPr>
            <w:tcW w:type="dxa" w:w="864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Trigger-1 listed. No public numeric yield-loss estimate located in the sources reviewed; obtain crop-wise CCE and taluka rainfall/dry-spell metrics.</w:t>
            </w:r>
          </w:p>
        </w:tc>
      </w:tr>
      <w:tr>
        <w:trPr>
          <w:cantSplit/>
        </w:trPr>
        <w:tc>
          <w:tcPr>
            <w:tcW w:type="dxa" w:w="2275"/>
            <w:vAlign w:val="center"/>
            <w:tcMar>
              <w:top w:w="60" w:type="dxa"/>
              <w:start w:w="65" w:type="dxa"/>
              <w:bottom w:w="60" w:type="dxa"/>
              <w:end w:w="65" w:type="dxa"/>
            </w:tcMar>
          </w:tcPr>
          <w:p>
            <w:pPr>
              <w:spacing w:after="0" w:before="0" w:line="240" w:lineRule="auto"/>
            </w:pPr>
            <w:r/>
            <w:r>
              <w:rPr>
                <w:rFonts w:ascii="Aptos" w:hAnsi="Aptos"/>
                <w:b w:val="0"/>
                <w:color w:val="243447"/>
                <w:sz w:val="14"/>
              </w:rPr>
              <w:t>Nashik</w:t>
            </w:r>
          </w:p>
        </w:tc>
        <w:tc>
          <w:tcPr>
            <w:tcW w:type="dxa" w:w="2520"/>
            <w:vAlign w:val="center"/>
            <w:tcMar>
              <w:top w:w="60" w:type="dxa"/>
              <w:start w:w="65" w:type="dxa"/>
              <w:bottom w:w="60" w:type="dxa"/>
              <w:end w:w="65" w:type="dxa"/>
            </w:tcMar>
          </w:tcPr>
          <w:p>
            <w:pPr>
              <w:spacing w:after="0" w:before="0" w:line="240" w:lineRule="auto"/>
            </w:pPr>
            <w:r/>
            <w:r>
              <w:rPr>
                <w:rFonts w:ascii="Aptos" w:hAnsi="Aptos"/>
                <w:b w:val="0"/>
                <w:color w:val="243447"/>
                <w:sz w:val="14"/>
              </w:rPr>
              <w:t>Nashik</w:t>
            </w:r>
          </w:p>
        </w:tc>
        <w:tc>
          <w:tcPr>
            <w:tcW w:type="dxa" w:w="2232"/>
            <w:vAlign w:val="center"/>
            <w:tcMar>
              <w:top w:w="60" w:type="dxa"/>
              <w:start w:w="65" w:type="dxa"/>
              <w:bottom w:w="60" w:type="dxa"/>
              <w:end w:w="65" w:type="dxa"/>
            </w:tcMar>
          </w:tcPr>
          <w:p>
            <w:pPr>
              <w:spacing w:after="0" w:before="0" w:line="240" w:lineRule="auto"/>
            </w:pPr>
            <w:r>
              <w:rPr>
                <w:b/>
              </w:rPr>
            </w:r>
            <w:r>
              <w:rPr>
                <w:rFonts w:ascii="Aptos" w:hAnsi="Aptos"/>
                <w:b w:val="0"/>
                <w:color w:val="243447"/>
                <w:sz w:val="14"/>
              </w:rPr>
              <w:t>Malegaon</w:t>
            </w:r>
          </w:p>
        </w:tc>
        <w:tc>
          <w:tcPr>
            <w:tcW w:type="dxa" w:w="8640"/>
            <w:vAlign w:val="center"/>
            <w:tcMar>
              <w:top w:w="60" w:type="dxa"/>
              <w:start w:w="65" w:type="dxa"/>
              <w:bottom w:w="60" w:type="dxa"/>
              <w:end w:w="65" w:type="dxa"/>
            </w:tcMar>
          </w:tcPr>
          <w:p>
            <w:pPr>
              <w:spacing w:after="0" w:before="0" w:line="240" w:lineRule="auto"/>
            </w:pPr>
            <w:r/>
            <w:r>
              <w:rPr>
                <w:rFonts w:ascii="Aptos" w:hAnsi="Aptos"/>
                <w:b w:val="0"/>
                <w:color w:val="243447"/>
                <w:sz w:val="14"/>
              </w:rPr>
              <w:t>Drought-listed Nashik talukas reportedly received 43-63% of normal rain. District estimate: overall kharif yield -40 to -45%; maize and soybean around -50%; paddy -40 to -50% [11]. District proxy, not a taluka CCE result.</w:t>
            </w:r>
          </w:p>
        </w:tc>
      </w:tr>
      <w:tr>
        <w:trPr>
          <w:cantSplit/>
        </w:trPr>
        <w:tc>
          <w:tcPr>
            <w:tcW w:type="dxa" w:w="2275"/>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Nashik</w:t>
            </w:r>
          </w:p>
        </w:tc>
        <w:tc>
          <w:tcPr>
            <w:tcW w:type="dxa" w:w="252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Nashik</w:t>
            </w:r>
          </w:p>
        </w:tc>
        <w:tc>
          <w:tcPr>
            <w:tcW w:type="dxa" w:w="2232"/>
            <w:vAlign w:val="center"/>
            <w:tcMar>
              <w:top w:w="60" w:type="dxa"/>
              <w:start w:w="65" w:type="dxa"/>
              <w:bottom w:w="60" w:type="dxa"/>
              <w:end w:w="65" w:type="dxa"/>
            </w:tcMar>
            <w:shd w:fill="F7F9FB"/>
          </w:tcPr>
          <w:p>
            <w:pPr>
              <w:spacing w:after="0" w:before="0" w:line="240" w:lineRule="auto"/>
            </w:pPr>
            <w:r>
              <w:rPr>
                <w:b/>
              </w:rPr>
            </w:r>
            <w:r>
              <w:rPr>
                <w:rFonts w:ascii="Aptos" w:hAnsi="Aptos"/>
                <w:b w:val="0"/>
                <w:color w:val="243447"/>
                <w:sz w:val="14"/>
              </w:rPr>
              <w:t>Baglan</w:t>
            </w:r>
          </w:p>
        </w:tc>
        <w:tc>
          <w:tcPr>
            <w:tcW w:type="dxa" w:w="864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Drought-listed Nashik talukas reportedly received 43-63% of normal rain. District estimate: overall kharif yield -40 to -45%; maize and soybean around -50%; paddy -40 to -50% [11]. District proxy, not a taluka CCE result.</w:t>
            </w:r>
          </w:p>
        </w:tc>
      </w:tr>
      <w:tr>
        <w:trPr>
          <w:cantSplit/>
        </w:trPr>
        <w:tc>
          <w:tcPr>
            <w:tcW w:type="dxa" w:w="2275"/>
            <w:vAlign w:val="center"/>
            <w:tcMar>
              <w:top w:w="60" w:type="dxa"/>
              <w:start w:w="65" w:type="dxa"/>
              <w:bottom w:w="60" w:type="dxa"/>
              <w:end w:w="65" w:type="dxa"/>
            </w:tcMar>
          </w:tcPr>
          <w:p>
            <w:pPr>
              <w:spacing w:after="0" w:before="0" w:line="240" w:lineRule="auto"/>
            </w:pPr>
            <w:r/>
            <w:r>
              <w:rPr>
                <w:rFonts w:ascii="Aptos" w:hAnsi="Aptos"/>
                <w:b w:val="0"/>
                <w:color w:val="243447"/>
                <w:sz w:val="14"/>
              </w:rPr>
              <w:t>Nashik</w:t>
            </w:r>
          </w:p>
        </w:tc>
        <w:tc>
          <w:tcPr>
            <w:tcW w:type="dxa" w:w="2520"/>
            <w:vAlign w:val="center"/>
            <w:tcMar>
              <w:top w:w="60" w:type="dxa"/>
              <w:start w:w="65" w:type="dxa"/>
              <w:bottom w:w="60" w:type="dxa"/>
              <w:end w:w="65" w:type="dxa"/>
            </w:tcMar>
          </w:tcPr>
          <w:p>
            <w:pPr>
              <w:spacing w:after="0" w:before="0" w:line="240" w:lineRule="auto"/>
            </w:pPr>
            <w:r/>
            <w:r>
              <w:rPr>
                <w:rFonts w:ascii="Aptos" w:hAnsi="Aptos"/>
                <w:b w:val="0"/>
                <w:color w:val="243447"/>
                <w:sz w:val="14"/>
              </w:rPr>
              <w:t>Nashik</w:t>
            </w:r>
          </w:p>
        </w:tc>
        <w:tc>
          <w:tcPr>
            <w:tcW w:type="dxa" w:w="2232"/>
            <w:vAlign w:val="center"/>
            <w:tcMar>
              <w:top w:w="60" w:type="dxa"/>
              <w:start w:w="65" w:type="dxa"/>
              <w:bottom w:w="60" w:type="dxa"/>
              <w:end w:w="65" w:type="dxa"/>
            </w:tcMar>
          </w:tcPr>
          <w:p>
            <w:pPr>
              <w:spacing w:after="0" w:before="0" w:line="240" w:lineRule="auto"/>
            </w:pPr>
            <w:r>
              <w:rPr>
                <w:b/>
              </w:rPr>
            </w:r>
            <w:r>
              <w:rPr>
                <w:rFonts w:ascii="Aptos" w:hAnsi="Aptos"/>
                <w:b w:val="0"/>
                <w:color w:val="243447"/>
                <w:sz w:val="14"/>
              </w:rPr>
              <w:t>Kalwan</w:t>
            </w:r>
          </w:p>
        </w:tc>
        <w:tc>
          <w:tcPr>
            <w:tcW w:type="dxa" w:w="8640"/>
            <w:vAlign w:val="center"/>
            <w:tcMar>
              <w:top w:w="60" w:type="dxa"/>
              <w:start w:w="65" w:type="dxa"/>
              <w:bottom w:w="60" w:type="dxa"/>
              <w:end w:w="65" w:type="dxa"/>
            </w:tcMar>
          </w:tcPr>
          <w:p>
            <w:pPr>
              <w:spacing w:after="0" w:before="0" w:line="240" w:lineRule="auto"/>
            </w:pPr>
            <w:r/>
            <w:r>
              <w:rPr>
                <w:rFonts w:ascii="Aptos" w:hAnsi="Aptos"/>
                <w:b w:val="0"/>
                <w:color w:val="243447"/>
                <w:sz w:val="14"/>
              </w:rPr>
              <w:t>Drought-listed Nashik talukas reportedly received 43-63% of normal rain. District estimate: overall kharif yield -40 to -45%; maize and soybean around -50%; paddy -40 to -50% [11]. District proxy, not a taluka CCE result.</w:t>
            </w:r>
          </w:p>
        </w:tc>
      </w:tr>
      <w:tr>
        <w:trPr>
          <w:cantSplit/>
        </w:trPr>
        <w:tc>
          <w:tcPr>
            <w:tcW w:type="dxa" w:w="2275"/>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Nashik</w:t>
            </w:r>
          </w:p>
        </w:tc>
        <w:tc>
          <w:tcPr>
            <w:tcW w:type="dxa" w:w="252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Nashik</w:t>
            </w:r>
          </w:p>
        </w:tc>
        <w:tc>
          <w:tcPr>
            <w:tcW w:type="dxa" w:w="2232"/>
            <w:vAlign w:val="center"/>
            <w:tcMar>
              <w:top w:w="60" w:type="dxa"/>
              <w:start w:w="65" w:type="dxa"/>
              <w:bottom w:w="60" w:type="dxa"/>
              <w:end w:w="65" w:type="dxa"/>
            </w:tcMar>
            <w:shd w:fill="F7F9FB"/>
          </w:tcPr>
          <w:p>
            <w:pPr>
              <w:spacing w:after="0" w:before="0" w:line="240" w:lineRule="auto"/>
            </w:pPr>
            <w:r>
              <w:rPr>
                <w:b/>
              </w:rPr>
            </w:r>
            <w:r>
              <w:rPr>
                <w:rFonts w:ascii="Aptos" w:hAnsi="Aptos"/>
                <w:b w:val="0"/>
                <w:color w:val="243447"/>
                <w:sz w:val="14"/>
              </w:rPr>
              <w:t>Nandgaon</w:t>
            </w:r>
          </w:p>
        </w:tc>
        <w:tc>
          <w:tcPr>
            <w:tcW w:type="dxa" w:w="864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Drought-listed Nashik talukas reportedly received 43-63% of normal rain. District estimate: overall kharif yield -40 to -45%; maize and soybean around -50%; paddy -40 to -50% [11]. District proxy, not a taluka CCE result.</w:t>
            </w:r>
          </w:p>
        </w:tc>
      </w:tr>
      <w:tr>
        <w:trPr>
          <w:cantSplit/>
        </w:trPr>
        <w:tc>
          <w:tcPr>
            <w:tcW w:type="dxa" w:w="2275"/>
            <w:vAlign w:val="center"/>
            <w:tcMar>
              <w:top w:w="60" w:type="dxa"/>
              <w:start w:w="65" w:type="dxa"/>
              <w:bottom w:w="60" w:type="dxa"/>
              <w:end w:w="65" w:type="dxa"/>
            </w:tcMar>
          </w:tcPr>
          <w:p>
            <w:pPr>
              <w:spacing w:after="0" w:before="0" w:line="240" w:lineRule="auto"/>
            </w:pPr>
            <w:r/>
            <w:r>
              <w:rPr>
                <w:rFonts w:ascii="Aptos" w:hAnsi="Aptos"/>
                <w:b w:val="0"/>
                <w:color w:val="243447"/>
                <w:sz w:val="14"/>
              </w:rPr>
              <w:t>Nashik</w:t>
            </w:r>
          </w:p>
        </w:tc>
        <w:tc>
          <w:tcPr>
            <w:tcW w:type="dxa" w:w="2520"/>
            <w:vAlign w:val="center"/>
            <w:tcMar>
              <w:top w:w="60" w:type="dxa"/>
              <w:start w:w="65" w:type="dxa"/>
              <w:bottom w:w="60" w:type="dxa"/>
              <w:end w:w="65" w:type="dxa"/>
            </w:tcMar>
          </w:tcPr>
          <w:p>
            <w:pPr>
              <w:spacing w:after="0" w:before="0" w:line="240" w:lineRule="auto"/>
            </w:pPr>
            <w:r/>
            <w:r>
              <w:rPr>
                <w:rFonts w:ascii="Aptos" w:hAnsi="Aptos"/>
                <w:b w:val="0"/>
                <w:color w:val="243447"/>
                <w:sz w:val="14"/>
              </w:rPr>
              <w:t>Nashik</w:t>
            </w:r>
          </w:p>
        </w:tc>
        <w:tc>
          <w:tcPr>
            <w:tcW w:type="dxa" w:w="2232"/>
            <w:vAlign w:val="center"/>
            <w:tcMar>
              <w:top w:w="60" w:type="dxa"/>
              <w:start w:w="65" w:type="dxa"/>
              <w:bottom w:w="60" w:type="dxa"/>
              <w:end w:w="65" w:type="dxa"/>
            </w:tcMar>
          </w:tcPr>
          <w:p>
            <w:pPr>
              <w:spacing w:after="0" w:before="0" w:line="240" w:lineRule="auto"/>
            </w:pPr>
            <w:r>
              <w:rPr>
                <w:b/>
              </w:rPr>
            </w:r>
            <w:r>
              <w:rPr>
                <w:rFonts w:ascii="Aptos" w:hAnsi="Aptos"/>
                <w:b w:val="0"/>
                <w:color w:val="243447"/>
                <w:sz w:val="14"/>
              </w:rPr>
              <w:t>Surgana</w:t>
            </w:r>
          </w:p>
        </w:tc>
        <w:tc>
          <w:tcPr>
            <w:tcW w:type="dxa" w:w="8640"/>
            <w:vAlign w:val="center"/>
            <w:tcMar>
              <w:top w:w="60" w:type="dxa"/>
              <w:start w:w="65" w:type="dxa"/>
              <w:bottom w:w="60" w:type="dxa"/>
              <w:end w:w="65" w:type="dxa"/>
            </w:tcMar>
          </w:tcPr>
          <w:p>
            <w:pPr>
              <w:spacing w:after="0" w:before="0" w:line="240" w:lineRule="auto"/>
            </w:pPr>
            <w:r/>
            <w:r>
              <w:rPr>
                <w:rFonts w:ascii="Aptos" w:hAnsi="Aptos"/>
                <w:b w:val="0"/>
                <w:color w:val="243447"/>
                <w:sz w:val="14"/>
              </w:rPr>
              <w:t>Drought-listed Nashik talukas reportedly received 43-63% of normal rain. District estimate: overall kharif yield -40 to -45%; maize and soybean around -50%; paddy -40 to -50% [11]. District proxy, not a taluka CCE result.</w:t>
            </w:r>
          </w:p>
        </w:tc>
      </w:tr>
      <w:tr>
        <w:trPr>
          <w:cantSplit/>
        </w:trPr>
        <w:tc>
          <w:tcPr>
            <w:tcW w:type="dxa" w:w="2275"/>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Nashik</w:t>
            </w:r>
          </w:p>
        </w:tc>
        <w:tc>
          <w:tcPr>
            <w:tcW w:type="dxa" w:w="252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Nashik</w:t>
            </w:r>
          </w:p>
        </w:tc>
        <w:tc>
          <w:tcPr>
            <w:tcW w:type="dxa" w:w="2232"/>
            <w:vAlign w:val="center"/>
            <w:tcMar>
              <w:top w:w="60" w:type="dxa"/>
              <w:start w:w="65" w:type="dxa"/>
              <w:bottom w:w="60" w:type="dxa"/>
              <w:end w:w="65" w:type="dxa"/>
            </w:tcMar>
            <w:shd w:fill="F7F9FB"/>
          </w:tcPr>
          <w:p>
            <w:pPr>
              <w:spacing w:after="0" w:before="0" w:line="240" w:lineRule="auto"/>
            </w:pPr>
            <w:r>
              <w:rPr>
                <w:b/>
              </w:rPr>
            </w:r>
            <w:r>
              <w:rPr>
                <w:rFonts w:ascii="Aptos" w:hAnsi="Aptos"/>
                <w:b w:val="0"/>
                <w:color w:val="243447"/>
                <w:sz w:val="14"/>
              </w:rPr>
              <w:t>Igatpuri</w:t>
            </w:r>
          </w:p>
        </w:tc>
        <w:tc>
          <w:tcPr>
            <w:tcW w:type="dxa" w:w="864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Drought-listed Nashik talukas reportedly received 43-63% of normal rain. District estimate: overall kharif yield -40 to -45%; maize and soybean around -50%; paddy -40 to -50% [11]. District proxy, not a taluka CCE result.</w:t>
            </w:r>
          </w:p>
        </w:tc>
      </w:tr>
      <w:tr>
        <w:trPr>
          <w:cantSplit/>
        </w:trPr>
        <w:tc>
          <w:tcPr>
            <w:tcW w:type="dxa" w:w="2275"/>
            <w:vAlign w:val="center"/>
            <w:tcMar>
              <w:top w:w="60" w:type="dxa"/>
              <w:start w:w="65" w:type="dxa"/>
              <w:bottom w:w="60" w:type="dxa"/>
              <w:end w:w="65" w:type="dxa"/>
            </w:tcMar>
          </w:tcPr>
          <w:p>
            <w:pPr>
              <w:spacing w:after="0" w:before="0" w:line="240" w:lineRule="auto"/>
            </w:pPr>
            <w:r/>
            <w:r>
              <w:rPr>
                <w:rFonts w:ascii="Aptos" w:hAnsi="Aptos"/>
                <w:b w:val="0"/>
                <w:color w:val="243447"/>
                <w:sz w:val="14"/>
              </w:rPr>
              <w:t>Nashik</w:t>
            </w:r>
          </w:p>
        </w:tc>
        <w:tc>
          <w:tcPr>
            <w:tcW w:type="dxa" w:w="2520"/>
            <w:vAlign w:val="center"/>
            <w:tcMar>
              <w:top w:w="60" w:type="dxa"/>
              <w:start w:w="65" w:type="dxa"/>
              <w:bottom w:w="60" w:type="dxa"/>
              <w:end w:w="65" w:type="dxa"/>
            </w:tcMar>
          </w:tcPr>
          <w:p>
            <w:pPr>
              <w:spacing w:after="0" w:before="0" w:line="240" w:lineRule="auto"/>
            </w:pPr>
            <w:r/>
            <w:r>
              <w:rPr>
                <w:rFonts w:ascii="Aptos" w:hAnsi="Aptos"/>
                <w:b w:val="0"/>
                <w:color w:val="243447"/>
                <w:sz w:val="14"/>
              </w:rPr>
              <w:t>Nashik</w:t>
            </w:r>
          </w:p>
        </w:tc>
        <w:tc>
          <w:tcPr>
            <w:tcW w:type="dxa" w:w="2232"/>
            <w:vAlign w:val="center"/>
            <w:tcMar>
              <w:top w:w="60" w:type="dxa"/>
              <w:start w:w="65" w:type="dxa"/>
              <w:bottom w:w="60" w:type="dxa"/>
              <w:end w:w="65" w:type="dxa"/>
            </w:tcMar>
          </w:tcPr>
          <w:p>
            <w:pPr>
              <w:spacing w:after="0" w:before="0" w:line="240" w:lineRule="auto"/>
            </w:pPr>
            <w:r>
              <w:rPr>
                <w:b/>
              </w:rPr>
            </w:r>
            <w:r>
              <w:rPr>
                <w:rFonts w:ascii="Aptos" w:hAnsi="Aptos"/>
                <w:b w:val="0"/>
                <w:color w:val="243447"/>
                <w:sz w:val="14"/>
              </w:rPr>
              <w:t>Peth</w:t>
            </w:r>
          </w:p>
        </w:tc>
        <w:tc>
          <w:tcPr>
            <w:tcW w:type="dxa" w:w="8640"/>
            <w:vAlign w:val="center"/>
            <w:tcMar>
              <w:top w:w="60" w:type="dxa"/>
              <w:start w:w="65" w:type="dxa"/>
              <w:bottom w:w="60" w:type="dxa"/>
              <w:end w:w="65" w:type="dxa"/>
            </w:tcMar>
          </w:tcPr>
          <w:p>
            <w:pPr>
              <w:spacing w:after="0" w:before="0" w:line="240" w:lineRule="auto"/>
            </w:pPr>
            <w:r/>
            <w:r>
              <w:rPr>
                <w:rFonts w:ascii="Aptos" w:hAnsi="Aptos"/>
                <w:b w:val="0"/>
                <w:color w:val="243447"/>
                <w:sz w:val="14"/>
              </w:rPr>
              <w:t>Drought-listed Nashik talukas reportedly received 43-63% of normal rain. District estimate: overall kharif yield -40 to -45%; maize and soybean around -50%; paddy -40 to -50% [11]. District proxy, not a taluka CCE result.</w:t>
            </w:r>
          </w:p>
        </w:tc>
      </w:tr>
      <w:tr>
        <w:trPr>
          <w:cantSplit/>
        </w:trPr>
        <w:tc>
          <w:tcPr>
            <w:tcW w:type="dxa" w:w="2275"/>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Nashik</w:t>
            </w:r>
          </w:p>
        </w:tc>
        <w:tc>
          <w:tcPr>
            <w:tcW w:type="dxa" w:w="252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Nashik</w:t>
            </w:r>
          </w:p>
        </w:tc>
        <w:tc>
          <w:tcPr>
            <w:tcW w:type="dxa" w:w="2232"/>
            <w:vAlign w:val="center"/>
            <w:tcMar>
              <w:top w:w="60" w:type="dxa"/>
              <w:start w:w="65" w:type="dxa"/>
              <w:bottom w:w="60" w:type="dxa"/>
              <w:end w:w="65" w:type="dxa"/>
            </w:tcMar>
            <w:shd w:fill="F7F9FB"/>
          </w:tcPr>
          <w:p>
            <w:pPr>
              <w:spacing w:after="0" w:before="0" w:line="240" w:lineRule="auto"/>
            </w:pPr>
            <w:r>
              <w:rPr>
                <w:b/>
              </w:rPr>
            </w:r>
            <w:r>
              <w:rPr>
                <w:rFonts w:ascii="Aptos" w:hAnsi="Aptos"/>
                <w:b w:val="0"/>
                <w:color w:val="243447"/>
                <w:sz w:val="14"/>
              </w:rPr>
              <w:t>Sinnar</w:t>
            </w:r>
          </w:p>
        </w:tc>
        <w:tc>
          <w:tcPr>
            <w:tcW w:type="dxa" w:w="864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Drought-listed Nashik talukas reportedly received 43-63% of normal rain. District estimate: overall kharif yield -40 to -45%; maize and soybean around -50%; paddy -40 to -50% [11]. District proxy, not a taluka CCE result.</w:t>
            </w:r>
          </w:p>
        </w:tc>
      </w:tr>
      <w:tr>
        <w:trPr>
          <w:cantSplit/>
        </w:trPr>
        <w:tc>
          <w:tcPr>
            <w:tcW w:type="dxa" w:w="2275"/>
            <w:vAlign w:val="center"/>
            <w:tcMar>
              <w:top w:w="60" w:type="dxa"/>
              <w:start w:w="65" w:type="dxa"/>
              <w:bottom w:w="60" w:type="dxa"/>
              <w:end w:w="65" w:type="dxa"/>
            </w:tcMar>
          </w:tcPr>
          <w:p>
            <w:pPr>
              <w:spacing w:after="0" w:before="0" w:line="240" w:lineRule="auto"/>
            </w:pPr>
            <w:r/>
            <w:r>
              <w:rPr>
                <w:rFonts w:ascii="Aptos" w:hAnsi="Aptos"/>
                <w:b w:val="0"/>
                <w:color w:val="243447"/>
                <w:sz w:val="14"/>
              </w:rPr>
              <w:t>Nashik</w:t>
            </w:r>
          </w:p>
        </w:tc>
        <w:tc>
          <w:tcPr>
            <w:tcW w:type="dxa" w:w="2520"/>
            <w:vAlign w:val="center"/>
            <w:tcMar>
              <w:top w:w="60" w:type="dxa"/>
              <w:start w:w="65" w:type="dxa"/>
              <w:bottom w:w="60" w:type="dxa"/>
              <w:end w:w="65" w:type="dxa"/>
            </w:tcMar>
          </w:tcPr>
          <w:p>
            <w:pPr>
              <w:spacing w:after="0" w:before="0" w:line="240" w:lineRule="auto"/>
            </w:pPr>
            <w:r/>
            <w:r>
              <w:rPr>
                <w:rFonts w:ascii="Aptos" w:hAnsi="Aptos"/>
                <w:b w:val="0"/>
                <w:color w:val="243447"/>
                <w:sz w:val="14"/>
              </w:rPr>
              <w:t>Nashik</w:t>
            </w:r>
          </w:p>
        </w:tc>
        <w:tc>
          <w:tcPr>
            <w:tcW w:type="dxa" w:w="2232"/>
            <w:vAlign w:val="center"/>
            <w:tcMar>
              <w:top w:w="60" w:type="dxa"/>
              <w:start w:w="65" w:type="dxa"/>
              <w:bottom w:w="60" w:type="dxa"/>
              <w:end w:w="65" w:type="dxa"/>
            </w:tcMar>
          </w:tcPr>
          <w:p>
            <w:pPr>
              <w:spacing w:after="0" w:before="0" w:line="240" w:lineRule="auto"/>
            </w:pPr>
            <w:r>
              <w:rPr>
                <w:b/>
              </w:rPr>
            </w:r>
            <w:r>
              <w:rPr>
                <w:rFonts w:ascii="Aptos" w:hAnsi="Aptos"/>
                <w:b w:val="0"/>
                <w:color w:val="243447"/>
                <w:sz w:val="14"/>
              </w:rPr>
              <w:t>Yeola</w:t>
            </w:r>
          </w:p>
        </w:tc>
        <w:tc>
          <w:tcPr>
            <w:tcW w:type="dxa" w:w="8640"/>
            <w:vAlign w:val="center"/>
            <w:tcMar>
              <w:top w:w="60" w:type="dxa"/>
              <w:start w:w="65" w:type="dxa"/>
              <w:bottom w:w="60" w:type="dxa"/>
              <w:end w:w="65" w:type="dxa"/>
            </w:tcMar>
          </w:tcPr>
          <w:p>
            <w:pPr>
              <w:spacing w:after="0" w:before="0" w:line="240" w:lineRule="auto"/>
            </w:pPr>
            <w:r/>
            <w:r>
              <w:rPr>
                <w:rFonts w:ascii="Aptos" w:hAnsi="Aptos"/>
                <w:b w:val="0"/>
                <w:color w:val="243447"/>
                <w:sz w:val="14"/>
              </w:rPr>
              <w:t>Drought-listed Nashik talukas reportedly received 43-63% of normal rain. District estimate: overall kharif yield -40 to -45%; maize and soybean around -50%; paddy -40 to -50% [11]. District proxy, not a taluka CCE result.</w:t>
            </w:r>
          </w:p>
        </w:tc>
      </w:tr>
      <w:tr>
        <w:trPr>
          <w:cantSplit/>
        </w:trPr>
        <w:tc>
          <w:tcPr>
            <w:tcW w:type="dxa" w:w="2275"/>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Nashik</w:t>
            </w:r>
          </w:p>
        </w:tc>
        <w:tc>
          <w:tcPr>
            <w:tcW w:type="dxa" w:w="252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Nashik</w:t>
            </w:r>
          </w:p>
        </w:tc>
        <w:tc>
          <w:tcPr>
            <w:tcW w:type="dxa" w:w="2232"/>
            <w:vAlign w:val="center"/>
            <w:tcMar>
              <w:top w:w="60" w:type="dxa"/>
              <w:start w:w="65" w:type="dxa"/>
              <w:bottom w:w="60" w:type="dxa"/>
              <w:end w:w="65" w:type="dxa"/>
            </w:tcMar>
            <w:shd w:fill="F7F9FB"/>
          </w:tcPr>
          <w:p>
            <w:pPr>
              <w:spacing w:after="0" w:before="0" w:line="240" w:lineRule="auto"/>
            </w:pPr>
            <w:r>
              <w:rPr>
                <w:b/>
              </w:rPr>
            </w:r>
            <w:r>
              <w:rPr>
                <w:rFonts w:ascii="Aptos" w:hAnsi="Aptos"/>
                <w:b w:val="0"/>
                <w:color w:val="243447"/>
                <w:sz w:val="14"/>
              </w:rPr>
              <w:t>Deola</w:t>
            </w:r>
          </w:p>
        </w:tc>
        <w:tc>
          <w:tcPr>
            <w:tcW w:type="dxa" w:w="864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Drought-listed Nashik talukas reportedly received 43-63% of normal rain. District estimate: overall kharif yield -40 to -45%; maize and soybean around -50%; paddy -40 to -50% [11]. District proxy, not a taluka CCE result.</w:t>
            </w:r>
          </w:p>
        </w:tc>
      </w:tr>
      <w:tr>
        <w:trPr>
          <w:cantSplit/>
        </w:trPr>
        <w:tc>
          <w:tcPr>
            <w:tcW w:type="dxa" w:w="2275"/>
            <w:vAlign w:val="center"/>
            <w:tcMar>
              <w:top w:w="60" w:type="dxa"/>
              <w:start w:w="65" w:type="dxa"/>
              <w:bottom w:w="60" w:type="dxa"/>
              <w:end w:w="65" w:type="dxa"/>
            </w:tcMar>
          </w:tcPr>
          <w:p>
            <w:pPr>
              <w:spacing w:after="0" w:before="0" w:line="240" w:lineRule="auto"/>
            </w:pPr>
            <w:r/>
            <w:r>
              <w:rPr>
                <w:rFonts w:ascii="Aptos" w:hAnsi="Aptos"/>
                <w:b w:val="0"/>
                <w:color w:val="243447"/>
                <w:sz w:val="14"/>
              </w:rPr>
              <w:t>Nashik</w:t>
            </w:r>
          </w:p>
        </w:tc>
        <w:tc>
          <w:tcPr>
            <w:tcW w:type="dxa" w:w="2520"/>
            <w:vAlign w:val="center"/>
            <w:tcMar>
              <w:top w:w="60" w:type="dxa"/>
              <w:start w:w="65" w:type="dxa"/>
              <w:bottom w:w="60" w:type="dxa"/>
              <w:end w:w="65" w:type="dxa"/>
            </w:tcMar>
          </w:tcPr>
          <w:p>
            <w:pPr>
              <w:spacing w:after="0" w:before="0" w:line="240" w:lineRule="auto"/>
            </w:pPr>
            <w:r/>
            <w:r>
              <w:rPr>
                <w:rFonts w:ascii="Aptos" w:hAnsi="Aptos"/>
                <w:b w:val="0"/>
                <w:color w:val="243447"/>
                <w:sz w:val="14"/>
              </w:rPr>
              <w:t>Dhule</w:t>
            </w:r>
          </w:p>
        </w:tc>
        <w:tc>
          <w:tcPr>
            <w:tcW w:type="dxa" w:w="2232"/>
            <w:vAlign w:val="center"/>
            <w:tcMar>
              <w:top w:w="60" w:type="dxa"/>
              <w:start w:w="65" w:type="dxa"/>
              <w:bottom w:w="60" w:type="dxa"/>
              <w:end w:w="65" w:type="dxa"/>
            </w:tcMar>
          </w:tcPr>
          <w:p>
            <w:pPr>
              <w:spacing w:after="0" w:before="0" w:line="240" w:lineRule="auto"/>
            </w:pPr>
            <w:r>
              <w:rPr>
                <w:b/>
              </w:rPr>
            </w:r>
            <w:r>
              <w:rPr>
                <w:rFonts w:ascii="Aptos" w:hAnsi="Aptos"/>
                <w:b w:val="0"/>
                <w:color w:val="243447"/>
                <w:sz w:val="14"/>
              </w:rPr>
              <w:t>Dhule</w:t>
            </w:r>
          </w:p>
        </w:tc>
        <w:tc>
          <w:tcPr>
            <w:tcW w:type="dxa" w:w="8640"/>
            <w:vAlign w:val="center"/>
            <w:tcMar>
              <w:top w:w="60" w:type="dxa"/>
              <w:start w:w="65" w:type="dxa"/>
              <w:bottom w:w="60" w:type="dxa"/>
              <w:end w:w="65" w:type="dxa"/>
            </w:tcMar>
          </w:tcPr>
          <w:p>
            <w:pPr>
              <w:spacing w:after="0" w:before="0" w:line="240" w:lineRule="auto"/>
            </w:pPr>
            <w:r/>
            <w:r>
              <w:rPr>
                <w:rFonts w:ascii="Aptos" w:hAnsi="Aptos"/>
                <w:b w:val="0"/>
                <w:color w:val="243447"/>
                <w:sz w:val="14"/>
              </w:rPr>
              <w:t>No public district/taluka yield-loss percentage located in the reviewed sources. Drought Trigger-1 declaration confirms status; local CCE needed.</w:t>
            </w:r>
          </w:p>
        </w:tc>
      </w:tr>
      <w:tr>
        <w:trPr>
          <w:cantSplit/>
        </w:trPr>
        <w:tc>
          <w:tcPr>
            <w:tcW w:type="dxa" w:w="2275"/>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Nashik</w:t>
            </w:r>
          </w:p>
        </w:tc>
        <w:tc>
          <w:tcPr>
            <w:tcW w:type="dxa" w:w="252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Dhule</w:t>
            </w:r>
          </w:p>
        </w:tc>
        <w:tc>
          <w:tcPr>
            <w:tcW w:type="dxa" w:w="2232"/>
            <w:vAlign w:val="center"/>
            <w:tcMar>
              <w:top w:w="60" w:type="dxa"/>
              <w:start w:w="65" w:type="dxa"/>
              <w:bottom w:w="60" w:type="dxa"/>
              <w:end w:w="65" w:type="dxa"/>
            </w:tcMar>
            <w:shd w:fill="F7F9FB"/>
          </w:tcPr>
          <w:p>
            <w:pPr>
              <w:spacing w:after="0" w:before="0" w:line="240" w:lineRule="auto"/>
            </w:pPr>
            <w:r>
              <w:rPr>
                <w:b/>
              </w:rPr>
            </w:r>
            <w:r>
              <w:rPr>
                <w:rFonts w:ascii="Aptos" w:hAnsi="Aptos"/>
                <w:b w:val="0"/>
                <w:color w:val="243447"/>
                <w:sz w:val="14"/>
              </w:rPr>
              <w:t>Sakri</w:t>
            </w:r>
          </w:p>
        </w:tc>
        <w:tc>
          <w:tcPr>
            <w:tcW w:type="dxa" w:w="864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No public district/taluka yield-loss percentage located in the reviewed sources. Drought Trigger-1 declaration confirms status; local CCE needed.</w:t>
            </w:r>
          </w:p>
        </w:tc>
      </w:tr>
      <w:tr>
        <w:trPr>
          <w:cantSplit/>
        </w:trPr>
        <w:tc>
          <w:tcPr>
            <w:tcW w:type="dxa" w:w="2275"/>
            <w:vAlign w:val="center"/>
            <w:tcMar>
              <w:top w:w="60" w:type="dxa"/>
              <w:start w:w="65" w:type="dxa"/>
              <w:bottom w:w="60" w:type="dxa"/>
              <w:end w:w="65" w:type="dxa"/>
            </w:tcMar>
          </w:tcPr>
          <w:p>
            <w:pPr>
              <w:spacing w:after="0" w:before="0" w:line="240" w:lineRule="auto"/>
            </w:pPr>
            <w:r/>
            <w:r>
              <w:rPr>
                <w:rFonts w:ascii="Aptos" w:hAnsi="Aptos"/>
                <w:b w:val="0"/>
                <w:color w:val="243447"/>
                <w:sz w:val="14"/>
              </w:rPr>
              <w:t>Nashik</w:t>
            </w:r>
          </w:p>
        </w:tc>
        <w:tc>
          <w:tcPr>
            <w:tcW w:type="dxa" w:w="2520"/>
            <w:vAlign w:val="center"/>
            <w:tcMar>
              <w:top w:w="60" w:type="dxa"/>
              <w:start w:w="65" w:type="dxa"/>
              <w:bottom w:w="60" w:type="dxa"/>
              <w:end w:w="65" w:type="dxa"/>
            </w:tcMar>
          </w:tcPr>
          <w:p>
            <w:pPr>
              <w:spacing w:after="0" w:before="0" w:line="240" w:lineRule="auto"/>
            </w:pPr>
            <w:r/>
            <w:r>
              <w:rPr>
                <w:rFonts w:ascii="Aptos" w:hAnsi="Aptos"/>
                <w:b w:val="0"/>
                <w:color w:val="243447"/>
                <w:sz w:val="14"/>
              </w:rPr>
              <w:t>Dhule</w:t>
            </w:r>
          </w:p>
        </w:tc>
        <w:tc>
          <w:tcPr>
            <w:tcW w:type="dxa" w:w="2232"/>
            <w:vAlign w:val="center"/>
            <w:tcMar>
              <w:top w:w="60" w:type="dxa"/>
              <w:start w:w="65" w:type="dxa"/>
              <w:bottom w:w="60" w:type="dxa"/>
              <w:end w:w="65" w:type="dxa"/>
            </w:tcMar>
          </w:tcPr>
          <w:p>
            <w:pPr>
              <w:spacing w:after="0" w:before="0" w:line="240" w:lineRule="auto"/>
            </w:pPr>
            <w:r>
              <w:rPr>
                <w:b/>
              </w:rPr>
            </w:r>
            <w:r>
              <w:rPr>
                <w:rFonts w:ascii="Aptos" w:hAnsi="Aptos"/>
                <w:b w:val="0"/>
                <w:color w:val="243447"/>
                <w:sz w:val="14"/>
              </w:rPr>
              <w:t>Sindkheda</w:t>
            </w:r>
          </w:p>
        </w:tc>
        <w:tc>
          <w:tcPr>
            <w:tcW w:type="dxa" w:w="8640"/>
            <w:vAlign w:val="center"/>
            <w:tcMar>
              <w:top w:w="60" w:type="dxa"/>
              <w:start w:w="65" w:type="dxa"/>
              <w:bottom w:w="60" w:type="dxa"/>
              <w:end w:w="65" w:type="dxa"/>
            </w:tcMar>
          </w:tcPr>
          <w:p>
            <w:pPr>
              <w:spacing w:after="0" w:before="0" w:line="240" w:lineRule="auto"/>
            </w:pPr>
            <w:r/>
            <w:r>
              <w:rPr>
                <w:rFonts w:ascii="Aptos" w:hAnsi="Aptos"/>
                <w:b w:val="0"/>
                <w:color w:val="243447"/>
                <w:sz w:val="14"/>
              </w:rPr>
              <w:t>No public district/taluka yield-loss percentage located in the reviewed sources. Drought Trigger-1 declaration confirms status; local CCE needed.</w:t>
            </w:r>
          </w:p>
        </w:tc>
      </w:tr>
      <w:tr>
        <w:trPr>
          <w:cantSplit/>
        </w:trPr>
        <w:tc>
          <w:tcPr>
            <w:tcW w:type="dxa" w:w="2275"/>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Nashik</w:t>
            </w:r>
          </w:p>
        </w:tc>
        <w:tc>
          <w:tcPr>
            <w:tcW w:type="dxa" w:w="252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Dhule</w:t>
            </w:r>
          </w:p>
        </w:tc>
        <w:tc>
          <w:tcPr>
            <w:tcW w:type="dxa" w:w="2232"/>
            <w:vAlign w:val="center"/>
            <w:tcMar>
              <w:top w:w="60" w:type="dxa"/>
              <w:start w:w="65" w:type="dxa"/>
              <w:bottom w:w="60" w:type="dxa"/>
              <w:end w:w="65" w:type="dxa"/>
            </w:tcMar>
            <w:shd w:fill="F7F9FB"/>
          </w:tcPr>
          <w:p>
            <w:pPr>
              <w:spacing w:after="0" w:before="0" w:line="240" w:lineRule="auto"/>
            </w:pPr>
            <w:r>
              <w:rPr>
                <w:b/>
              </w:rPr>
            </w:r>
            <w:r>
              <w:rPr>
                <w:rFonts w:ascii="Aptos" w:hAnsi="Aptos"/>
                <w:b w:val="0"/>
                <w:color w:val="243447"/>
                <w:sz w:val="14"/>
              </w:rPr>
              <w:t>Shirpur</w:t>
            </w:r>
          </w:p>
        </w:tc>
        <w:tc>
          <w:tcPr>
            <w:tcW w:type="dxa" w:w="864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No public district/taluka yield-loss percentage located in the reviewed sources. Drought Trigger-1 declaration confirms status; local CCE needed.</w:t>
            </w:r>
          </w:p>
        </w:tc>
      </w:tr>
      <w:tr>
        <w:trPr>
          <w:cantSplit/>
        </w:trPr>
        <w:tc>
          <w:tcPr>
            <w:tcW w:type="dxa" w:w="2275"/>
            <w:vAlign w:val="center"/>
            <w:tcMar>
              <w:top w:w="60" w:type="dxa"/>
              <w:start w:w="65" w:type="dxa"/>
              <w:bottom w:w="60" w:type="dxa"/>
              <w:end w:w="65" w:type="dxa"/>
            </w:tcMar>
          </w:tcPr>
          <w:p>
            <w:pPr>
              <w:spacing w:after="0" w:before="0" w:line="240" w:lineRule="auto"/>
            </w:pPr>
            <w:r/>
            <w:r>
              <w:rPr>
                <w:rFonts w:ascii="Aptos" w:hAnsi="Aptos"/>
                <w:b w:val="0"/>
                <w:color w:val="243447"/>
                <w:sz w:val="14"/>
              </w:rPr>
              <w:t>Nashik</w:t>
            </w:r>
          </w:p>
        </w:tc>
        <w:tc>
          <w:tcPr>
            <w:tcW w:type="dxa" w:w="2520"/>
            <w:vAlign w:val="center"/>
            <w:tcMar>
              <w:top w:w="60" w:type="dxa"/>
              <w:start w:w="65" w:type="dxa"/>
              <w:bottom w:w="60" w:type="dxa"/>
              <w:end w:w="65" w:type="dxa"/>
            </w:tcMar>
          </w:tcPr>
          <w:p>
            <w:pPr>
              <w:spacing w:after="0" w:before="0" w:line="240" w:lineRule="auto"/>
            </w:pPr>
            <w:r/>
            <w:r>
              <w:rPr>
                <w:rFonts w:ascii="Aptos" w:hAnsi="Aptos"/>
                <w:b w:val="0"/>
                <w:color w:val="243447"/>
                <w:sz w:val="14"/>
              </w:rPr>
              <w:t>Jalgaon</w:t>
            </w:r>
          </w:p>
        </w:tc>
        <w:tc>
          <w:tcPr>
            <w:tcW w:type="dxa" w:w="2232"/>
            <w:vAlign w:val="center"/>
            <w:tcMar>
              <w:top w:w="60" w:type="dxa"/>
              <w:start w:w="65" w:type="dxa"/>
              <w:bottom w:w="60" w:type="dxa"/>
              <w:end w:w="65" w:type="dxa"/>
            </w:tcMar>
          </w:tcPr>
          <w:p>
            <w:pPr>
              <w:spacing w:after="0" w:before="0" w:line="240" w:lineRule="auto"/>
            </w:pPr>
            <w:r>
              <w:rPr>
                <w:b/>
              </w:rPr>
            </w:r>
            <w:r>
              <w:rPr>
                <w:rFonts w:ascii="Aptos" w:hAnsi="Aptos"/>
                <w:b w:val="0"/>
                <w:color w:val="243447"/>
                <w:sz w:val="14"/>
              </w:rPr>
              <w:t>Erandol</w:t>
            </w:r>
          </w:p>
        </w:tc>
        <w:tc>
          <w:tcPr>
            <w:tcW w:type="dxa" w:w="8640"/>
            <w:vAlign w:val="center"/>
            <w:tcMar>
              <w:top w:w="60" w:type="dxa"/>
              <w:start w:w="65" w:type="dxa"/>
              <w:bottom w:w="60" w:type="dxa"/>
              <w:end w:w="65" w:type="dxa"/>
            </w:tcMar>
          </w:tcPr>
          <w:p>
            <w:pPr>
              <w:spacing w:after="0" w:before="0" w:line="240" w:lineRule="auto"/>
            </w:pPr>
            <w:r/>
            <w:r>
              <w:rPr>
                <w:rFonts w:ascii="Aptos" w:hAnsi="Aptos"/>
                <w:b w:val="0"/>
                <w:color w:val="243447"/>
                <w:sz w:val="14"/>
              </w:rPr>
              <w:t>District estimate: cotton -25 to -30%; maize -40 to -45%; kharif jowar -25%; black gram/green gram -30 to -35%; tur -25 to -30%; pearl millet -50 to -60% [10]. District proxy, not a taluka CCE result.</w:t>
            </w:r>
          </w:p>
        </w:tc>
      </w:tr>
      <w:tr>
        <w:trPr>
          <w:cantSplit/>
        </w:trPr>
        <w:tc>
          <w:tcPr>
            <w:tcW w:type="dxa" w:w="2275"/>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Nashik</w:t>
            </w:r>
          </w:p>
        </w:tc>
        <w:tc>
          <w:tcPr>
            <w:tcW w:type="dxa" w:w="252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Jalgaon</w:t>
            </w:r>
          </w:p>
        </w:tc>
        <w:tc>
          <w:tcPr>
            <w:tcW w:type="dxa" w:w="2232"/>
            <w:vAlign w:val="center"/>
            <w:tcMar>
              <w:top w:w="60" w:type="dxa"/>
              <w:start w:w="65" w:type="dxa"/>
              <w:bottom w:w="60" w:type="dxa"/>
              <w:end w:w="65" w:type="dxa"/>
            </w:tcMar>
            <w:shd w:fill="F7F9FB"/>
          </w:tcPr>
          <w:p>
            <w:pPr>
              <w:spacing w:after="0" w:before="0" w:line="240" w:lineRule="auto"/>
            </w:pPr>
            <w:r>
              <w:rPr>
                <w:b/>
              </w:rPr>
            </w:r>
            <w:r>
              <w:rPr>
                <w:rFonts w:ascii="Aptos" w:hAnsi="Aptos"/>
                <w:b w:val="0"/>
                <w:color w:val="243447"/>
                <w:sz w:val="14"/>
              </w:rPr>
              <w:t>Parola</w:t>
            </w:r>
          </w:p>
        </w:tc>
        <w:tc>
          <w:tcPr>
            <w:tcW w:type="dxa" w:w="864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District estimate: cotton -25 to -30%; maize -40 to -45%; kharif jowar -25%; black gram/green gram -30 to -35%; tur -25 to -30%; pearl millet -50 to -60% [10]. District proxy, not a taluka CCE result.</w:t>
            </w:r>
          </w:p>
        </w:tc>
      </w:tr>
      <w:tr>
        <w:trPr>
          <w:cantSplit/>
        </w:trPr>
        <w:tc>
          <w:tcPr>
            <w:tcW w:type="dxa" w:w="2275"/>
            <w:vAlign w:val="center"/>
            <w:tcMar>
              <w:top w:w="60" w:type="dxa"/>
              <w:start w:w="65" w:type="dxa"/>
              <w:bottom w:w="60" w:type="dxa"/>
              <w:end w:w="65" w:type="dxa"/>
            </w:tcMar>
          </w:tcPr>
          <w:p>
            <w:pPr>
              <w:spacing w:after="0" w:before="0" w:line="240" w:lineRule="auto"/>
            </w:pPr>
            <w:r/>
            <w:r>
              <w:rPr>
                <w:rFonts w:ascii="Aptos" w:hAnsi="Aptos"/>
                <w:b w:val="0"/>
                <w:color w:val="243447"/>
                <w:sz w:val="14"/>
              </w:rPr>
              <w:t>Nashik</w:t>
            </w:r>
          </w:p>
        </w:tc>
        <w:tc>
          <w:tcPr>
            <w:tcW w:type="dxa" w:w="2520"/>
            <w:vAlign w:val="center"/>
            <w:tcMar>
              <w:top w:w="60" w:type="dxa"/>
              <w:start w:w="65" w:type="dxa"/>
              <w:bottom w:w="60" w:type="dxa"/>
              <w:end w:w="65" w:type="dxa"/>
            </w:tcMar>
          </w:tcPr>
          <w:p>
            <w:pPr>
              <w:spacing w:after="0" w:before="0" w:line="240" w:lineRule="auto"/>
            </w:pPr>
            <w:r/>
            <w:r>
              <w:rPr>
                <w:rFonts w:ascii="Aptos" w:hAnsi="Aptos"/>
                <w:b w:val="0"/>
                <w:color w:val="243447"/>
                <w:sz w:val="14"/>
              </w:rPr>
              <w:t>Jalgaon</w:t>
            </w:r>
          </w:p>
        </w:tc>
        <w:tc>
          <w:tcPr>
            <w:tcW w:type="dxa" w:w="2232"/>
            <w:vAlign w:val="center"/>
            <w:tcMar>
              <w:top w:w="60" w:type="dxa"/>
              <w:start w:w="65" w:type="dxa"/>
              <w:bottom w:w="60" w:type="dxa"/>
              <w:end w:w="65" w:type="dxa"/>
            </w:tcMar>
          </w:tcPr>
          <w:p>
            <w:pPr>
              <w:spacing w:after="0" w:before="0" w:line="240" w:lineRule="auto"/>
            </w:pPr>
            <w:r>
              <w:rPr>
                <w:b/>
              </w:rPr>
            </w:r>
            <w:r>
              <w:rPr>
                <w:rFonts w:ascii="Aptos" w:hAnsi="Aptos"/>
                <w:b w:val="0"/>
                <w:color w:val="243447"/>
                <w:sz w:val="14"/>
              </w:rPr>
              <w:t>Dharangaon</w:t>
            </w:r>
          </w:p>
        </w:tc>
        <w:tc>
          <w:tcPr>
            <w:tcW w:type="dxa" w:w="8640"/>
            <w:vAlign w:val="center"/>
            <w:tcMar>
              <w:top w:w="60" w:type="dxa"/>
              <w:start w:w="65" w:type="dxa"/>
              <w:bottom w:w="60" w:type="dxa"/>
              <w:end w:w="65" w:type="dxa"/>
            </w:tcMar>
          </w:tcPr>
          <w:p>
            <w:pPr>
              <w:spacing w:after="0" w:before="0" w:line="240" w:lineRule="auto"/>
            </w:pPr>
            <w:r/>
            <w:r>
              <w:rPr>
                <w:rFonts w:ascii="Aptos" w:hAnsi="Aptos"/>
                <w:b w:val="0"/>
                <w:color w:val="243447"/>
                <w:sz w:val="14"/>
              </w:rPr>
              <w:t>District estimate: cotton -25 to -30%; maize -40 to -45%; kharif jowar -25%; black gram/green gram -30 to -35%; tur -25 to -30%; pearl millet -50 to -60% [10]. District proxy, not a taluka CCE result.</w:t>
            </w:r>
          </w:p>
        </w:tc>
      </w:tr>
      <w:tr>
        <w:trPr>
          <w:cantSplit/>
        </w:trPr>
        <w:tc>
          <w:tcPr>
            <w:tcW w:type="dxa" w:w="2275"/>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Nashik</w:t>
            </w:r>
          </w:p>
        </w:tc>
        <w:tc>
          <w:tcPr>
            <w:tcW w:type="dxa" w:w="252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Jalgaon</w:t>
            </w:r>
          </w:p>
        </w:tc>
        <w:tc>
          <w:tcPr>
            <w:tcW w:type="dxa" w:w="2232"/>
            <w:vAlign w:val="center"/>
            <w:tcMar>
              <w:top w:w="60" w:type="dxa"/>
              <w:start w:w="65" w:type="dxa"/>
              <w:bottom w:w="60" w:type="dxa"/>
              <w:end w:w="65" w:type="dxa"/>
            </w:tcMar>
            <w:shd w:fill="F7F9FB"/>
          </w:tcPr>
          <w:p>
            <w:pPr>
              <w:spacing w:after="0" w:before="0" w:line="240" w:lineRule="auto"/>
            </w:pPr>
            <w:r>
              <w:rPr>
                <w:b/>
              </w:rPr>
            </w:r>
            <w:r>
              <w:rPr>
                <w:rFonts w:ascii="Aptos" w:hAnsi="Aptos"/>
                <w:b w:val="0"/>
                <w:color w:val="243447"/>
                <w:sz w:val="14"/>
              </w:rPr>
              <w:t>Chopda</w:t>
            </w:r>
          </w:p>
        </w:tc>
        <w:tc>
          <w:tcPr>
            <w:tcW w:type="dxa" w:w="864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District estimate: cotton -25 to -30%; maize -40 to -45%; kharif jowar -25%; black gram/green gram -30 to -35%; tur -25 to -30%; pearl millet -50 to -60% [10]. District proxy, not a taluka CCE result.</w:t>
            </w:r>
          </w:p>
        </w:tc>
      </w:tr>
      <w:tr>
        <w:trPr>
          <w:cantSplit/>
        </w:trPr>
        <w:tc>
          <w:tcPr>
            <w:tcW w:type="dxa" w:w="2275"/>
            <w:vAlign w:val="center"/>
            <w:tcMar>
              <w:top w:w="60" w:type="dxa"/>
              <w:start w:w="65" w:type="dxa"/>
              <w:bottom w:w="60" w:type="dxa"/>
              <w:end w:w="65" w:type="dxa"/>
            </w:tcMar>
          </w:tcPr>
          <w:p>
            <w:pPr>
              <w:spacing w:after="0" w:before="0" w:line="240" w:lineRule="auto"/>
            </w:pPr>
            <w:r/>
            <w:r>
              <w:rPr>
                <w:rFonts w:ascii="Aptos" w:hAnsi="Aptos"/>
                <w:b w:val="0"/>
                <w:color w:val="243447"/>
                <w:sz w:val="14"/>
              </w:rPr>
              <w:t>Nashik</w:t>
            </w:r>
          </w:p>
        </w:tc>
        <w:tc>
          <w:tcPr>
            <w:tcW w:type="dxa" w:w="2520"/>
            <w:vAlign w:val="center"/>
            <w:tcMar>
              <w:top w:w="60" w:type="dxa"/>
              <w:start w:w="65" w:type="dxa"/>
              <w:bottom w:w="60" w:type="dxa"/>
              <w:end w:w="65" w:type="dxa"/>
            </w:tcMar>
          </w:tcPr>
          <w:p>
            <w:pPr>
              <w:spacing w:after="0" w:before="0" w:line="240" w:lineRule="auto"/>
            </w:pPr>
            <w:r/>
            <w:r>
              <w:rPr>
                <w:rFonts w:ascii="Aptos" w:hAnsi="Aptos"/>
                <w:b w:val="0"/>
                <w:color w:val="243447"/>
                <w:sz w:val="14"/>
              </w:rPr>
              <w:t>Jalgaon</w:t>
            </w:r>
          </w:p>
        </w:tc>
        <w:tc>
          <w:tcPr>
            <w:tcW w:type="dxa" w:w="2232"/>
            <w:vAlign w:val="center"/>
            <w:tcMar>
              <w:top w:w="60" w:type="dxa"/>
              <w:start w:w="65" w:type="dxa"/>
              <w:bottom w:w="60" w:type="dxa"/>
              <w:end w:w="65" w:type="dxa"/>
            </w:tcMar>
          </w:tcPr>
          <w:p>
            <w:pPr>
              <w:spacing w:after="0" w:before="0" w:line="240" w:lineRule="auto"/>
            </w:pPr>
            <w:r>
              <w:rPr>
                <w:b/>
              </w:rPr>
            </w:r>
            <w:r>
              <w:rPr>
                <w:rFonts w:ascii="Aptos" w:hAnsi="Aptos"/>
                <w:b w:val="0"/>
                <w:color w:val="243447"/>
                <w:sz w:val="14"/>
              </w:rPr>
              <w:t>Pachora</w:t>
            </w:r>
          </w:p>
        </w:tc>
        <w:tc>
          <w:tcPr>
            <w:tcW w:type="dxa" w:w="8640"/>
            <w:vAlign w:val="center"/>
            <w:tcMar>
              <w:top w:w="60" w:type="dxa"/>
              <w:start w:w="65" w:type="dxa"/>
              <w:bottom w:w="60" w:type="dxa"/>
              <w:end w:w="65" w:type="dxa"/>
            </w:tcMar>
          </w:tcPr>
          <w:p>
            <w:pPr>
              <w:spacing w:after="0" w:before="0" w:line="240" w:lineRule="auto"/>
            </w:pPr>
            <w:r/>
            <w:r>
              <w:rPr>
                <w:rFonts w:ascii="Aptos" w:hAnsi="Aptos"/>
                <w:b w:val="0"/>
                <w:color w:val="243447"/>
                <w:sz w:val="14"/>
              </w:rPr>
              <w:t>District estimate: cotton -25 to -30%; maize -40 to -45%; kharif jowar -25%; black gram/green gram -30 to -35%; tur -25 to -30%; pearl millet -50 to -60% [10]. District proxy, not a taluka CCE result.</w:t>
            </w:r>
          </w:p>
        </w:tc>
      </w:tr>
      <w:tr>
        <w:trPr>
          <w:cantSplit/>
        </w:trPr>
        <w:tc>
          <w:tcPr>
            <w:tcW w:type="dxa" w:w="2275"/>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Nashik</w:t>
            </w:r>
          </w:p>
        </w:tc>
        <w:tc>
          <w:tcPr>
            <w:tcW w:type="dxa" w:w="252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Jalgaon</w:t>
            </w:r>
          </w:p>
        </w:tc>
        <w:tc>
          <w:tcPr>
            <w:tcW w:type="dxa" w:w="2232"/>
            <w:vAlign w:val="center"/>
            <w:tcMar>
              <w:top w:w="60" w:type="dxa"/>
              <w:start w:w="65" w:type="dxa"/>
              <w:bottom w:w="60" w:type="dxa"/>
              <w:end w:w="65" w:type="dxa"/>
            </w:tcMar>
            <w:shd w:fill="F7F9FB"/>
          </w:tcPr>
          <w:p>
            <w:pPr>
              <w:spacing w:after="0" w:before="0" w:line="240" w:lineRule="auto"/>
            </w:pPr>
            <w:r>
              <w:rPr>
                <w:b/>
              </w:rPr>
            </w:r>
            <w:r>
              <w:rPr>
                <w:rFonts w:ascii="Aptos" w:hAnsi="Aptos"/>
                <w:b w:val="0"/>
                <w:color w:val="243447"/>
                <w:sz w:val="14"/>
              </w:rPr>
              <w:t>Jamner</w:t>
            </w:r>
          </w:p>
        </w:tc>
        <w:tc>
          <w:tcPr>
            <w:tcW w:type="dxa" w:w="864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District estimate: cotton -25 to -30%; maize -40 to -45%; kharif jowar -25%; black gram/green gram -30 to -35%; tur -25 to -30%; pearl millet -50 to -60% [10]. District proxy, not a taluka CCE result.</w:t>
            </w:r>
          </w:p>
        </w:tc>
      </w:tr>
      <w:tr>
        <w:trPr>
          <w:cantSplit/>
        </w:trPr>
        <w:tc>
          <w:tcPr>
            <w:tcW w:type="dxa" w:w="2275"/>
            <w:vAlign w:val="center"/>
            <w:tcMar>
              <w:top w:w="60" w:type="dxa"/>
              <w:start w:w="65" w:type="dxa"/>
              <w:bottom w:w="60" w:type="dxa"/>
              <w:end w:w="65" w:type="dxa"/>
            </w:tcMar>
          </w:tcPr>
          <w:p>
            <w:pPr>
              <w:spacing w:after="0" w:before="0" w:line="240" w:lineRule="auto"/>
            </w:pPr>
            <w:r/>
            <w:r>
              <w:rPr>
                <w:rFonts w:ascii="Aptos" w:hAnsi="Aptos"/>
                <w:b w:val="0"/>
                <w:color w:val="243447"/>
                <w:sz w:val="14"/>
              </w:rPr>
              <w:t>Nashik</w:t>
            </w:r>
          </w:p>
        </w:tc>
        <w:tc>
          <w:tcPr>
            <w:tcW w:type="dxa" w:w="2520"/>
            <w:vAlign w:val="center"/>
            <w:tcMar>
              <w:top w:w="60" w:type="dxa"/>
              <w:start w:w="65" w:type="dxa"/>
              <w:bottom w:w="60" w:type="dxa"/>
              <w:end w:w="65" w:type="dxa"/>
            </w:tcMar>
          </w:tcPr>
          <w:p>
            <w:pPr>
              <w:spacing w:after="0" w:before="0" w:line="240" w:lineRule="auto"/>
            </w:pPr>
            <w:r/>
            <w:r>
              <w:rPr>
                <w:rFonts w:ascii="Aptos" w:hAnsi="Aptos"/>
                <w:b w:val="0"/>
                <w:color w:val="243447"/>
                <w:sz w:val="14"/>
              </w:rPr>
              <w:t>Jalgaon</w:t>
            </w:r>
          </w:p>
        </w:tc>
        <w:tc>
          <w:tcPr>
            <w:tcW w:type="dxa" w:w="2232"/>
            <w:vAlign w:val="center"/>
            <w:tcMar>
              <w:top w:w="60" w:type="dxa"/>
              <w:start w:w="65" w:type="dxa"/>
              <w:bottom w:w="60" w:type="dxa"/>
              <w:end w:w="65" w:type="dxa"/>
            </w:tcMar>
          </w:tcPr>
          <w:p>
            <w:pPr>
              <w:spacing w:after="0" w:before="0" w:line="240" w:lineRule="auto"/>
            </w:pPr>
            <w:r>
              <w:rPr>
                <w:b/>
              </w:rPr>
            </w:r>
            <w:r>
              <w:rPr>
                <w:rFonts w:ascii="Aptos" w:hAnsi="Aptos"/>
                <w:b w:val="0"/>
                <w:color w:val="243447"/>
                <w:sz w:val="14"/>
              </w:rPr>
              <w:t>Jalgaon</w:t>
            </w:r>
          </w:p>
        </w:tc>
        <w:tc>
          <w:tcPr>
            <w:tcW w:type="dxa" w:w="8640"/>
            <w:vAlign w:val="center"/>
            <w:tcMar>
              <w:top w:w="60" w:type="dxa"/>
              <w:start w:w="65" w:type="dxa"/>
              <w:bottom w:w="60" w:type="dxa"/>
              <w:end w:w="65" w:type="dxa"/>
            </w:tcMar>
          </w:tcPr>
          <w:p>
            <w:pPr>
              <w:spacing w:after="0" w:before="0" w:line="240" w:lineRule="auto"/>
            </w:pPr>
            <w:r/>
            <w:r>
              <w:rPr>
                <w:rFonts w:ascii="Aptos" w:hAnsi="Aptos"/>
                <w:b w:val="0"/>
                <w:color w:val="243447"/>
                <w:sz w:val="14"/>
              </w:rPr>
              <w:t>District estimate: cotton -25 to -30%; maize -40 to -45%; kharif jowar -25%; black gram/green gram -30 to -35%; tur -25 to -30%; pearl millet -50 to -60% [10]. District proxy, not a taluka CCE result.</w:t>
            </w:r>
          </w:p>
        </w:tc>
      </w:tr>
      <w:tr>
        <w:trPr>
          <w:cantSplit/>
        </w:trPr>
        <w:tc>
          <w:tcPr>
            <w:tcW w:type="dxa" w:w="2275"/>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Nashik</w:t>
            </w:r>
          </w:p>
        </w:tc>
        <w:tc>
          <w:tcPr>
            <w:tcW w:type="dxa" w:w="252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Jalgaon</w:t>
            </w:r>
          </w:p>
        </w:tc>
        <w:tc>
          <w:tcPr>
            <w:tcW w:type="dxa" w:w="2232"/>
            <w:vAlign w:val="center"/>
            <w:tcMar>
              <w:top w:w="60" w:type="dxa"/>
              <w:start w:w="65" w:type="dxa"/>
              <w:bottom w:w="60" w:type="dxa"/>
              <w:end w:w="65" w:type="dxa"/>
            </w:tcMar>
            <w:shd w:fill="F7F9FB"/>
          </w:tcPr>
          <w:p>
            <w:pPr>
              <w:spacing w:after="0" w:before="0" w:line="240" w:lineRule="auto"/>
            </w:pPr>
            <w:r>
              <w:rPr>
                <w:b/>
              </w:rPr>
            </w:r>
            <w:r>
              <w:rPr>
                <w:rFonts w:ascii="Aptos" w:hAnsi="Aptos"/>
                <w:b w:val="0"/>
                <w:color w:val="243447"/>
                <w:sz w:val="14"/>
              </w:rPr>
              <w:t>Bhadgaon</w:t>
            </w:r>
          </w:p>
        </w:tc>
        <w:tc>
          <w:tcPr>
            <w:tcW w:type="dxa" w:w="864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District estimate: cotton -25 to -30%; maize -40 to -45%; kharif jowar -25%; black gram/green gram -30 to -35%; tur -25 to -30%; pearl millet -50 to -60% [10]. District proxy, not a taluka CCE result.</w:t>
            </w:r>
          </w:p>
        </w:tc>
      </w:tr>
      <w:tr>
        <w:trPr>
          <w:cantSplit/>
        </w:trPr>
        <w:tc>
          <w:tcPr>
            <w:tcW w:type="dxa" w:w="2275"/>
            <w:vAlign w:val="center"/>
            <w:tcMar>
              <w:top w:w="60" w:type="dxa"/>
              <w:start w:w="65" w:type="dxa"/>
              <w:bottom w:w="60" w:type="dxa"/>
              <w:end w:w="65" w:type="dxa"/>
            </w:tcMar>
          </w:tcPr>
          <w:p>
            <w:pPr>
              <w:spacing w:after="0" w:before="0" w:line="240" w:lineRule="auto"/>
            </w:pPr>
            <w:r/>
            <w:r>
              <w:rPr>
                <w:rFonts w:ascii="Aptos" w:hAnsi="Aptos"/>
                <w:b w:val="0"/>
                <w:color w:val="243447"/>
                <w:sz w:val="14"/>
              </w:rPr>
              <w:t>Nashik</w:t>
            </w:r>
          </w:p>
        </w:tc>
        <w:tc>
          <w:tcPr>
            <w:tcW w:type="dxa" w:w="2520"/>
            <w:vAlign w:val="center"/>
            <w:tcMar>
              <w:top w:w="60" w:type="dxa"/>
              <w:start w:w="65" w:type="dxa"/>
              <w:bottom w:w="60" w:type="dxa"/>
              <w:end w:w="65" w:type="dxa"/>
            </w:tcMar>
          </w:tcPr>
          <w:p>
            <w:pPr>
              <w:spacing w:after="0" w:before="0" w:line="240" w:lineRule="auto"/>
            </w:pPr>
            <w:r/>
            <w:r>
              <w:rPr>
                <w:rFonts w:ascii="Aptos" w:hAnsi="Aptos"/>
                <w:b w:val="0"/>
                <w:color w:val="243447"/>
                <w:sz w:val="14"/>
              </w:rPr>
              <w:t>Jalgaon</w:t>
            </w:r>
          </w:p>
        </w:tc>
        <w:tc>
          <w:tcPr>
            <w:tcW w:type="dxa" w:w="2232"/>
            <w:vAlign w:val="center"/>
            <w:tcMar>
              <w:top w:w="60" w:type="dxa"/>
              <w:start w:w="65" w:type="dxa"/>
              <w:bottom w:w="60" w:type="dxa"/>
              <w:end w:w="65" w:type="dxa"/>
            </w:tcMar>
          </w:tcPr>
          <w:p>
            <w:pPr>
              <w:spacing w:after="0" w:before="0" w:line="240" w:lineRule="auto"/>
            </w:pPr>
            <w:r>
              <w:rPr>
                <w:b/>
              </w:rPr>
            </w:r>
            <w:r>
              <w:rPr>
                <w:rFonts w:ascii="Aptos" w:hAnsi="Aptos"/>
                <w:b w:val="0"/>
                <w:color w:val="243447"/>
                <w:sz w:val="14"/>
              </w:rPr>
              <w:t>Amalner</w:t>
            </w:r>
          </w:p>
        </w:tc>
        <w:tc>
          <w:tcPr>
            <w:tcW w:type="dxa" w:w="8640"/>
            <w:vAlign w:val="center"/>
            <w:tcMar>
              <w:top w:w="60" w:type="dxa"/>
              <w:start w:w="65" w:type="dxa"/>
              <w:bottom w:w="60" w:type="dxa"/>
              <w:end w:w="65" w:type="dxa"/>
            </w:tcMar>
          </w:tcPr>
          <w:p>
            <w:pPr>
              <w:spacing w:after="0" w:before="0" w:line="240" w:lineRule="auto"/>
            </w:pPr>
            <w:r/>
            <w:r>
              <w:rPr>
                <w:rFonts w:ascii="Aptos" w:hAnsi="Aptos"/>
                <w:b w:val="0"/>
                <w:color w:val="243447"/>
                <w:sz w:val="14"/>
              </w:rPr>
              <w:t>District estimate: cotton -25 to -30%; maize -40 to -45%; kharif jowar -25%; black gram/green gram -30 to -35%; tur -25 to -30%; pearl millet -50 to -60% [10]. District proxy, not a taluka CCE result.</w:t>
            </w:r>
          </w:p>
        </w:tc>
      </w:tr>
      <w:tr>
        <w:trPr>
          <w:cantSplit/>
        </w:trPr>
        <w:tc>
          <w:tcPr>
            <w:tcW w:type="dxa" w:w="2275"/>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Nashik</w:t>
            </w:r>
          </w:p>
        </w:tc>
        <w:tc>
          <w:tcPr>
            <w:tcW w:type="dxa" w:w="252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Jalgaon</w:t>
            </w:r>
          </w:p>
        </w:tc>
        <w:tc>
          <w:tcPr>
            <w:tcW w:type="dxa" w:w="2232"/>
            <w:vAlign w:val="center"/>
            <w:tcMar>
              <w:top w:w="60" w:type="dxa"/>
              <w:start w:w="65" w:type="dxa"/>
              <w:bottom w:w="60" w:type="dxa"/>
              <w:end w:w="65" w:type="dxa"/>
            </w:tcMar>
            <w:shd w:fill="F7F9FB"/>
          </w:tcPr>
          <w:p>
            <w:pPr>
              <w:spacing w:after="0" w:before="0" w:line="240" w:lineRule="auto"/>
            </w:pPr>
            <w:r>
              <w:rPr>
                <w:b/>
              </w:rPr>
            </w:r>
            <w:r>
              <w:rPr>
                <w:rFonts w:ascii="Aptos" w:hAnsi="Aptos"/>
                <w:b w:val="0"/>
                <w:color w:val="243447"/>
                <w:sz w:val="14"/>
              </w:rPr>
              <w:t>Raver</w:t>
            </w:r>
          </w:p>
        </w:tc>
        <w:tc>
          <w:tcPr>
            <w:tcW w:type="dxa" w:w="864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District estimate: cotton -25 to -30%; maize -40 to -45%; kharif jowar -25%; black gram/green gram -30 to -35%; tur -25 to -30%; pearl millet -50 to -60% [10]. District proxy, not a taluka CCE result.</w:t>
            </w:r>
          </w:p>
        </w:tc>
      </w:tr>
      <w:tr>
        <w:trPr>
          <w:cantSplit/>
        </w:trPr>
        <w:tc>
          <w:tcPr>
            <w:tcW w:type="dxa" w:w="2275"/>
            <w:vAlign w:val="center"/>
            <w:tcMar>
              <w:top w:w="60" w:type="dxa"/>
              <w:start w:w="65" w:type="dxa"/>
              <w:bottom w:w="60" w:type="dxa"/>
              <w:end w:w="65" w:type="dxa"/>
            </w:tcMar>
          </w:tcPr>
          <w:p>
            <w:pPr>
              <w:spacing w:after="0" w:before="0" w:line="240" w:lineRule="auto"/>
            </w:pPr>
            <w:r/>
            <w:r>
              <w:rPr>
                <w:rFonts w:ascii="Aptos" w:hAnsi="Aptos"/>
                <w:b w:val="0"/>
                <w:color w:val="243447"/>
                <w:sz w:val="14"/>
              </w:rPr>
              <w:t>Nashik</w:t>
            </w:r>
          </w:p>
        </w:tc>
        <w:tc>
          <w:tcPr>
            <w:tcW w:type="dxa" w:w="2520"/>
            <w:vAlign w:val="center"/>
            <w:tcMar>
              <w:top w:w="60" w:type="dxa"/>
              <w:start w:w="65" w:type="dxa"/>
              <w:bottom w:w="60" w:type="dxa"/>
              <w:end w:w="65" w:type="dxa"/>
            </w:tcMar>
          </w:tcPr>
          <w:p>
            <w:pPr>
              <w:spacing w:after="0" w:before="0" w:line="240" w:lineRule="auto"/>
            </w:pPr>
            <w:r/>
            <w:r>
              <w:rPr>
                <w:rFonts w:ascii="Aptos" w:hAnsi="Aptos"/>
                <w:b w:val="0"/>
                <w:color w:val="243447"/>
                <w:sz w:val="14"/>
              </w:rPr>
              <w:t>Jalgaon</w:t>
            </w:r>
          </w:p>
        </w:tc>
        <w:tc>
          <w:tcPr>
            <w:tcW w:type="dxa" w:w="2232"/>
            <w:vAlign w:val="center"/>
            <w:tcMar>
              <w:top w:w="60" w:type="dxa"/>
              <w:start w:w="65" w:type="dxa"/>
              <w:bottom w:w="60" w:type="dxa"/>
              <w:end w:w="65" w:type="dxa"/>
            </w:tcMar>
          </w:tcPr>
          <w:p>
            <w:pPr>
              <w:spacing w:after="0" w:before="0" w:line="240" w:lineRule="auto"/>
            </w:pPr>
            <w:r>
              <w:rPr>
                <w:b/>
              </w:rPr>
            </w:r>
            <w:r>
              <w:rPr>
                <w:rFonts w:ascii="Aptos" w:hAnsi="Aptos"/>
                <w:b w:val="0"/>
                <w:color w:val="243447"/>
                <w:sz w:val="14"/>
              </w:rPr>
              <w:t>Chalisgaon</w:t>
            </w:r>
          </w:p>
        </w:tc>
        <w:tc>
          <w:tcPr>
            <w:tcW w:type="dxa" w:w="8640"/>
            <w:vAlign w:val="center"/>
            <w:tcMar>
              <w:top w:w="60" w:type="dxa"/>
              <w:start w:w="65" w:type="dxa"/>
              <w:bottom w:w="60" w:type="dxa"/>
              <w:end w:w="65" w:type="dxa"/>
            </w:tcMar>
          </w:tcPr>
          <w:p>
            <w:pPr>
              <w:spacing w:after="0" w:before="0" w:line="240" w:lineRule="auto"/>
            </w:pPr>
            <w:r/>
            <w:r>
              <w:rPr>
                <w:rFonts w:ascii="Aptos" w:hAnsi="Aptos"/>
                <w:b w:val="0"/>
                <w:color w:val="243447"/>
                <w:sz w:val="14"/>
              </w:rPr>
              <w:t>District estimate: cotton -25 to -30%; maize -40 to -45%; kharif jowar -25%; black gram/green gram -30 to -35%; tur -25 to -30%; pearl millet -50 to -60% [10]. District proxy, not a taluka CCE result.</w:t>
            </w:r>
          </w:p>
        </w:tc>
      </w:tr>
      <w:tr>
        <w:trPr>
          <w:cantSplit/>
        </w:trPr>
        <w:tc>
          <w:tcPr>
            <w:tcW w:type="dxa" w:w="2275"/>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Nashik</w:t>
            </w:r>
          </w:p>
        </w:tc>
        <w:tc>
          <w:tcPr>
            <w:tcW w:type="dxa" w:w="252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Jalgaon</w:t>
            </w:r>
          </w:p>
        </w:tc>
        <w:tc>
          <w:tcPr>
            <w:tcW w:type="dxa" w:w="2232"/>
            <w:vAlign w:val="center"/>
            <w:tcMar>
              <w:top w:w="60" w:type="dxa"/>
              <w:start w:w="65" w:type="dxa"/>
              <w:bottom w:w="60" w:type="dxa"/>
              <w:end w:w="65" w:type="dxa"/>
            </w:tcMar>
            <w:shd w:fill="F7F9FB"/>
          </w:tcPr>
          <w:p>
            <w:pPr>
              <w:spacing w:after="0" w:before="0" w:line="240" w:lineRule="auto"/>
            </w:pPr>
            <w:r>
              <w:rPr>
                <w:b/>
              </w:rPr>
            </w:r>
            <w:r>
              <w:rPr>
                <w:rFonts w:ascii="Aptos" w:hAnsi="Aptos"/>
                <w:b w:val="0"/>
                <w:color w:val="243447"/>
                <w:sz w:val="14"/>
              </w:rPr>
              <w:t>Bhusawal</w:t>
            </w:r>
          </w:p>
        </w:tc>
        <w:tc>
          <w:tcPr>
            <w:tcW w:type="dxa" w:w="864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District estimate: cotton -25 to -30%; maize -40 to -45%; kharif jowar -25%; black gram/green gram -30 to -35%; tur -25 to -30%; pearl millet -50 to -60% [10]. District proxy, not a taluka CCE result.</w:t>
            </w:r>
          </w:p>
        </w:tc>
      </w:tr>
      <w:tr>
        <w:trPr>
          <w:cantSplit/>
        </w:trPr>
        <w:tc>
          <w:tcPr>
            <w:tcW w:type="dxa" w:w="2275"/>
            <w:vAlign w:val="center"/>
            <w:tcMar>
              <w:top w:w="60" w:type="dxa"/>
              <w:start w:w="65" w:type="dxa"/>
              <w:bottom w:w="60" w:type="dxa"/>
              <w:end w:w="65" w:type="dxa"/>
            </w:tcMar>
          </w:tcPr>
          <w:p>
            <w:pPr>
              <w:spacing w:after="0" w:before="0" w:line="240" w:lineRule="auto"/>
            </w:pPr>
            <w:r/>
            <w:r>
              <w:rPr>
                <w:rFonts w:ascii="Aptos" w:hAnsi="Aptos"/>
                <w:b w:val="0"/>
                <w:color w:val="243447"/>
                <w:sz w:val="14"/>
              </w:rPr>
              <w:t>Nashik</w:t>
            </w:r>
          </w:p>
        </w:tc>
        <w:tc>
          <w:tcPr>
            <w:tcW w:type="dxa" w:w="2520"/>
            <w:vAlign w:val="center"/>
            <w:tcMar>
              <w:top w:w="60" w:type="dxa"/>
              <w:start w:w="65" w:type="dxa"/>
              <w:bottom w:w="60" w:type="dxa"/>
              <w:end w:w="65" w:type="dxa"/>
            </w:tcMar>
          </w:tcPr>
          <w:p>
            <w:pPr>
              <w:spacing w:after="0" w:before="0" w:line="240" w:lineRule="auto"/>
            </w:pPr>
            <w:r/>
            <w:r>
              <w:rPr>
                <w:rFonts w:ascii="Aptos" w:hAnsi="Aptos"/>
                <w:b w:val="0"/>
                <w:color w:val="243447"/>
                <w:sz w:val="14"/>
              </w:rPr>
              <w:t>Jalgaon</w:t>
            </w:r>
          </w:p>
        </w:tc>
        <w:tc>
          <w:tcPr>
            <w:tcW w:type="dxa" w:w="2232"/>
            <w:vAlign w:val="center"/>
            <w:tcMar>
              <w:top w:w="60" w:type="dxa"/>
              <w:start w:w="65" w:type="dxa"/>
              <w:bottom w:w="60" w:type="dxa"/>
              <w:end w:w="65" w:type="dxa"/>
            </w:tcMar>
          </w:tcPr>
          <w:p>
            <w:pPr>
              <w:spacing w:after="0" w:before="0" w:line="240" w:lineRule="auto"/>
            </w:pPr>
            <w:r>
              <w:rPr>
                <w:b/>
              </w:rPr>
            </w:r>
            <w:r>
              <w:rPr>
                <w:rFonts w:ascii="Aptos" w:hAnsi="Aptos"/>
                <w:b w:val="0"/>
                <w:color w:val="243447"/>
                <w:sz w:val="14"/>
              </w:rPr>
              <w:t>Bodwad</w:t>
            </w:r>
          </w:p>
        </w:tc>
        <w:tc>
          <w:tcPr>
            <w:tcW w:type="dxa" w:w="8640"/>
            <w:vAlign w:val="center"/>
            <w:tcMar>
              <w:top w:w="60" w:type="dxa"/>
              <w:start w:w="65" w:type="dxa"/>
              <w:bottom w:w="60" w:type="dxa"/>
              <w:end w:w="65" w:type="dxa"/>
            </w:tcMar>
          </w:tcPr>
          <w:p>
            <w:pPr>
              <w:spacing w:after="0" w:before="0" w:line="240" w:lineRule="auto"/>
            </w:pPr>
            <w:r/>
            <w:r>
              <w:rPr>
                <w:rFonts w:ascii="Aptos" w:hAnsi="Aptos"/>
                <w:b w:val="0"/>
                <w:color w:val="243447"/>
                <w:sz w:val="14"/>
              </w:rPr>
              <w:t>District estimate: cotton -25 to -30%; maize -40 to -45%; kharif jowar -25%; black gram/green gram -30 to -35%; tur -25 to -30%; pearl millet -50 to -60% [10]. District proxy, not a taluka CCE result.</w:t>
            </w:r>
          </w:p>
        </w:tc>
      </w:tr>
      <w:tr>
        <w:trPr>
          <w:cantSplit/>
        </w:trPr>
        <w:tc>
          <w:tcPr>
            <w:tcW w:type="dxa" w:w="2275"/>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Nashik</w:t>
            </w:r>
          </w:p>
        </w:tc>
        <w:tc>
          <w:tcPr>
            <w:tcW w:type="dxa" w:w="252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Jalgaon</w:t>
            </w:r>
          </w:p>
        </w:tc>
        <w:tc>
          <w:tcPr>
            <w:tcW w:type="dxa" w:w="2232"/>
            <w:vAlign w:val="center"/>
            <w:tcMar>
              <w:top w:w="60" w:type="dxa"/>
              <w:start w:w="65" w:type="dxa"/>
              <w:bottom w:w="60" w:type="dxa"/>
              <w:end w:w="65" w:type="dxa"/>
            </w:tcMar>
            <w:shd w:fill="F7F9FB"/>
          </w:tcPr>
          <w:p>
            <w:pPr>
              <w:spacing w:after="0" w:before="0" w:line="240" w:lineRule="auto"/>
            </w:pPr>
            <w:r>
              <w:rPr>
                <w:b/>
              </w:rPr>
            </w:r>
            <w:r>
              <w:rPr>
                <w:rFonts w:ascii="Aptos" w:hAnsi="Aptos"/>
                <w:b w:val="0"/>
                <w:color w:val="243447"/>
                <w:sz w:val="14"/>
              </w:rPr>
              <w:t>Muktainagar</w:t>
            </w:r>
          </w:p>
        </w:tc>
        <w:tc>
          <w:tcPr>
            <w:tcW w:type="dxa" w:w="864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District estimate: cotton -25 to -30%; maize -40 to -45%; kharif jowar -25%; black gram/green gram -30 to -35%; tur -25 to -30%; pearl millet -50 to -60% [10]. District proxy, not a taluka CCE result.</w:t>
            </w:r>
          </w:p>
        </w:tc>
      </w:tr>
      <w:tr>
        <w:trPr>
          <w:cantSplit/>
        </w:trPr>
        <w:tc>
          <w:tcPr>
            <w:tcW w:type="dxa" w:w="2275"/>
            <w:vAlign w:val="center"/>
            <w:tcMar>
              <w:top w:w="60" w:type="dxa"/>
              <w:start w:w="65" w:type="dxa"/>
              <w:bottom w:w="60" w:type="dxa"/>
              <w:end w:w="65" w:type="dxa"/>
            </w:tcMar>
          </w:tcPr>
          <w:p>
            <w:pPr>
              <w:spacing w:after="0" w:before="0" w:line="240" w:lineRule="auto"/>
            </w:pPr>
            <w:r/>
            <w:r>
              <w:rPr>
                <w:rFonts w:ascii="Aptos" w:hAnsi="Aptos"/>
                <w:b w:val="0"/>
                <w:color w:val="243447"/>
                <w:sz w:val="14"/>
              </w:rPr>
              <w:t>Nashik</w:t>
            </w:r>
          </w:p>
        </w:tc>
        <w:tc>
          <w:tcPr>
            <w:tcW w:type="dxa" w:w="2520"/>
            <w:vAlign w:val="center"/>
            <w:tcMar>
              <w:top w:w="60" w:type="dxa"/>
              <w:start w:w="65" w:type="dxa"/>
              <w:bottom w:w="60" w:type="dxa"/>
              <w:end w:w="65" w:type="dxa"/>
            </w:tcMar>
          </w:tcPr>
          <w:p>
            <w:pPr>
              <w:spacing w:after="0" w:before="0" w:line="240" w:lineRule="auto"/>
            </w:pPr>
            <w:r/>
            <w:r>
              <w:rPr>
                <w:rFonts w:ascii="Aptos" w:hAnsi="Aptos"/>
                <w:b w:val="0"/>
                <w:color w:val="243447"/>
                <w:sz w:val="14"/>
              </w:rPr>
              <w:t>Jalgaon</w:t>
            </w:r>
          </w:p>
        </w:tc>
        <w:tc>
          <w:tcPr>
            <w:tcW w:type="dxa" w:w="2232"/>
            <w:vAlign w:val="center"/>
            <w:tcMar>
              <w:top w:w="60" w:type="dxa"/>
              <w:start w:w="65" w:type="dxa"/>
              <w:bottom w:w="60" w:type="dxa"/>
              <w:end w:w="65" w:type="dxa"/>
            </w:tcMar>
          </w:tcPr>
          <w:p>
            <w:pPr>
              <w:spacing w:after="0" w:before="0" w:line="240" w:lineRule="auto"/>
            </w:pPr>
            <w:r>
              <w:rPr>
                <w:b/>
              </w:rPr>
            </w:r>
            <w:r>
              <w:rPr>
                <w:rFonts w:ascii="Aptos" w:hAnsi="Aptos"/>
                <w:b w:val="0"/>
                <w:color w:val="243447"/>
                <w:sz w:val="14"/>
              </w:rPr>
              <w:t>Yawal</w:t>
            </w:r>
          </w:p>
        </w:tc>
        <w:tc>
          <w:tcPr>
            <w:tcW w:type="dxa" w:w="8640"/>
            <w:vAlign w:val="center"/>
            <w:tcMar>
              <w:top w:w="60" w:type="dxa"/>
              <w:start w:w="65" w:type="dxa"/>
              <w:bottom w:w="60" w:type="dxa"/>
              <w:end w:w="65" w:type="dxa"/>
            </w:tcMar>
          </w:tcPr>
          <w:p>
            <w:pPr>
              <w:spacing w:after="0" w:before="0" w:line="240" w:lineRule="auto"/>
            </w:pPr>
            <w:r/>
            <w:r>
              <w:rPr>
                <w:rFonts w:ascii="Aptos" w:hAnsi="Aptos"/>
                <w:b w:val="0"/>
                <w:color w:val="243447"/>
                <w:sz w:val="14"/>
              </w:rPr>
              <w:t>District estimate: cotton -25 to -30%; maize -40 to -45%; kharif jowar -25%; black gram/green gram -30 to -35%; tur -25 to -30%; pearl millet -50 to -60% [10]. District proxy, not a taluka CCE result.</w:t>
            </w:r>
          </w:p>
        </w:tc>
      </w:tr>
      <w:tr>
        <w:trPr>
          <w:cantSplit/>
        </w:trPr>
        <w:tc>
          <w:tcPr>
            <w:tcW w:type="dxa" w:w="2275"/>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Nashik</w:t>
            </w:r>
          </w:p>
        </w:tc>
        <w:tc>
          <w:tcPr>
            <w:tcW w:type="dxa" w:w="252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Nandurbar</w:t>
            </w:r>
          </w:p>
        </w:tc>
        <w:tc>
          <w:tcPr>
            <w:tcW w:type="dxa" w:w="2232"/>
            <w:vAlign w:val="center"/>
            <w:tcMar>
              <w:top w:w="60" w:type="dxa"/>
              <w:start w:w="65" w:type="dxa"/>
              <w:bottom w:w="60" w:type="dxa"/>
              <w:end w:w="65" w:type="dxa"/>
            </w:tcMar>
            <w:shd w:fill="F7F9FB"/>
          </w:tcPr>
          <w:p>
            <w:pPr>
              <w:spacing w:after="0" w:before="0" w:line="240" w:lineRule="auto"/>
            </w:pPr>
            <w:r>
              <w:rPr>
                <w:b/>
              </w:rPr>
            </w:r>
            <w:r>
              <w:rPr>
                <w:rFonts w:ascii="Aptos" w:hAnsi="Aptos"/>
                <w:b w:val="0"/>
                <w:color w:val="243447"/>
                <w:sz w:val="14"/>
              </w:rPr>
              <w:t>Akkalkuwa</w:t>
            </w:r>
          </w:p>
        </w:tc>
        <w:tc>
          <w:tcPr>
            <w:tcW w:type="dxa" w:w="864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No public district/taluka yield-loss percentage located in the reviewed sources. Drought Trigger-1 declaration confirms status; local CCE needed.</w:t>
            </w:r>
          </w:p>
        </w:tc>
      </w:tr>
      <w:tr>
        <w:trPr>
          <w:cantSplit/>
        </w:trPr>
        <w:tc>
          <w:tcPr>
            <w:tcW w:type="dxa" w:w="2275"/>
            <w:vAlign w:val="center"/>
            <w:tcMar>
              <w:top w:w="60" w:type="dxa"/>
              <w:start w:w="65" w:type="dxa"/>
              <w:bottom w:w="60" w:type="dxa"/>
              <w:end w:w="65" w:type="dxa"/>
            </w:tcMar>
          </w:tcPr>
          <w:p>
            <w:pPr>
              <w:spacing w:after="0" w:before="0" w:line="240" w:lineRule="auto"/>
            </w:pPr>
            <w:r/>
            <w:r>
              <w:rPr>
                <w:rFonts w:ascii="Aptos" w:hAnsi="Aptos"/>
                <w:b w:val="0"/>
                <w:color w:val="243447"/>
                <w:sz w:val="14"/>
              </w:rPr>
              <w:t>Nashik</w:t>
            </w:r>
          </w:p>
        </w:tc>
        <w:tc>
          <w:tcPr>
            <w:tcW w:type="dxa" w:w="2520"/>
            <w:vAlign w:val="center"/>
            <w:tcMar>
              <w:top w:w="60" w:type="dxa"/>
              <w:start w:w="65" w:type="dxa"/>
              <w:bottom w:w="60" w:type="dxa"/>
              <w:end w:w="65" w:type="dxa"/>
            </w:tcMar>
          </w:tcPr>
          <w:p>
            <w:pPr>
              <w:spacing w:after="0" w:before="0" w:line="240" w:lineRule="auto"/>
            </w:pPr>
            <w:r/>
            <w:r>
              <w:rPr>
                <w:rFonts w:ascii="Aptos" w:hAnsi="Aptos"/>
                <w:b w:val="0"/>
                <w:color w:val="243447"/>
                <w:sz w:val="14"/>
              </w:rPr>
              <w:t>Nandurbar</w:t>
            </w:r>
          </w:p>
        </w:tc>
        <w:tc>
          <w:tcPr>
            <w:tcW w:type="dxa" w:w="2232"/>
            <w:vAlign w:val="center"/>
            <w:tcMar>
              <w:top w:w="60" w:type="dxa"/>
              <w:start w:w="65" w:type="dxa"/>
              <w:bottom w:w="60" w:type="dxa"/>
              <w:end w:w="65" w:type="dxa"/>
            </w:tcMar>
          </w:tcPr>
          <w:p>
            <w:pPr>
              <w:spacing w:after="0" w:before="0" w:line="240" w:lineRule="auto"/>
            </w:pPr>
            <w:r>
              <w:rPr>
                <w:b/>
              </w:rPr>
            </w:r>
            <w:r>
              <w:rPr>
                <w:rFonts w:ascii="Aptos" w:hAnsi="Aptos"/>
                <w:b w:val="0"/>
                <w:color w:val="243447"/>
                <w:sz w:val="14"/>
              </w:rPr>
              <w:t>Shahada</w:t>
            </w:r>
          </w:p>
        </w:tc>
        <w:tc>
          <w:tcPr>
            <w:tcW w:type="dxa" w:w="8640"/>
            <w:vAlign w:val="center"/>
            <w:tcMar>
              <w:top w:w="60" w:type="dxa"/>
              <w:start w:w="65" w:type="dxa"/>
              <w:bottom w:w="60" w:type="dxa"/>
              <w:end w:w="65" w:type="dxa"/>
            </w:tcMar>
          </w:tcPr>
          <w:p>
            <w:pPr>
              <w:spacing w:after="0" w:before="0" w:line="240" w:lineRule="auto"/>
            </w:pPr>
            <w:r/>
            <w:r>
              <w:rPr>
                <w:rFonts w:ascii="Aptos" w:hAnsi="Aptos"/>
                <w:b w:val="0"/>
                <w:color w:val="243447"/>
                <w:sz w:val="14"/>
              </w:rPr>
              <w:t>No public district/taluka yield-loss percentage located in the reviewed sources. Drought Trigger-1 declaration confirms status; local CCE needed.</w:t>
            </w:r>
          </w:p>
        </w:tc>
      </w:tr>
      <w:tr>
        <w:trPr>
          <w:cantSplit/>
        </w:trPr>
        <w:tc>
          <w:tcPr>
            <w:tcW w:type="dxa" w:w="2275"/>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Nashik</w:t>
            </w:r>
          </w:p>
        </w:tc>
        <w:tc>
          <w:tcPr>
            <w:tcW w:type="dxa" w:w="252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Nandurbar</w:t>
            </w:r>
          </w:p>
        </w:tc>
        <w:tc>
          <w:tcPr>
            <w:tcW w:type="dxa" w:w="2232"/>
            <w:vAlign w:val="center"/>
            <w:tcMar>
              <w:top w:w="60" w:type="dxa"/>
              <w:start w:w="65" w:type="dxa"/>
              <w:bottom w:w="60" w:type="dxa"/>
              <w:end w:w="65" w:type="dxa"/>
            </w:tcMar>
            <w:shd w:fill="F7F9FB"/>
          </w:tcPr>
          <w:p>
            <w:pPr>
              <w:spacing w:after="0" w:before="0" w:line="240" w:lineRule="auto"/>
            </w:pPr>
            <w:r>
              <w:rPr>
                <w:b/>
              </w:rPr>
            </w:r>
            <w:r>
              <w:rPr>
                <w:rFonts w:ascii="Aptos" w:hAnsi="Aptos"/>
                <w:b w:val="0"/>
                <w:color w:val="243447"/>
                <w:sz w:val="14"/>
              </w:rPr>
              <w:t>Nandurbar</w:t>
            </w:r>
          </w:p>
        </w:tc>
        <w:tc>
          <w:tcPr>
            <w:tcW w:type="dxa" w:w="864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No public district/taluka yield-loss percentage located in the reviewed sources. Drought Trigger-1 declaration confirms status; local CCE needed.</w:t>
            </w:r>
          </w:p>
        </w:tc>
      </w:tr>
      <w:tr>
        <w:trPr>
          <w:cantSplit/>
        </w:trPr>
        <w:tc>
          <w:tcPr>
            <w:tcW w:type="dxa" w:w="2275"/>
            <w:vAlign w:val="center"/>
            <w:tcMar>
              <w:top w:w="60" w:type="dxa"/>
              <w:start w:w="65" w:type="dxa"/>
              <w:bottom w:w="60" w:type="dxa"/>
              <w:end w:w="65" w:type="dxa"/>
            </w:tcMar>
          </w:tcPr>
          <w:p>
            <w:pPr>
              <w:spacing w:after="0" w:before="0" w:line="240" w:lineRule="auto"/>
            </w:pPr>
            <w:r/>
            <w:r>
              <w:rPr>
                <w:rFonts w:ascii="Aptos" w:hAnsi="Aptos"/>
                <w:b w:val="0"/>
                <w:color w:val="243447"/>
                <w:sz w:val="14"/>
              </w:rPr>
              <w:t>Nashik</w:t>
            </w:r>
          </w:p>
        </w:tc>
        <w:tc>
          <w:tcPr>
            <w:tcW w:type="dxa" w:w="2520"/>
            <w:vAlign w:val="center"/>
            <w:tcMar>
              <w:top w:w="60" w:type="dxa"/>
              <w:start w:w="65" w:type="dxa"/>
              <w:bottom w:w="60" w:type="dxa"/>
              <w:end w:w="65" w:type="dxa"/>
            </w:tcMar>
          </w:tcPr>
          <w:p>
            <w:pPr>
              <w:spacing w:after="0" w:before="0" w:line="240" w:lineRule="auto"/>
            </w:pPr>
            <w:r/>
            <w:r>
              <w:rPr>
                <w:rFonts w:ascii="Aptos" w:hAnsi="Aptos"/>
                <w:b w:val="0"/>
                <w:color w:val="243447"/>
                <w:sz w:val="14"/>
              </w:rPr>
              <w:t>Nandurbar</w:t>
            </w:r>
          </w:p>
        </w:tc>
        <w:tc>
          <w:tcPr>
            <w:tcW w:type="dxa" w:w="2232"/>
            <w:vAlign w:val="center"/>
            <w:tcMar>
              <w:top w:w="60" w:type="dxa"/>
              <w:start w:w="65" w:type="dxa"/>
              <w:bottom w:w="60" w:type="dxa"/>
              <w:end w:w="65" w:type="dxa"/>
            </w:tcMar>
          </w:tcPr>
          <w:p>
            <w:pPr>
              <w:spacing w:after="0" w:before="0" w:line="240" w:lineRule="auto"/>
            </w:pPr>
            <w:r>
              <w:rPr>
                <w:b/>
              </w:rPr>
            </w:r>
            <w:r>
              <w:rPr>
                <w:rFonts w:ascii="Aptos" w:hAnsi="Aptos"/>
                <w:b w:val="0"/>
                <w:color w:val="243447"/>
                <w:sz w:val="14"/>
              </w:rPr>
              <w:t>Navapur</w:t>
            </w:r>
          </w:p>
        </w:tc>
        <w:tc>
          <w:tcPr>
            <w:tcW w:type="dxa" w:w="8640"/>
            <w:vAlign w:val="center"/>
            <w:tcMar>
              <w:top w:w="60" w:type="dxa"/>
              <w:start w:w="65" w:type="dxa"/>
              <w:bottom w:w="60" w:type="dxa"/>
              <w:end w:w="65" w:type="dxa"/>
            </w:tcMar>
          </w:tcPr>
          <w:p>
            <w:pPr>
              <w:spacing w:after="0" w:before="0" w:line="240" w:lineRule="auto"/>
            </w:pPr>
            <w:r/>
            <w:r>
              <w:rPr>
                <w:rFonts w:ascii="Aptos" w:hAnsi="Aptos"/>
                <w:b w:val="0"/>
                <w:color w:val="243447"/>
                <w:sz w:val="14"/>
              </w:rPr>
              <w:t>No public district/taluka yield-loss percentage located in the reviewed sources. Drought Trigger-1 declaration confirms status; local CCE needed.</w:t>
            </w:r>
          </w:p>
        </w:tc>
      </w:tr>
      <w:tr>
        <w:trPr>
          <w:cantSplit/>
        </w:trPr>
        <w:tc>
          <w:tcPr>
            <w:tcW w:type="dxa" w:w="2275"/>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Nashik</w:t>
            </w:r>
          </w:p>
        </w:tc>
        <w:tc>
          <w:tcPr>
            <w:tcW w:type="dxa" w:w="252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Nandurbar</w:t>
            </w:r>
          </w:p>
        </w:tc>
        <w:tc>
          <w:tcPr>
            <w:tcW w:type="dxa" w:w="2232"/>
            <w:vAlign w:val="center"/>
            <w:tcMar>
              <w:top w:w="60" w:type="dxa"/>
              <w:start w:w="65" w:type="dxa"/>
              <w:bottom w:w="60" w:type="dxa"/>
              <w:end w:w="65" w:type="dxa"/>
            </w:tcMar>
            <w:shd w:fill="F7F9FB"/>
          </w:tcPr>
          <w:p>
            <w:pPr>
              <w:spacing w:after="0" w:before="0" w:line="240" w:lineRule="auto"/>
            </w:pPr>
            <w:r>
              <w:rPr>
                <w:b/>
              </w:rPr>
            </w:r>
            <w:r>
              <w:rPr>
                <w:rFonts w:ascii="Aptos" w:hAnsi="Aptos"/>
                <w:b w:val="0"/>
                <w:color w:val="243447"/>
                <w:sz w:val="14"/>
              </w:rPr>
              <w:t>Taloda</w:t>
            </w:r>
          </w:p>
        </w:tc>
        <w:tc>
          <w:tcPr>
            <w:tcW w:type="dxa" w:w="864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No public district/taluka yield-loss percentage located in the reviewed sources. Drought Trigger-1 declaration confirms status; local CCE needed.</w:t>
            </w:r>
          </w:p>
        </w:tc>
      </w:tr>
      <w:tr>
        <w:trPr>
          <w:cantSplit/>
        </w:trPr>
        <w:tc>
          <w:tcPr>
            <w:tcW w:type="dxa" w:w="2275"/>
            <w:vAlign w:val="center"/>
            <w:tcMar>
              <w:top w:w="60" w:type="dxa"/>
              <w:start w:w="65" w:type="dxa"/>
              <w:bottom w:w="60" w:type="dxa"/>
              <w:end w:w="65" w:type="dxa"/>
            </w:tcMar>
          </w:tcPr>
          <w:p>
            <w:pPr>
              <w:spacing w:after="0" w:before="0" w:line="240" w:lineRule="auto"/>
            </w:pPr>
            <w:r/>
            <w:r>
              <w:rPr>
                <w:rFonts w:ascii="Aptos" w:hAnsi="Aptos"/>
                <w:b w:val="0"/>
                <w:color w:val="243447"/>
                <w:sz w:val="14"/>
              </w:rPr>
              <w:t>Nashik</w:t>
            </w:r>
          </w:p>
        </w:tc>
        <w:tc>
          <w:tcPr>
            <w:tcW w:type="dxa" w:w="2520"/>
            <w:vAlign w:val="center"/>
            <w:tcMar>
              <w:top w:w="60" w:type="dxa"/>
              <w:start w:w="65" w:type="dxa"/>
              <w:bottom w:w="60" w:type="dxa"/>
              <w:end w:w="65" w:type="dxa"/>
            </w:tcMar>
          </w:tcPr>
          <w:p>
            <w:pPr>
              <w:spacing w:after="0" w:before="0" w:line="240" w:lineRule="auto"/>
            </w:pPr>
            <w:r/>
            <w:r>
              <w:rPr>
                <w:rFonts w:ascii="Aptos" w:hAnsi="Aptos"/>
                <w:b w:val="0"/>
                <w:color w:val="243447"/>
                <w:sz w:val="14"/>
              </w:rPr>
              <w:t>Nandurbar</w:t>
            </w:r>
          </w:p>
        </w:tc>
        <w:tc>
          <w:tcPr>
            <w:tcW w:type="dxa" w:w="2232"/>
            <w:vAlign w:val="center"/>
            <w:tcMar>
              <w:top w:w="60" w:type="dxa"/>
              <w:start w:w="65" w:type="dxa"/>
              <w:bottom w:w="60" w:type="dxa"/>
              <w:end w:w="65" w:type="dxa"/>
            </w:tcMar>
          </w:tcPr>
          <w:p>
            <w:pPr>
              <w:spacing w:after="0" w:before="0" w:line="240" w:lineRule="auto"/>
            </w:pPr>
            <w:r>
              <w:rPr>
                <w:b/>
              </w:rPr>
            </w:r>
            <w:r>
              <w:rPr>
                <w:rFonts w:ascii="Aptos" w:hAnsi="Aptos"/>
                <w:b w:val="0"/>
                <w:color w:val="243447"/>
                <w:sz w:val="14"/>
              </w:rPr>
              <w:t>Akrani</w:t>
            </w:r>
          </w:p>
        </w:tc>
        <w:tc>
          <w:tcPr>
            <w:tcW w:type="dxa" w:w="8640"/>
            <w:vAlign w:val="center"/>
            <w:tcMar>
              <w:top w:w="60" w:type="dxa"/>
              <w:start w:w="65" w:type="dxa"/>
              <w:bottom w:w="60" w:type="dxa"/>
              <w:end w:w="65" w:type="dxa"/>
            </w:tcMar>
          </w:tcPr>
          <w:p>
            <w:pPr>
              <w:spacing w:after="0" w:before="0" w:line="240" w:lineRule="auto"/>
            </w:pPr>
            <w:r/>
            <w:r>
              <w:rPr>
                <w:rFonts w:ascii="Aptos" w:hAnsi="Aptos"/>
                <w:b w:val="0"/>
                <w:color w:val="243447"/>
                <w:sz w:val="14"/>
              </w:rPr>
              <w:t>No public district/taluka yield-loss percentage located in the reviewed sources. Drought Trigger-1 declaration confirms status; local CCE needed.</w:t>
            </w:r>
          </w:p>
        </w:tc>
      </w:tr>
      <w:tr>
        <w:trPr>
          <w:cantSplit/>
        </w:trPr>
        <w:tc>
          <w:tcPr>
            <w:tcW w:type="dxa" w:w="2275"/>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Nashik</w:t>
            </w:r>
          </w:p>
        </w:tc>
        <w:tc>
          <w:tcPr>
            <w:tcW w:type="dxa" w:w="252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Ahilyanagar</w:t>
            </w:r>
          </w:p>
        </w:tc>
        <w:tc>
          <w:tcPr>
            <w:tcW w:type="dxa" w:w="2232"/>
            <w:vAlign w:val="center"/>
            <w:tcMar>
              <w:top w:w="60" w:type="dxa"/>
              <w:start w:w="65" w:type="dxa"/>
              <w:bottom w:w="60" w:type="dxa"/>
              <w:end w:w="65" w:type="dxa"/>
            </w:tcMar>
            <w:shd w:fill="F7F9FB"/>
          </w:tcPr>
          <w:p>
            <w:pPr>
              <w:spacing w:after="0" w:before="0" w:line="240" w:lineRule="auto"/>
            </w:pPr>
            <w:r>
              <w:rPr>
                <w:b/>
              </w:rPr>
            </w:r>
            <w:r>
              <w:rPr>
                <w:rFonts w:ascii="Aptos" w:hAnsi="Aptos"/>
                <w:b w:val="0"/>
                <w:color w:val="243447"/>
                <w:sz w:val="14"/>
              </w:rPr>
              <w:t>Nagar</w:t>
            </w:r>
          </w:p>
        </w:tc>
        <w:tc>
          <w:tcPr>
            <w:tcW w:type="dxa" w:w="864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Central drought team reported affected locations in Ahilyanagar, but no district/taluka yield-loss percentage was published by the cut-off [14, 18]. CCE needed.</w:t>
            </w:r>
          </w:p>
        </w:tc>
      </w:tr>
      <w:tr>
        <w:trPr>
          <w:cantSplit/>
        </w:trPr>
        <w:tc>
          <w:tcPr>
            <w:tcW w:type="dxa" w:w="2275"/>
            <w:vAlign w:val="center"/>
            <w:tcMar>
              <w:top w:w="60" w:type="dxa"/>
              <w:start w:w="65" w:type="dxa"/>
              <w:bottom w:w="60" w:type="dxa"/>
              <w:end w:w="65" w:type="dxa"/>
            </w:tcMar>
          </w:tcPr>
          <w:p>
            <w:pPr>
              <w:spacing w:after="0" w:before="0" w:line="240" w:lineRule="auto"/>
            </w:pPr>
            <w:r/>
            <w:r>
              <w:rPr>
                <w:rFonts w:ascii="Aptos" w:hAnsi="Aptos"/>
                <w:b w:val="0"/>
                <w:color w:val="243447"/>
                <w:sz w:val="14"/>
              </w:rPr>
              <w:t>Nashik</w:t>
            </w:r>
          </w:p>
        </w:tc>
        <w:tc>
          <w:tcPr>
            <w:tcW w:type="dxa" w:w="2520"/>
            <w:vAlign w:val="center"/>
            <w:tcMar>
              <w:top w:w="60" w:type="dxa"/>
              <w:start w:w="65" w:type="dxa"/>
              <w:bottom w:w="60" w:type="dxa"/>
              <w:end w:w="65" w:type="dxa"/>
            </w:tcMar>
          </w:tcPr>
          <w:p>
            <w:pPr>
              <w:spacing w:after="0" w:before="0" w:line="240" w:lineRule="auto"/>
            </w:pPr>
            <w:r/>
            <w:r>
              <w:rPr>
                <w:rFonts w:ascii="Aptos" w:hAnsi="Aptos"/>
                <w:b w:val="0"/>
                <w:color w:val="243447"/>
                <w:sz w:val="14"/>
              </w:rPr>
              <w:t>Ahilyanagar</w:t>
            </w:r>
          </w:p>
        </w:tc>
        <w:tc>
          <w:tcPr>
            <w:tcW w:type="dxa" w:w="2232"/>
            <w:vAlign w:val="center"/>
            <w:tcMar>
              <w:top w:w="60" w:type="dxa"/>
              <w:start w:w="65" w:type="dxa"/>
              <w:bottom w:w="60" w:type="dxa"/>
              <w:end w:w="65" w:type="dxa"/>
            </w:tcMar>
          </w:tcPr>
          <w:p>
            <w:pPr>
              <w:spacing w:after="0" w:before="0" w:line="240" w:lineRule="auto"/>
            </w:pPr>
            <w:r>
              <w:rPr>
                <w:b/>
              </w:rPr>
            </w:r>
            <w:r>
              <w:rPr>
                <w:rFonts w:ascii="Aptos" w:hAnsi="Aptos"/>
                <w:b w:val="0"/>
                <w:color w:val="243447"/>
                <w:sz w:val="14"/>
              </w:rPr>
              <w:t>Parner</w:t>
            </w:r>
          </w:p>
        </w:tc>
        <w:tc>
          <w:tcPr>
            <w:tcW w:type="dxa" w:w="8640"/>
            <w:vAlign w:val="center"/>
            <w:tcMar>
              <w:top w:w="60" w:type="dxa"/>
              <w:start w:w="65" w:type="dxa"/>
              <w:bottom w:w="60" w:type="dxa"/>
              <w:end w:w="65" w:type="dxa"/>
            </w:tcMar>
          </w:tcPr>
          <w:p>
            <w:pPr>
              <w:spacing w:after="0" w:before="0" w:line="240" w:lineRule="auto"/>
            </w:pPr>
            <w:r/>
            <w:r>
              <w:rPr>
                <w:rFonts w:ascii="Aptos" w:hAnsi="Aptos"/>
                <w:b w:val="0"/>
                <w:color w:val="243447"/>
                <w:sz w:val="14"/>
              </w:rPr>
              <w:t>Central drought team reported affected locations in Ahilyanagar, but no district/taluka yield-loss percentage was published by the cut-off [14, 18]. CCE needed.</w:t>
            </w:r>
          </w:p>
        </w:tc>
      </w:tr>
      <w:tr>
        <w:trPr>
          <w:cantSplit/>
        </w:trPr>
        <w:tc>
          <w:tcPr>
            <w:tcW w:type="dxa" w:w="2275"/>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Nashik</w:t>
            </w:r>
          </w:p>
        </w:tc>
        <w:tc>
          <w:tcPr>
            <w:tcW w:type="dxa" w:w="252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Ahilyanagar</w:t>
            </w:r>
          </w:p>
        </w:tc>
        <w:tc>
          <w:tcPr>
            <w:tcW w:type="dxa" w:w="2232"/>
            <w:vAlign w:val="center"/>
            <w:tcMar>
              <w:top w:w="60" w:type="dxa"/>
              <w:start w:w="65" w:type="dxa"/>
              <w:bottom w:w="60" w:type="dxa"/>
              <w:end w:w="65" w:type="dxa"/>
            </w:tcMar>
            <w:shd w:fill="F7F9FB"/>
          </w:tcPr>
          <w:p>
            <w:pPr>
              <w:spacing w:after="0" w:before="0" w:line="240" w:lineRule="auto"/>
            </w:pPr>
            <w:r>
              <w:rPr>
                <w:b/>
              </w:rPr>
            </w:r>
            <w:r>
              <w:rPr>
                <w:rFonts w:ascii="Aptos" w:hAnsi="Aptos"/>
                <w:b w:val="0"/>
                <w:color w:val="243447"/>
                <w:sz w:val="14"/>
              </w:rPr>
              <w:t>Shrigonda</w:t>
            </w:r>
          </w:p>
        </w:tc>
        <w:tc>
          <w:tcPr>
            <w:tcW w:type="dxa" w:w="864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Central drought team reported affected locations in Ahilyanagar, but no district/taluka yield-loss percentage was published by the cut-off [14, 18]. CCE needed.</w:t>
            </w:r>
          </w:p>
        </w:tc>
      </w:tr>
      <w:tr>
        <w:trPr>
          <w:cantSplit/>
        </w:trPr>
        <w:tc>
          <w:tcPr>
            <w:tcW w:type="dxa" w:w="2275"/>
            <w:vAlign w:val="center"/>
            <w:tcMar>
              <w:top w:w="60" w:type="dxa"/>
              <w:start w:w="65" w:type="dxa"/>
              <w:bottom w:w="60" w:type="dxa"/>
              <w:end w:w="65" w:type="dxa"/>
            </w:tcMar>
          </w:tcPr>
          <w:p>
            <w:pPr>
              <w:spacing w:after="0" w:before="0" w:line="240" w:lineRule="auto"/>
            </w:pPr>
            <w:r/>
            <w:r>
              <w:rPr>
                <w:rFonts w:ascii="Aptos" w:hAnsi="Aptos"/>
                <w:b w:val="0"/>
                <w:color w:val="243447"/>
                <w:sz w:val="14"/>
              </w:rPr>
              <w:t>Nashik</w:t>
            </w:r>
          </w:p>
        </w:tc>
        <w:tc>
          <w:tcPr>
            <w:tcW w:type="dxa" w:w="2520"/>
            <w:vAlign w:val="center"/>
            <w:tcMar>
              <w:top w:w="60" w:type="dxa"/>
              <w:start w:w="65" w:type="dxa"/>
              <w:bottom w:w="60" w:type="dxa"/>
              <w:end w:w="65" w:type="dxa"/>
            </w:tcMar>
          </w:tcPr>
          <w:p>
            <w:pPr>
              <w:spacing w:after="0" w:before="0" w:line="240" w:lineRule="auto"/>
            </w:pPr>
            <w:r/>
            <w:r>
              <w:rPr>
                <w:rFonts w:ascii="Aptos" w:hAnsi="Aptos"/>
                <w:b w:val="0"/>
                <w:color w:val="243447"/>
                <w:sz w:val="14"/>
              </w:rPr>
              <w:t>Ahilyanagar</w:t>
            </w:r>
          </w:p>
        </w:tc>
        <w:tc>
          <w:tcPr>
            <w:tcW w:type="dxa" w:w="2232"/>
            <w:vAlign w:val="center"/>
            <w:tcMar>
              <w:top w:w="60" w:type="dxa"/>
              <w:start w:w="65" w:type="dxa"/>
              <w:bottom w:w="60" w:type="dxa"/>
              <w:end w:w="65" w:type="dxa"/>
            </w:tcMar>
          </w:tcPr>
          <w:p>
            <w:pPr>
              <w:spacing w:after="0" w:before="0" w:line="240" w:lineRule="auto"/>
            </w:pPr>
            <w:r>
              <w:rPr>
                <w:b/>
              </w:rPr>
            </w:r>
            <w:r>
              <w:rPr>
                <w:rFonts w:ascii="Aptos" w:hAnsi="Aptos"/>
                <w:b w:val="0"/>
                <w:color w:val="243447"/>
                <w:sz w:val="14"/>
              </w:rPr>
              <w:t>Karjat</w:t>
            </w:r>
          </w:p>
        </w:tc>
        <w:tc>
          <w:tcPr>
            <w:tcW w:type="dxa" w:w="8640"/>
            <w:vAlign w:val="center"/>
            <w:tcMar>
              <w:top w:w="60" w:type="dxa"/>
              <w:start w:w="65" w:type="dxa"/>
              <w:bottom w:w="60" w:type="dxa"/>
              <w:end w:w="65" w:type="dxa"/>
            </w:tcMar>
          </w:tcPr>
          <w:p>
            <w:pPr>
              <w:spacing w:after="0" w:before="0" w:line="240" w:lineRule="auto"/>
            </w:pPr>
            <w:r/>
            <w:r>
              <w:rPr>
                <w:rFonts w:ascii="Aptos" w:hAnsi="Aptos"/>
                <w:b w:val="0"/>
                <w:color w:val="243447"/>
                <w:sz w:val="14"/>
              </w:rPr>
              <w:t>Central drought team reported affected locations in Ahilyanagar, but no district/taluka yield-loss percentage was published by the cut-off [14, 18]. CCE needed.</w:t>
            </w:r>
          </w:p>
        </w:tc>
      </w:tr>
      <w:tr>
        <w:trPr>
          <w:cantSplit/>
        </w:trPr>
        <w:tc>
          <w:tcPr>
            <w:tcW w:type="dxa" w:w="2275"/>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Nashik</w:t>
            </w:r>
          </w:p>
        </w:tc>
        <w:tc>
          <w:tcPr>
            <w:tcW w:type="dxa" w:w="252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Ahilyanagar</w:t>
            </w:r>
          </w:p>
        </w:tc>
        <w:tc>
          <w:tcPr>
            <w:tcW w:type="dxa" w:w="2232"/>
            <w:vAlign w:val="center"/>
            <w:tcMar>
              <w:top w:w="60" w:type="dxa"/>
              <w:start w:w="65" w:type="dxa"/>
              <w:bottom w:w="60" w:type="dxa"/>
              <w:end w:w="65" w:type="dxa"/>
            </w:tcMar>
            <w:shd w:fill="F7F9FB"/>
          </w:tcPr>
          <w:p>
            <w:pPr>
              <w:spacing w:after="0" w:before="0" w:line="240" w:lineRule="auto"/>
            </w:pPr>
            <w:r>
              <w:rPr>
                <w:b/>
              </w:rPr>
            </w:r>
            <w:r>
              <w:rPr>
                <w:rFonts w:ascii="Aptos" w:hAnsi="Aptos"/>
                <w:b w:val="0"/>
                <w:color w:val="243447"/>
                <w:sz w:val="14"/>
              </w:rPr>
              <w:t>Jamkhed</w:t>
            </w:r>
          </w:p>
        </w:tc>
        <w:tc>
          <w:tcPr>
            <w:tcW w:type="dxa" w:w="864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Central drought team reported affected locations in Ahilyanagar, but no district/taluka yield-loss percentage was published by the cut-off [14, 18]. CCE needed.</w:t>
            </w:r>
          </w:p>
        </w:tc>
      </w:tr>
      <w:tr>
        <w:trPr>
          <w:cantSplit/>
        </w:trPr>
        <w:tc>
          <w:tcPr>
            <w:tcW w:type="dxa" w:w="2275"/>
            <w:vAlign w:val="center"/>
            <w:tcMar>
              <w:top w:w="60" w:type="dxa"/>
              <w:start w:w="65" w:type="dxa"/>
              <w:bottom w:w="60" w:type="dxa"/>
              <w:end w:w="65" w:type="dxa"/>
            </w:tcMar>
          </w:tcPr>
          <w:p>
            <w:pPr>
              <w:spacing w:after="0" w:before="0" w:line="240" w:lineRule="auto"/>
            </w:pPr>
            <w:r/>
            <w:r>
              <w:rPr>
                <w:rFonts w:ascii="Aptos" w:hAnsi="Aptos"/>
                <w:b w:val="0"/>
                <w:color w:val="243447"/>
                <w:sz w:val="14"/>
              </w:rPr>
              <w:t>Nashik</w:t>
            </w:r>
          </w:p>
        </w:tc>
        <w:tc>
          <w:tcPr>
            <w:tcW w:type="dxa" w:w="2520"/>
            <w:vAlign w:val="center"/>
            <w:tcMar>
              <w:top w:w="60" w:type="dxa"/>
              <w:start w:w="65" w:type="dxa"/>
              <w:bottom w:w="60" w:type="dxa"/>
              <w:end w:w="65" w:type="dxa"/>
            </w:tcMar>
          </w:tcPr>
          <w:p>
            <w:pPr>
              <w:spacing w:after="0" w:before="0" w:line="240" w:lineRule="auto"/>
            </w:pPr>
            <w:r/>
            <w:r>
              <w:rPr>
                <w:rFonts w:ascii="Aptos" w:hAnsi="Aptos"/>
                <w:b w:val="0"/>
                <w:color w:val="243447"/>
                <w:sz w:val="14"/>
              </w:rPr>
              <w:t>Ahilyanagar</w:t>
            </w:r>
          </w:p>
        </w:tc>
        <w:tc>
          <w:tcPr>
            <w:tcW w:type="dxa" w:w="2232"/>
            <w:vAlign w:val="center"/>
            <w:tcMar>
              <w:top w:w="60" w:type="dxa"/>
              <w:start w:w="65" w:type="dxa"/>
              <w:bottom w:w="60" w:type="dxa"/>
              <w:end w:w="65" w:type="dxa"/>
            </w:tcMar>
          </w:tcPr>
          <w:p>
            <w:pPr>
              <w:spacing w:after="0" w:before="0" w:line="240" w:lineRule="auto"/>
            </w:pPr>
            <w:r>
              <w:rPr>
                <w:b/>
              </w:rPr>
            </w:r>
            <w:r>
              <w:rPr>
                <w:rFonts w:ascii="Aptos" w:hAnsi="Aptos"/>
                <w:b w:val="0"/>
                <w:color w:val="243447"/>
                <w:sz w:val="14"/>
              </w:rPr>
              <w:t>Shevgaon</w:t>
            </w:r>
          </w:p>
        </w:tc>
        <w:tc>
          <w:tcPr>
            <w:tcW w:type="dxa" w:w="8640"/>
            <w:vAlign w:val="center"/>
            <w:tcMar>
              <w:top w:w="60" w:type="dxa"/>
              <w:start w:w="65" w:type="dxa"/>
              <w:bottom w:w="60" w:type="dxa"/>
              <w:end w:w="65" w:type="dxa"/>
            </w:tcMar>
          </w:tcPr>
          <w:p>
            <w:pPr>
              <w:spacing w:after="0" w:before="0" w:line="240" w:lineRule="auto"/>
            </w:pPr>
            <w:r/>
            <w:r>
              <w:rPr>
                <w:rFonts w:ascii="Aptos" w:hAnsi="Aptos"/>
                <w:b w:val="0"/>
                <w:color w:val="243447"/>
                <w:sz w:val="14"/>
              </w:rPr>
              <w:t>Central drought team reported affected locations in Ahilyanagar, but no district/taluka yield-loss percentage was published by the cut-off [14, 18]. CCE needed.</w:t>
            </w:r>
          </w:p>
        </w:tc>
      </w:tr>
      <w:tr>
        <w:trPr>
          <w:cantSplit/>
        </w:trPr>
        <w:tc>
          <w:tcPr>
            <w:tcW w:type="dxa" w:w="2275"/>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Nashik</w:t>
            </w:r>
          </w:p>
        </w:tc>
        <w:tc>
          <w:tcPr>
            <w:tcW w:type="dxa" w:w="252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Ahilyanagar</w:t>
            </w:r>
          </w:p>
        </w:tc>
        <w:tc>
          <w:tcPr>
            <w:tcW w:type="dxa" w:w="2232"/>
            <w:vAlign w:val="center"/>
            <w:tcMar>
              <w:top w:w="60" w:type="dxa"/>
              <w:start w:w="65" w:type="dxa"/>
              <w:bottom w:w="60" w:type="dxa"/>
              <w:end w:w="65" w:type="dxa"/>
            </w:tcMar>
            <w:shd w:fill="F7F9FB"/>
          </w:tcPr>
          <w:p>
            <w:pPr>
              <w:spacing w:after="0" w:before="0" w:line="240" w:lineRule="auto"/>
            </w:pPr>
            <w:r>
              <w:rPr>
                <w:b/>
              </w:rPr>
            </w:r>
            <w:r>
              <w:rPr>
                <w:rFonts w:ascii="Aptos" w:hAnsi="Aptos"/>
                <w:b w:val="0"/>
                <w:color w:val="243447"/>
                <w:sz w:val="14"/>
              </w:rPr>
              <w:t>Pathardi</w:t>
            </w:r>
          </w:p>
        </w:tc>
        <w:tc>
          <w:tcPr>
            <w:tcW w:type="dxa" w:w="864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Central drought team reported affected locations in Ahilyanagar, but no district/taluka yield-loss percentage was published by the cut-off [14, 18]. CCE needed.</w:t>
            </w:r>
          </w:p>
        </w:tc>
      </w:tr>
      <w:tr>
        <w:trPr>
          <w:cantSplit/>
        </w:trPr>
        <w:tc>
          <w:tcPr>
            <w:tcW w:type="dxa" w:w="2275"/>
            <w:vAlign w:val="center"/>
            <w:tcMar>
              <w:top w:w="60" w:type="dxa"/>
              <w:start w:w="65" w:type="dxa"/>
              <w:bottom w:w="60" w:type="dxa"/>
              <w:end w:w="65" w:type="dxa"/>
            </w:tcMar>
          </w:tcPr>
          <w:p>
            <w:pPr>
              <w:spacing w:after="0" w:before="0" w:line="240" w:lineRule="auto"/>
            </w:pPr>
            <w:r/>
            <w:r>
              <w:rPr>
                <w:rFonts w:ascii="Aptos" w:hAnsi="Aptos"/>
                <w:b w:val="0"/>
                <w:color w:val="243447"/>
                <w:sz w:val="14"/>
              </w:rPr>
              <w:t>Nashik</w:t>
            </w:r>
          </w:p>
        </w:tc>
        <w:tc>
          <w:tcPr>
            <w:tcW w:type="dxa" w:w="2520"/>
            <w:vAlign w:val="center"/>
            <w:tcMar>
              <w:top w:w="60" w:type="dxa"/>
              <w:start w:w="65" w:type="dxa"/>
              <w:bottom w:w="60" w:type="dxa"/>
              <w:end w:w="65" w:type="dxa"/>
            </w:tcMar>
          </w:tcPr>
          <w:p>
            <w:pPr>
              <w:spacing w:after="0" w:before="0" w:line="240" w:lineRule="auto"/>
            </w:pPr>
            <w:r/>
            <w:r>
              <w:rPr>
                <w:rFonts w:ascii="Aptos" w:hAnsi="Aptos"/>
                <w:b w:val="0"/>
                <w:color w:val="243447"/>
                <w:sz w:val="14"/>
              </w:rPr>
              <w:t>Ahilyanagar</w:t>
            </w:r>
          </w:p>
        </w:tc>
        <w:tc>
          <w:tcPr>
            <w:tcW w:type="dxa" w:w="2232"/>
            <w:vAlign w:val="center"/>
            <w:tcMar>
              <w:top w:w="60" w:type="dxa"/>
              <w:start w:w="65" w:type="dxa"/>
              <w:bottom w:w="60" w:type="dxa"/>
              <w:end w:w="65" w:type="dxa"/>
            </w:tcMar>
          </w:tcPr>
          <w:p>
            <w:pPr>
              <w:spacing w:after="0" w:before="0" w:line="240" w:lineRule="auto"/>
            </w:pPr>
            <w:r>
              <w:rPr>
                <w:b/>
              </w:rPr>
            </w:r>
            <w:r>
              <w:rPr>
                <w:rFonts w:ascii="Aptos" w:hAnsi="Aptos"/>
                <w:b w:val="0"/>
                <w:color w:val="243447"/>
                <w:sz w:val="14"/>
              </w:rPr>
              <w:t>Nevasa</w:t>
            </w:r>
          </w:p>
        </w:tc>
        <w:tc>
          <w:tcPr>
            <w:tcW w:type="dxa" w:w="8640"/>
            <w:vAlign w:val="center"/>
            <w:tcMar>
              <w:top w:w="60" w:type="dxa"/>
              <w:start w:w="65" w:type="dxa"/>
              <w:bottom w:w="60" w:type="dxa"/>
              <w:end w:w="65" w:type="dxa"/>
            </w:tcMar>
          </w:tcPr>
          <w:p>
            <w:pPr>
              <w:spacing w:after="0" w:before="0" w:line="240" w:lineRule="auto"/>
            </w:pPr>
            <w:r/>
            <w:r>
              <w:rPr>
                <w:rFonts w:ascii="Aptos" w:hAnsi="Aptos"/>
                <w:b w:val="0"/>
                <w:color w:val="243447"/>
                <w:sz w:val="14"/>
              </w:rPr>
              <w:t>Central drought team reported affected locations in Ahilyanagar, but no district/taluka yield-loss percentage was published by the cut-off [14, 18]. CCE needed.</w:t>
            </w:r>
          </w:p>
        </w:tc>
      </w:tr>
      <w:tr>
        <w:trPr>
          <w:cantSplit/>
        </w:trPr>
        <w:tc>
          <w:tcPr>
            <w:tcW w:type="dxa" w:w="2275"/>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Nashik</w:t>
            </w:r>
          </w:p>
        </w:tc>
        <w:tc>
          <w:tcPr>
            <w:tcW w:type="dxa" w:w="252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Ahilyanagar</w:t>
            </w:r>
          </w:p>
        </w:tc>
        <w:tc>
          <w:tcPr>
            <w:tcW w:type="dxa" w:w="2232"/>
            <w:vAlign w:val="center"/>
            <w:tcMar>
              <w:top w:w="60" w:type="dxa"/>
              <w:start w:w="65" w:type="dxa"/>
              <w:bottom w:w="60" w:type="dxa"/>
              <w:end w:w="65" w:type="dxa"/>
            </w:tcMar>
            <w:shd w:fill="F7F9FB"/>
          </w:tcPr>
          <w:p>
            <w:pPr>
              <w:spacing w:after="0" w:before="0" w:line="240" w:lineRule="auto"/>
            </w:pPr>
            <w:r>
              <w:rPr>
                <w:b/>
              </w:rPr>
            </w:r>
            <w:r>
              <w:rPr>
                <w:rFonts w:ascii="Aptos" w:hAnsi="Aptos"/>
                <w:b w:val="0"/>
                <w:color w:val="243447"/>
                <w:sz w:val="14"/>
              </w:rPr>
              <w:t>Rahuri</w:t>
            </w:r>
          </w:p>
        </w:tc>
        <w:tc>
          <w:tcPr>
            <w:tcW w:type="dxa" w:w="864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Central drought team reported affected locations in Ahilyanagar, but no district/taluka yield-loss percentage was published by the cut-off [14, 18]. CCE needed.</w:t>
            </w:r>
          </w:p>
        </w:tc>
      </w:tr>
      <w:tr>
        <w:trPr>
          <w:cantSplit/>
        </w:trPr>
        <w:tc>
          <w:tcPr>
            <w:tcW w:type="dxa" w:w="2275"/>
            <w:vAlign w:val="center"/>
            <w:tcMar>
              <w:top w:w="60" w:type="dxa"/>
              <w:start w:w="65" w:type="dxa"/>
              <w:bottom w:w="60" w:type="dxa"/>
              <w:end w:w="65" w:type="dxa"/>
            </w:tcMar>
          </w:tcPr>
          <w:p>
            <w:pPr>
              <w:spacing w:after="0" w:before="0" w:line="240" w:lineRule="auto"/>
            </w:pPr>
            <w:r/>
            <w:r>
              <w:rPr>
                <w:rFonts w:ascii="Aptos" w:hAnsi="Aptos"/>
                <w:b w:val="0"/>
                <w:color w:val="243447"/>
                <w:sz w:val="14"/>
              </w:rPr>
              <w:t>Nashik</w:t>
            </w:r>
          </w:p>
        </w:tc>
        <w:tc>
          <w:tcPr>
            <w:tcW w:type="dxa" w:w="2520"/>
            <w:vAlign w:val="center"/>
            <w:tcMar>
              <w:top w:w="60" w:type="dxa"/>
              <w:start w:w="65" w:type="dxa"/>
              <w:bottom w:w="60" w:type="dxa"/>
              <w:end w:w="65" w:type="dxa"/>
            </w:tcMar>
          </w:tcPr>
          <w:p>
            <w:pPr>
              <w:spacing w:after="0" w:before="0" w:line="240" w:lineRule="auto"/>
            </w:pPr>
            <w:r/>
            <w:r>
              <w:rPr>
                <w:rFonts w:ascii="Aptos" w:hAnsi="Aptos"/>
                <w:b w:val="0"/>
                <w:color w:val="243447"/>
                <w:sz w:val="14"/>
              </w:rPr>
              <w:t>Ahilyanagar</w:t>
            </w:r>
          </w:p>
        </w:tc>
        <w:tc>
          <w:tcPr>
            <w:tcW w:type="dxa" w:w="2232"/>
            <w:vAlign w:val="center"/>
            <w:tcMar>
              <w:top w:w="60" w:type="dxa"/>
              <w:start w:w="65" w:type="dxa"/>
              <w:bottom w:w="60" w:type="dxa"/>
              <w:end w:w="65" w:type="dxa"/>
            </w:tcMar>
          </w:tcPr>
          <w:p>
            <w:pPr>
              <w:spacing w:after="0" w:before="0" w:line="240" w:lineRule="auto"/>
            </w:pPr>
            <w:r>
              <w:rPr>
                <w:b/>
              </w:rPr>
            </w:r>
            <w:r>
              <w:rPr>
                <w:rFonts w:ascii="Aptos" w:hAnsi="Aptos"/>
                <w:b w:val="0"/>
                <w:color w:val="243447"/>
                <w:sz w:val="14"/>
              </w:rPr>
              <w:t>Sangamner</w:t>
            </w:r>
          </w:p>
        </w:tc>
        <w:tc>
          <w:tcPr>
            <w:tcW w:type="dxa" w:w="8640"/>
            <w:vAlign w:val="center"/>
            <w:tcMar>
              <w:top w:w="60" w:type="dxa"/>
              <w:start w:w="65" w:type="dxa"/>
              <w:bottom w:w="60" w:type="dxa"/>
              <w:end w:w="65" w:type="dxa"/>
            </w:tcMar>
          </w:tcPr>
          <w:p>
            <w:pPr>
              <w:spacing w:after="0" w:before="0" w:line="240" w:lineRule="auto"/>
            </w:pPr>
            <w:r/>
            <w:r>
              <w:rPr>
                <w:rFonts w:ascii="Aptos" w:hAnsi="Aptos"/>
                <w:b w:val="0"/>
                <w:color w:val="243447"/>
                <w:sz w:val="14"/>
              </w:rPr>
              <w:t>Central drought team reported affected locations in Ahilyanagar, but no district/taluka yield-loss percentage was published by the cut-off [14, 18]. CCE needed.</w:t>
            </w:r>
          </w:p>
        </w:tc>
      </w:tr>
      <w:tr>
        <w:trPr>
          <w:cantSplit/>
        </w:trPr>
        <w:tc>
          <w:tcPr>
            <w:tcW w:type="dxa" w:w="2275"/>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Nashik</w:t>
            </w:r>
          </w:p>
        </w:tc>
        <w:tc>
          <w:tcPr>
            <w:tcW w:type="dxa" w:w="252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Ahilyanagar</w:t>
            </w:r>
          </w:p>
        </w:tc>
        <w:tc>
          <w:tcPr>
            <w:tcW w:type="dxa" w:w="2232"/>
            <w:vAlign w:val="center"/>
            <w:tcMar>
              <w:top w:w="60" w:type="dxa"/>
              <w:start w:w="65" w:type="dxa"/>
              <w:bottom w:w="60" w:type="dxa"/>
              <w:end w:w="65" w:type="dxa"/>
            </w:tcMar>
            <w:shd w:fill="F7F9FB"/>
          </w:tcPr>
          <w:p>
            <w:pPr>
              <w:spacing w:after="0" w:before="0" w:line="240" w:lineRule="auto"/>
            </w:pPr>
            <w:r>
              <w:rPr>
                <w:b/>
              </w:rPr>
            </w:r>
            <w:r>
              <w:rPr>
                <w:rFonts w:ascii="Aptos" w:hAnsi="Aptos"/>
                <w:b w:val="0"/>
                <w:color w:val="243447"/>
                <w:sz w:val="14"/>
              </w:rPr>
              <w:t>Akole</w:t>
            </w:r>
          </w:p>
        </w:tc>
        <w:tc>
          <w:tcPr>
            <w:tcW w:type="dxa" w:w="864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Central drought team reported affected locations in Ahilyanagar, but no district/taluka yield-loss percentage was published by the cut-off [14, 18]. CCE needed.</w:t>
            </w:r>
          </w:p>
        </w:tc>
      </w:tr>
      <w:tr>
        <w:trPr>
          <w:cantSplit/>
        </w:trPr>
        <w:tc>
          <w:tcPr>
            <w:tcW w:type="dxa" w:w="2275"/>
            <w:vAlign w:val="center"/>
            <w:tcMar>
              <w:top w:w="60" w:type="dxa"/>
              <w:start w:w="65" w:type="dxa"/>
              <w:bottom w:w="60" w:type="dxa"/>
              <w:end w:w="65" w:type="dxa"/>
            </w:tcMar>
          </w:tcPr>
          <w:p>
            <w:pPr>
              <w:spacing w:after="0" w:before="0" w:line="240" w:lineRule="auto"/>
            </w:pPr>
            <w:r/>
            <w:r>
              <w:rPr>
                <w:rFonts w:ascii="Aptos" w:hAnsi="Aptos"/>
                <w:b w:val="0"/>
                <w:color w:val="243447"/>
                <w:sz w:val="14"/>
              </w:rPr>
              <w:t>Nashik</w:t>
            </w:r>
          </w:p>
        </w:tc>
        <w:tc>
          <w:tcPr>
            <w:tcW w:type="dxa" w:w="2520"/>
            <w:vAlign w:val="center"/>
            <w:tcMar>
              <w:top w:w="60" w:type="dxa"/>
              <w:start w:w="65" w:type="dxa"/>
              <w:bottom w:w="60" w:type="dxa"/>
              <w:end w:w="65" w:type="dxa"/>
            </w:tcMar>
          </w:tcPr>
          <w:p>
            <w:pPr>
              <w:spacing w:after="0" w:before="0" w:line="240" w:lineRule="auto"/>
            </w:pPr>
            <w:r/>
            <w:r>
              <w:rPr>
                <w:rFonts w:ascii="Aptos" w:hAnsi="Aptos"/>
                <w:b w:val="0"/>
                <w:color w:val="243447"/>
                <w:sz w:val="14"/>
              </w:rPr>
              <w:t>Ahilyanagar</w:t>
            </w:r>
          </w:p>
        </w:tc>
        <w:tc>
          <w:tcPr>
            <w:tcW w:type="dxa" w:w="2232"/>
            <w:vAlign w:val="center"/>
            <w:tcMar>
              <w:top w:w="60" w:type="dxa"/>
              <w:start w:w="65" w:type="dxa"/>
              <w:bottom w:w="60" w:type="dxa"/>
              <w:end w:w="65" w:type="dxa"/>
            </w:tcMar>
          </w:tcPr>
          <w:p>
            <w:pPr>
              <w:spacing w:after="0" w:before="0" w:line="240" w:lineRule="auto"/>
            </w:pPr>
            <w:r>
              <w:rPr>
                <w:b/>
              </w:rPr>
            </w:r>
            <w:r>
              <w:rPr>
                <w:rFonts w:ascii="Aptos" w:hAnsi="Aptos"/>
                <w:b w:val="0"/>
                <w:color w:val="243447"/>
                <w:sz w:val="14"/>
              </w:rPr>
              <w:t>Kopargaon</w:t>
            </w:r>
          </w:p>
        </w:tc>
        <w:tc>
          <w:tcPr>
            <w:tcW w:type="dxa" w:w="8640"/>
            <w:vAlign w:val="center"/>
            <w:tcMar>
              <w:top w:w="60" w:type="dxa"/>
              <w:start w:w="65" w:type="dxa"/>
              <w:bottom w:w="60" w:type="dxa"/>
              <w:end w:w="65" w:type="dxa"/>
            </w:tcMar>
          </w:tcPr>
          <w:p>
            <w:pPr>
              <w:spacing w:after="0" w:before="0" w:line="240" w:lineRule="auto"/>
            </w:pPr>
            <w:r/>
            <w:r>
              <w:rPr>
                <w:rFonts w:ascii="Aptos" w:hAnsi="Aptos"/>
                <w:b w:val="0"/>
                <w:color w:val="243447"/>
                <w:sz w:val="14"/>
              </w:rPr>
              <w:t>Central drought team reported affected locations in Ahilyanagar, but no district/taluka yield-loss percentage was published by the cut-off [14, 18]. CCE needed.</w:t>
            </w:r>
          </w:p>
        </w:tc>
      </w:tr>
      <w:tr>
        <w:trPr>
          <w:cantSplit/>
        </w:trPr>
        <w:tc>
          <w:tcPr>
            <w:tcW w:type="dxa" w:w="2275"/>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Nashik</w:t>
            </w:r>
          </w:p>
        </w:tc>
        <w:tc>
          <w:tcPr>
            <w:tcW w:type="dxa" w:w="252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Ahilyanagar</w:t>
            </w:r>
          </w:p>
        </w:tc>
        <w:tc>
          <w:tcPr>
            <w:tcW w:type="dxa" w:w="2232"/>
            <w:vAlign w:val="center"/>
            <w:tcMar>
              <w:top w:w="60" w:type="dxa"/>
              <w:start w:w="65" w:type="dxa"/>
              <w:bottom w:w="60" w:type="dxa"/>
              <w:end w:w="65" w:type="dxa"/>
            </w:tcMar>
            <w:shd w:fill="F7F9FB"/>
          </w:tcPr>
          <w:p>
            <w:pPr>
              <w:spacing w:after="0" w:before="0" w:line="240" w:lineRule="auto"/>
            </w:pPr>
            <w:r>
              <w:rPr>
                <w:b/>
              </w:rPr>
            </w:r>
            <w:r>
              <w:rPr>
                <w:rFonts w:ascii="Aptos" w:hAnsi="Aptos"/>
                <w:b w:val="0"/>
                <w:color w:val="243447"/>
                <w:sz w:val="14"/>
              </w:rPr>
              <w:t>Shrirampur</w:t>
            </w:r>
          </w:p>
        </w:tc>
        <w:tc>
          <w:tcPr>
            <w:tcW w:type="dxa" w:w="864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Central drought team reported affected locations in Ahilyanagar, but no district/taluka yield-loss percentage was published by the cut-off [14, 18]. CCE needed.</w:t>
            </w:r>
          </w:p>
        </w:tc>
      </w:tr>
      <w:tr>
        <w:trPr>
          <w:cantSplit/>
        </w:trPr>
        <w:tc>
          <w:tcPr>
            <w:tcW w:type="dxa" w:w="2275"/>
            <w:vAlign w:val="center"/>
            <w:tcMar>
              <w:top w:w="60" w:type="dxa"/>
              <w:start w:w="65" w:type="dxa"/>
              <w:bottom w:w="60" w:type="dxa"/>
              <w:end w:w="65" w:type="dxa"/>
            </w:tcMar>
          </w:tcPr>
          <w:p>
            <w:pPr>
              <w:spacing w:after="0" w:before="0" w:line="240" w:lineRule="auto"/>
            </w:pPr>
            <w:r/>
            <w:r>
              <w:rPr>
                <w:rFonts w:ascii="Aptos" w:hAnsi="Aptos"/>
                <w:b w:val="0"/>
                <w:color w:val="243447"/>
                <w:sz w:val="14"/>
              </w:rPr>
              <w:t>Nashik</w:t>
            </w:r>
          </w:p>
        </w:tc>
        <w:tc>
          <w:tcPr>
            <w:tcW w:type="dxa" w:w="2520"/>
            <w:vAlign w:val="center"/>
            <w:tcMar>
              <w:top w:w="60" w:type="dxa"/>
              <w:start w:w="65" w:type="dxa"/>
              <w:bottom w:w="60" w:type="dxa"/>
              <w:end w:w="65" w:type="dxa"/>
            </w:tcMar>
          </w:tcPr>
          <w:p>
            <w:pPr>
              <w:spacing w:after="0" w:before="0" w:line="240" w:lineRule="auto"/>
            </w:pPr>
            <w:r/>
            <w:r>
              <w:rPr>
                <w:rFonts w:ascii="Aptos" w:hAnsi="Aptos"/>
                <w:b w:val="0"/>
                <w:color w:val="243447"/>
                <w:sz w:val="14"/>
              </w:rPr>
              <w:t>Ahilyanagar</w:t>
            </w:r>
          </w:p>
        </w:tc>
        <w:tc>
          <w:tcPr>
            <w:tcW w:type="dxa" w:w="2232"/>
            <w:vAlign w:val="center"/>
            <w:tcMar>
              <w:top w:w="60" w:type="dxa"/>
              <w:start w:w="65" w:type="dxa"/>
              <w:bottom w:w="60" w:type="dxa"/>
              <w:end w:w="65" w:type="dxa"/>
            </w:tcMar>
          </w:tcPr>
          <w:p>
            <w:pPr>
              <w:spacing w:after="0" w:before="0" w:line="240" w:lineRule="auto"/>
            </w:pPr>
            <w:r>
              <w:rPr>
                <w:b/>
              </w:rPr>
            </w:r>
            <w:r>
              <w:rPr>
                <w:rFonts w:ascii="Aptos" w:hAnsi="Aptos"/>
                <w:b w:val="0"/>
                <w:color w:val="243447"/>
                <w:sz w:val="14"/>
              </w:rPr>
              <w:t>Rahata</w:t>
            </w:r>
          </w:p>
        </w:tc>
        <w:tc>
          <w:tcPr>
            <w:tcW w:type="dxa" w:w="8640"/>
            <w:vAlign w:val="center"/>
            <w:tcMar>
              <w:top w:w="60" w:type="dxa"/>
              <w:start w:w="65" w:type="dxa"/>
              <w:bottom w:w="60" w:type="dxa"/>
              <w:end w:w="65" w:type="dxa"/>
            </w:tcMar>
          </w:tcPr>
          <w:p>
            <w:pPr>
              <w:spacing w:after="0" w:before="0" w:line="240" w:lineRule="auto"/>
            </w:pPr>
            <w:r/>
            <w:r>
              <w:rPr>
                <w:rFonts w:ascii="Aptos" w:hAnsi="Aptos"/>
                <w:b w:val="0"/>
                <w:color w:val="243447"/>
                <w:sz w:val="14"/>
              </w:rPr>
              <w:t>Central drought team reported affected locations in Ahilyanagar, but no district/taluka yield-loss percentage was published by the cut-off [14, 18]. CCE needed.</w:t>
            </w:r>
          </w:p>
        </w:tc>
      </w:tr>
      <w:tr>
        <w:trPr>
          <w:cantSplit/>
        </w:trPr>
        <w:tc>
          <w:tcPr>
            <w:tcW w:type="dxa" w:w="2275"/>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Pune</w:t>
            </w:r>
          </w:p>
        </w:tc>
        <w:tc>
          <w:tcPr>
            <w:tcW w:type="dxa" w:w="252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Pune</w:t>
            </w:r>
          </w:p>
        </w:tc>
        <w:tc>
          <w:tcPr>
            <w:tcW w:type="dxa" w:w="2232"/>
            <w:vAlign w:val="center"/>
            <w:tcMar>
              <w:top w:w="60" w:type="dxa"/>
              <w:start w:w="65" w:type="dxa"/>
              <w:bottom w:w="60" w:type="dxa"/>
              <w:end w:w="65" w:type="dxa"/>
            </w:tcMar>
            <w:shd w:fill="F7F9FB"/>
          </w:tcPr>
          <w:p>
            <w:pPr>
              <w:spacing w:after="0" w:before="0" w:line="240" w:lineRule="auto"/>
            </w:pPr>
            <w:r>
              <w:rPr>
                <w:b/>
              </w:rPr>
            </w:r>
            <w:r>
              <w:rPr>
                <w:rFonts w:ascii="Aptos" w:hAnsi="Aptos"/>
                <w:b w:val="0"/>
                <w:color w:val="243447"/>
                <w:sz w:val="14"/>
              </w:rPr>
              <w:t>Bhor</w:t>
            </w:r>
          </w:p>
        </w:tc>
        <w:tc>
          <w:tcPr>
            <w:tcW w:type="dxa" w:w="864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Trigger-1 listed. No public numeric yield-loss estimate located in the sources reviewed; obtain taluka rainfall, crop-wise CCE, and affected crop area before assigning a percentage.</w:t>
            </w:r>
          </w:p>
        </w:tc>
      </w:tr>
      <w:tr>
        <w:trPr>
          <w:cantSplit/>
        </w:trPr>
        <w:tc>
          <w:tcPr>
            <w:tcW w:type="dxa" w:w="2275"/>
            <w:vAlign w:val="center"/>
            <w:tcMar>
              <w:top w:w="60" w:type="dxa"/>
              <w:start w:w="65" w:type="dxa"/>
              <w:bottom w:w="60" w:type="dxa"/>
              <w:end w:w="65" w:type="dxa"/>
            </w:tcMar>
          </w:tcPr>
          <w:p>
            <w:pPr>
              <w:spacing w:after="0" w:before="0" w:line="240" w:lineRule="auto"/>
            </w:pPr>
            <w:r/>
            <w:r>
              <w:rPr>
                <w:rFonts w:ascii="Aptos" w:hAnsi="Aptos"/>
                <w:b w:val="0"/>
                <w:color w:val="243447"/>
                <w:sz w:val="14"/>
              </w:rPr>
              <w:t>Pune</w:t>
            </w:r>
          </w:p>
        </w:tc>
        <w:tc>
          <w:tcPr>
            <w:tcW w:type="dxa" w:w="2520"/>
            <w:vAlign w:val="center"/>
            <w:tcMar>
              <w:top w:w="60" w:type="dxa"/>
              <w:start w:w="65" w:type="dxa"/>
              <w:bottom w:w="60" w:type="dxa"/>
              <w:end w:w="65" w:type="dxa"/>
            </w:tcMar>
          </w:tcPr>
          <w:p>
            <w:pPr>
              <w:spacing w:after="0" w:before="0" w:line="240" w:lineRule="auto"/>
            </w:pPr>
            <w:r/>
            <w:r>
              <w:rPr>
                <w:rFonts w:ascii="Aptos" w:hAnsi="Aptos"/>
                <w:b w:val="0"/>
                <w:color w:val="243447"/>
                <w:sz w:val="14"/>
              </w:rPr>
              <w:t>Pune</w:t>
            </w:r>
          </w:p>
        </w:tc>
        <w:tc>
          <w:tcPr>
            <w:tcW w:type="dxa" w:w="2232"/>
            <w:vAlign w:val="center"/>
            <w:tcMar>
              <w:top w:w="60" w:type="dxa"/>
              <w:start w:w="65" w:type="dxa"/>
              <w:bottom w:w="60" w:type="dxa"/>
              <w:end w:w="65" w:type="dxa"/>
            </w:tcMar>
          </w:tcPr>
          <w:p>
            <w:pPr>
              <w:spacing w:after="0" w:before="0" w:line="240" w:lineRule="auto"/>
            </w:pPr>
            <w:r>
              <w:rPr>
                <w:b/>
              </w:rPr>
            </w:r>
            <w:r>
              <w:rPr>
                <w:rFonts w:ascii="Aptos" w:hAnsi="Aptos"/>
                <w:b w:val="0"/>
                <w:color w:val="243447"/>
                <w:sz w:val="14"/>
              </w:rPr>
              <w:t>Velhe</w:t>
            </w:r>
          </w:p>
        </w:tc>
        <w:tc>
          <w:tcPr>
            <w:tcW w:type="dxa" w:w="8640"/>
            <w:vAlign w:val="center"/>
            <w:tcMar>
              <w:top w:w="60" w:type="dxa"/>
              <w:start w:w="65" w:type="dxa"/>
              <w:bottom w:w="60" w:type="dxa"/>
              <w:end w:w="65" w:type="dxa"/>
            </w:tcMar>
          </w:tcPr>
          <w:p>
            <w:pPr>
              <w:spacing w:after="0" w:before="0" w:line="240" w:lineRule="auto"/>
            </w:pPr>
            <w:r/>
            <w:r>
              <w:rPr>
                <w:rFonts w:ascii="Aptos" w:hAnsi="Aptos"/>
                <w:b w:val="0"/>
                <w:color w:val="243447"/>
                <w:sz w:val="14"/>
              </w:rPr>
              <w:t>Trigger-1 listed. No public numeric yield-loss estimate located in the sources reviewed; obtain taluka rainfall, crop-wise CCE, and affected crop area before assigning a percentage.</w:t>
            </w:r>
          </w:p>
        </w:tc>
      </w:tr>
      <w:tr>
        <w:trPr>
          <w:cantSplit/>
        </w:trPr>
        <w:tc>
          <w:tcPr>
            <w:tcW w:type="dxa" w:w="2275"/>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Pune</w:t>
            </w:r>
          </w:p>
        </w:tc>
        <w:tc>
          <w:tcPr>
            <w:tcW w:type="dxa" w:w="252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Pune</w:t>
            </w:r>
          </w:p>
        </w:tc>
        <w:tc>
          <w:tcPr>
            <w:tcW w:type="dxa" w:w="2232"/>
            <w:vAlign w:val="center"/>
            <w:tcMar>
              <w:top w:w="60" w:type="dxa"/>
              <w:start w:w="65" w:type="dxa"/>
              <w:bottom w:w="60" w:type="dxa"/>
              <w:end w:w="65" w:type="dxa"/>
            </w:tcMar>
            <w:shd w:fill="F7F9FB"/>
          </w:tcPr>
          <w:p>
            <w:pPr>
              <w:spacing w:after="0" w:before="0" w:line="240" w:lineRule="auto"/>
            </w:pPr>
            <w:r>
              <w:rPr>
                <w:b/>
              </w:rPr>
            </w:r>
            <w:r>
              <w:rPr>
                <w:rFonts w:ascii="Aptos" w:hAnsi="Aptos"/>
                <w:b w:val="0"/>
                <w:color w:val="243447"/>
                <w:sz w:val="14"/>
              </w:rPr>
              <w:t>Khed</w:t>
            </w:r>
          </w:p>
        </w:tc>
        <w:tc>
          <w:tcPr>
            <w:tcW w:type="dxa" w:w="864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Trigger-1 listed. No public numeric yield-loss estimate located in the sources reviewed; obtain taluka rainfall, crop-wise CCE, and affected crop area before assigning a percentage.</w:t>
            </w:r>
          </w:p>
        </w:tc>
      </w:tr>
      <w:tr>
        <w:trPr>
          <w:cantSplit/>
        </w:trPr>
        <w:tc>
          <w:tcPr>
            <w:tcW w:type="dxa" w:w="2275"/>
            <w:vAlign w:val="center"/>
            <w:tcMar>
              <w:top w:w="60" w:type="dxa"/>
              <w:start w:w="65" w:type="dxa"/>
              <w:bottom w:w="60" w:type="dxa"/>
              <w:end w:w="65" w:type="dxa"/>
            </w:tcMar>
          </w:tcPr>
          <w:p>
            <w:pPr>
              <w:spacing w:after="0" w:before="0" w:line="240" w:lineRule="auto"/>
            </w:pPr>
            <w:r/>
            <w:r>
              <w:rPr>
                <w:rFonts w:ascii="Aptos" w:hAnsi="Aptos"/>
                <w:b w:val="0"/>
                <w:color w:val="243447"/>
                <w:sz w:val="14"/>
              </w:rPr>
              <w:t>Pune</w:t>
            </w:r>
          </w:p>
        </w:tc>
        <w:tc>
          <w:tcPr>
            <w:tcW w:type="dxa" w:w="2520"/>
            <w:vAlign w:val="center"/>
            <w:tcMar>
              <w:top w:w="60" w:type="dxa"/>
              <w:start w:w="65" w:type="dxa"/>
              <w:bottom w:w="60" w:type="dxa"/>
              <w:end w:w="65" w:type="dxa"/>
            </w:tcMar>
          </w:tcPr>
          <w:p>
            <w:pPr>
              <w:spacing w:after="0" w:before="0" w:line="240" w:lineRule="auto"/>
            </w:pPr>
            <w:r/>
            <w:r>
              <w:rPr>
                <w:rFonts w:ascii="Aptos" w:hAnsi="Aptos"/>
                <w:b w:val="0"/>
                <w:color w:val="243447"/>
                <w:sz w:val="14"/>
              </w:rPr>
              <w:t>Pune</w:t>
            </w:r>
          </w:p>
        </w:tc>
        <w:tc>
          <w:tcPr>
            <w:tcW w:type="dxa" w:w="2232"/>
            <w:vAlign w:val="center"/>
            <w:tcMar>
              <w:top w:w="60" w:type="dxa"/>
              <w:start w:w="65" w:type="dxa"/>
              <w:bottom w:w="60" w:type="dxa"/>
              <w:end w:w="65" w:type="dxa"/>
            </w:tcMar>
          </w:tcPr>
          <w:p>
            <w:pPr>
              <w:spacing w:after="0" w:before="0" w:line="240" w:lineRule="auto"/>
            </w:pPr>
            <w:r>
              <w:rPr>
                <w:b/>
              </w:rPr>
            </w:r>
            <w:r>
              <w:rPr>
                <w:rFonts w:ascii="Aptos" w:hAnsi="Aptos"/>
                <w:b w:val="0"/>
                <w:color w:val="243447"/>
                <w:sz w:val="14"/>
              </w:rPr>
              <w:t>Shirur</w:t>
            </w:r>
          </w:p>
        </w:tc>
        <w:tc>
          <w:tcPr>
            <w:tcW w:type="dxa" w:w="8640"/>
            <w:vAlign w:val="center"/>
            <w:tcMar>
              <w:top w:w="60" w:type="dxa"/>
              <w:start w:w="65" w:type="dxa"/>
              <w:bottom w:w="60" w:type="dxa"/>
              <w:end w:w="65" w:type="dxa"/>
            </w:tcMar>
          </w:tcPr>
          <w:p>
            <w:pPr>
              <w:spacing w:after="0" w:before="0" w:line="240" w:lineRule="auto"/>
            </w:pPr>
            <w:r/>
            <w:r>
              <w:rPr>
                <w:rFonts w:ascii="Aptos" w:hAnsi="Aptos"/>
                <w:b w:val="0"/>
                <w:color w:val="243447"/>
                <w:sz w:val="14"/>
              </w:rPr>
              <w:t>Trigger-1 listed. No public numeric yield-loss estimate located in the sources reviewed; obtain taluka rainfall, crop-wise CCE, and affected crop area before assigning a percentage.</w:t>
            </w:r>
          </w:p>
        </w:tc>
      </w:tr>
      <w:tr>
        <w:trPr>
          <w:cantSplit/>
        </w:trPr>
        <w:tc>
          <w:tcPr>
            <w:tcW w:type="dxa" w:w="2275"/>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Pune</w:t>
            </w:r>
          </w:p>
        </w:tc>
        <w:tc>
          <w:tcPr>
            <w:tcW w:type="dxa" w:w="252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Pune</w:t>
            </w:r>
          </w:p>
        </w:tc>
        <w:tc>
          <w:tcPr>
            <w:tcW w:type="dxa" w:w="2232"/>
            <w:vAlign w:val="center"/>
            <w:tcMar>
              <w:top w:w="60" w:type="dxa"/>
              <w:start w:w="65" w:type="dxa"/>
              <w:bottom w:w="60" w:type="dxa"/>
              <w:end w:w="65" w:type="dxa"/>
            </w:tcMar>
            <w:shd w:fill="F7F9FB"/>
          </w:tcPr>
          <w:p>
            <w:pPr>
              <w:spacing w:after="0" w:before="0" w:line="240" w:lineRule="auto"/>
            </w:pPr>
            <w:r>
              <w:rPr>
                <w:b/>
              </w:rPr>
            </w:r>
            <w:r>
              <w:rPr>
                <w:rFonts w:ascii="Aptos" w:hAnsi="Aptos"/>
                <w:b w:val="0"/>
                <w:color w:val="243447"/>
                <w:sz w:val="14"/>
              </w:rPr>
              <w:t>Baramati</w:t>
            </w:r>
          </w:p>
        </w:tc>
        <w:tc>
          <w:tcPr>
            <w:tcW w:type="dxa" w:w="864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Trigger-1 listed. No public numeric yield-loss estimate located in the sources reviewed; obtain taluka rainfall, crop-wise CCE, and affected crop area before assigning a percentage.</w:t>
            </w:r>
          </w:p>
        </w:tc>
      </w:tr>
      <w:tr>
        <w:trPr>
          <w:cantSplit/>
        </w:trPr>
        <w:tc>
          <w:tcPr>
            <w:tcW w:type="dxa" w:w="2275"/>
            <w:vAlign w:val="center"/>
            <w:tcMar>
              <w:top w:w="60" w:type="dxa"/>
              <w:start w:w="65" w:type="dxa"/>
              <w:bottom w:w="60" w:type="dxa"/>
              <w:end w:w="65" w:type="dxa"/>
            </w:tcMar>
          </w:tcPr>
          <w:p>
            <w:pPr>
              <w:spacing w:after="0" w:before="0" w:line="240" w:lineRule="auto"/>
            </w:pPr>
            <w:r/>
            <w:r>
              <w:rPr>
                <w:rFonts w:ascii="Aptos" w:hAnsi="Aptos"/>
                <w:b w:val="0"/>
                <w:color w:val="243447"/>
                <w:sz w:val="14"/>
              </w:rPr>
              <w:t>Pune</w:t>
            </w:r>
          </w:p>
        </w:tc>
        <w:tc>
          <w:tcPr>
            <w:tcW w:type="dxa" w:w="2520"/>
            <w:vAlign w:val="center"/>
            <w:tcMar>
              <w:top w:w="60" w:type="dxa"/>
              <w:start w:w="65" w:type="dxa"/>
              <w:bottom w:w="60" w:type="dxa"/>
              <w:end w:w="65" w:type="dxa"/>
            </w:tcMar>
          </w:tcPr>
          <w:p>
            <w:pPr>
              <w:spacing w:after="0" w:before="0" w:line="240" w:lineRule="auto"/>
            </w:pPr>
            <w:r/>
            <w:r>
              <w:rPr>
                <w:rFonts w:ascii="Aptos" w:hAnsi="Aptos"/>
                <w:b w:val="0"/>
                <w:color w:val="243447"/>
                <w:sz w:val="14"/>
              </w:rPr>
              <w:t>Pune</w:t>
            </w:r>
          </w:p>
        </w:tc>
        <w:tc>
          <w:tcPr>
            <w:tcW w:type="dxa" w:w="2232"/>
            <w:vAlign w:val="center"/>
            <w:tcMar>
              <w:top w:w="60" w:type="dxa"/>
              <w:start w:w="65" w:type="dxa"/>
              <w:bottom w:w="60" w:type="dxa"/>
              <w:end w:w="65" w:type="dxa"/>
            </w:tcMar>
          </w:tcPr>
          <w:p>
            <w:pPr>
              <w:spacing w:after="0" w:before="0" w:line="240" w:lineRule="auto"/>
            </w:pPr>
            <w:r>
              <w:rPr>
                <w:b/>
              </w:rPr>
            </w:r>
            <w:r>
              <w:rPr>
                <w:rFonts w:ascii="Aptos" w:hAnsi="Aptos"/>
                <w:b w:val="0"/>
                <w:color w:val="243447"/>
                <w:sz w:val="14"/>
              </w:rPr>
              <w:t>Indapur</w:t>
            </w:r>
          </w:p>
        </w:tc>
        <w:tc>
          <w:tcPr>
            <w:tcW w:type="dxa" w:w="8640"/>
            <w:vAlign w:val="center"/>
            <w:tcMar>
              <w:top w:w="60" w:type="dxa"/>
              <w:start w:w="65" w:type="dxa"/>
              <w:bottom w:w="60" w:type="dxa"/>
              <w:end w:w="65" w:type="dxa"/>
            </w:tcMar>
          </w:tcPr>
          <w:p>
            <w:pPr>
              <w:spacing w:after="0" w:before="0" w:line="240" w:lineRule="auto"/>
            </w:pPr>
            <w:r/>
            <w:r>
              <w:rPr>
                <w:rFonts w:ascii="Aptos" w:hAnsi="Aptos"/>
                <w:b w:val="0"/>
                <w:color w:val="243447"/>
                <w:sz w:val="14"/>
              </w:rPr>
              <w:t>Trigger-1 listed. No public numeric yield-loss estimate located in the sources reviewed; obtain taluka rainfall, crop-wise CCE, and affected crop area before assigning a percentage.</w:t>
            </w:r>
          </w:p>
        </w:tc>
      </w:tr>
      <w:tr>
        <w:trPr>
          <w:cantSplit/>
        </w:trPr>
        <w:tc>
          <w:tcPr>
            <w:tcW w:type="dxa" w:w="2275"/>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Pune</w:t>
            </w:r>
          </w:p>
        </w:tc>
        <w:tc>
          <w:tcPr>
            <w:tcW w:type="dxa" w:w="252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Pune</w:t>
            </w:r>
          </w:p>
        </w:tc>
        <w:tc>
          <w:tcPr>
            <w:tcW w:type="dxa" w:w="2232"/>
            <w:vAlign w:val="center"/>
            <w:tcMar>
              <w:top w:w="60" w:type="dxa"/>
              <w:start w:w="65" w:type="dxa"/>
              <w:bottom w:w="60" w:type="dxa"/>
              <w:end w:w="65" w:type="dxa"/>
            </w:tcMar>
            <w:shd w:fill="F7F9FB"/>
          </w:tcPr>
          <w:p>
            <w:pPr>
              <w:spacing w:after="0" w:before="0" w:line="240" w:lineRule="auto"/>
            </w:pPr>
            <w:r>
              <w:rPr>
                <w:b/>
              </w:rPr>
            </w:r>
            <w:r>
              <w:rPr>
                <w:rFonts w:ascii="Aptos" w:hAnsi="Aptos"/>
                <w:b w:val="0"/>
                <w:color w:val="243447"/>
                <w:sz w:val="14"/>
              </w:rPr>
              <w:t>Daund</w:t>
            </w:r>
          </w:p>
        </w:tc>
        <w:tc>
          <w:tcPr>
            <w:tcW w:type="dxa" w:w="864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Trigger-1 listed. No public numeric yield-loss estimate located in the sources reviewed; obtain taluka rainfall, crop-wise CCE, and affected crop area before assigning a percentage.</w:t>
            </w:r>
          </w:p>
        </w:tc>
      </w:tr>
      <w:tr>
        <w:trPr>
          <w:cantSplit/>
        </w:trPr>
        <w:tc>
          <w:tcPr>
            <w:tcW w:type="dxa" w:w="2275"/>
            <w:vAlign w:val="center"/>
            <w:tcMar>
              <w:top w:w="60" w:type="dxa"/>
              <w:start w:w="65" w:type="dxa"/>
              <w:bottom w:w="60" w:type="dxa"/>
              <w:end w:w="65" w:type="dxa"/>
            </w:tcMar>
          </w:tcPr>
          <w:p>
            <w:pPr>
              <w:spacing w:after="0" w:before="0" w:line="240" w:lineRule="auto"/>
            </w:pPr>
            <w:r/>
            <w:r>
              <w:rPr>
                <w:rFonts w:ascii="Aptos" w:hAnsi="Aptos"/>
                <w:b w:val="0"/>
                <w:color w:val="243447"/>
                <w:sz w:val="14"/>
              </w:rPr>
              <w:t>Pune</w:t>
            </w:r>
          </w:p>
        </w:tc>
        <w:tc>
          <w:tcPr>
            <w:tcW w:type="dxa" w:w="2520"/>
            <w:vAlign w:val="center"/>
            <w:tcMar>
              <w:top w:w="60" w:type="dxa"/>
              <w:start w:w="65" w:type="dxa"/>
              <w:bottom w:w="60" w:type="dxa"/>
              <w:end w:w="65" w:type="dxa"/>
            </w:tcMar>
          </w:tcPr>
          <w:p>
            <w:pPr>
              <w:spacing w:after="0" w:before="0" w:line="240" w:lineRule="auto"/>
            </w:pPr>
            <w:r/>
            <w:r>
              <w:rPr>
                <w:rFonts w:ascii="Aptos" w:hAnsi="Aptos"/>
                <w:b w:val="0"/>
                <w:color w:val="243447"/>
                <w:sz w:val="14"/>
              </w:rPr>
              <w:t>Pune</w:t>
            </w:r>
          </w:p>
        </w:tc>
        <w:tc>
          <w:tcPr>
            <w:tcW w:type="dxa" w:w="2232"/>
            <w:vAlign w:val="center"/>
            <w:tcMar>
              <w:top w:w="60" w:type="dxa"/>
              <w:start w:w="65" w:type="dxa"/>
              <w:bottom w:w="60" w:type="dxa"/>
              <w:end w:w="65" w:type="dxa"/>
            </w:tcMar>
          </w:tcPr>
          <w:p>
            <w:pPr>
              <w:spacing w:after="0" w:before="0" w:line="240" w:lineRule="auto"/>
            </w:pPr>
            <w:r>
              <w:rPr>
                <w:b/>
              </w:rPr>
            </w:r>
            <w:r>
              <w:rPr>
                <w:rFonts w:ascii="Aptos" w:hAnsi="Aptos"/>
                <w:b w:val="0"/>
                <w:color w:val="243447"/>
                <w:sz w:val="14"/>
              </w:rPr>
              <w:t>Purandar</w:t>
            </w:r>
          </w:p>
        </w:tc>
        <w:tc>
          <w:tcPr>
            <w:tcW w:type="dxa" w:w="8640"/>
            <w:vAlign w:val="center"/>
            <w:tcMar>
              <w:top w:w="60" w:type="dxa"/>
              <w:start w:w="65" w:type="dxa"/>
              <w:bottom w:w="60" w:type="dxa"/>
              <w:end w:w="65" w:type="dxa"/>
            </w:tcMar>
          </w:tcPr>
          <w:p>
            <w:pPr>
              <w:spacing w:after="0" w:before="0" w:line="240" w:lineRule="auto"/>
            </w:pPr>
            <w:r/>
            <w:r>
              <w:rPr>
                <w:rFonts w:ascii="Aptos" w:hAnsi="Aptos"/>
                <w:b w:val="0"/>
                <w:color w:val="243447"/>
                <w:sz w:val="14"/>
              </w:rPr>
              <w:t>Trigger-1 listed. No public numeric yield-loss estimate located in the sources reviewed; obtain taluka rainfall, crop-wise CCE, and affected crop area before assigning a percentage.</w:t>
            </w:r>
          </w:p>
        </w:tc>
      </w:tr>
      <w:tr>
        <w:trPr>
          <w:cantSplit/>
        </w:trPr>
        <w:tc>
          <w:tcPr>
            <w:tcW w:type="dxa" w:w="2275"/>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Pune</w:t>
            </w:r>
          </w:p>
        </w:tc>
        <w:tc>
          <w:tcPr>
            <w:tcW w:type="dxa" w:w="252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Solapur</w:t>
            </w:r>
          </w:p>
        </w:tc>
        <w:tc>
          <w:tcPr>
            <w:tcW w:type="dxa" w:w="2232"/>
            <w:vAlign w:val="center"/>
            <w:tcMar>
              <w:top w:w="60" w:type="dxa"/>
              <w:start w:w="65" w:type="dxa"/>
              <w:bottom w:w="60" w:type="dxa"/>
              <w:end w:w="65" w:type="dxa"/>
            </w:tcMar>
            <w:shd w:fill="F7F9FB"/>
          </w:tcPr>
          <w:p>
            <w:pPr>
              <w:spacing w:after="0" w:before="0" w:line="240" w:lineRule="auto"/>
            </w:pPr>
            <w:r>
              <w:rPr>
                <w:b/>
              </w:rPr>
            </w:r>
            <w:r>
              <w:rPr>
                <w:rFonts w:ascii="Aptos" w:hAnsi="Aptos"/>
                <w:b w:val="0"/>
                <w:color w:val="243447"/>
                <w:sz w:val="14"/>
              </w:rPr>
              <w:t>North Solapur</w:t>
            </w:r>
          </w:p>
        </w:tc>
        <w:tc>
          <w:tcPr>
            <w:tcW w:type="dxa" w:w="864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Solapur district report: rainfall deficit 46.43% by 11 Sep and 25-42-day dry spells in many talukas. No defensible numeric yield-loss estimate published for this taluka [12].</w:t>
            </w:r>
          </w:p>
        </w:tc>
      </w:tr>
      <w:tr>
        <w:trPr>
          <w:cantSplit/>
        </w:trPr>
        <w:tc>
          <w:tcPr>
            <w:tcW w:type="dxa" w:w="2275"/>
            <w:vAlign w:val="center"/>
            <w:tcMar>
              <w:top w:w="60" w:type="dxa"/>
              <w:start w:w="65" w:type="dxa"/>
              <w:bottom w:w="60" w:type="dxa"/>
              <w:end w:w="65" w:type="dxa"/>
            </w:tcMar>
          </w:tcPr>
          <w:p>
            <w:pPr>
              <w:spacing w:after="0" w:before="0" w:line="240" w:lineRule="auto"/>
            </w:pPr>
            <w:r/>
            <w:r>
              <w:rPr>
                <w:rFonts w:ascii="Aptos" w:hAnsi="Aptos"/>
                <w:b w:val="0"/>
                <w:color w:val="243447"/>
                <w:sz w:val="14"/>
              </w:rPr>
              <w:t>Pune</w:t>
            </w:r>
          </w:p>
        </w:tc>
        <w:tc>
          <w:tcPr>
            <w:tcW w:type="dxa" w:w="2520"/>
            <w:vAlign w:val="center"/>
            <w:tcMar>
              <w:top w:w="60" w:type="dxa"/>
              <w:start w:w="65" w:type="dxa"/>
              <w:bottom w:w="60" w:type="dxa"/>
              <w:end w:w="65" w:type="dxa"/>
            </w:tcMar>
          </w:tcPr>
          <w:p>
            <w:pPr>
              <w:spacing w:after="0" w:before="0" w:line="240" w:lineRule="auto"/>
            </w:pPr>
            <w:r/>
            <w:r>
              <w:rPr>
                <w:rFonts w:ascii="Aptos" w:hAnsi="Aptos"/>
                <w:b w:val="0"/>
                <w:color w:val="243447"/>
                <w:sz w:val="14"/>
              </w:rPr>
              <w:t>Solapur</w:t>
            </w:r>
          </w:p>
        </w:tc>
        <w:tc>
          <w:tcPr>
            <w:tcW w:type="dxa" w:w="2232"/>
            <w:vAlign w:val="center"/>
            <w:tcMar>
              <w:top w:w="60" w:type="dxa"/>
              <w:start w:w="65" w:type="dxa"/>
              <w:bottom w:w="60" w:type="dxa"/>
              <w:end w:w="65" w:type="dxa"/>
            </w:tcMar>
          </w:tcPr>
          <w:p>
            <w:pPr>
              <w:spacing w:after="0" w:before="0" w:line="240" w:lineRule="auto"/>
            </w:pPr>
            <w:r>
              <w:rPr>
                <w:b/>
              </w:rPr>
            </w:r>
            <w:r>
              <w:rPr>
                <w:rFonts w:ascii="Aptos" w:hAnsi="Aptos"/>
                <w:b w:val="0"/>
                <w:color w:val="243447"/>
                <w:sz w:val="14"/>
              </w:rPr>
              <w:t>South Solapur</w:t>
            </w:r>
          </w:p>
        </w:tc>
        <w:tc>
          <w:tcPr>
            <w:tcW w:type="dxa" w:w="8640"/>
            <w:vAlign w:val="center"/>
            <w:tcMar>
              <w:top w:w="60" w:type="dxa"/>
              <w:start w:w="65" w:type="dxa"/>
              <w:bottom w:w="60" w:type="dxa"/>
              <w:end w:w="65" w:type="dxa"/>
            </w:tcMar>
          </w:tcPr>
          <w:p>
            <w:pPr>
              <w:spacing w:after="0" w:before="0" w:line="240" w:lineRule="auto"/>
            </w:pPr>
            <w:r/>
            <w:r>
              <w:rPr>
                <w:rFonts w:ascii="Aptos" w:hAnsi="Aptos"/>
                <w:b w:val="0"/>
                <w:color w:val="243447"/>
                <w:sz w:val="14"/>
              </w:rPr>
              <w:t>Solapur district report: rainfall deficit 46.43% by 11 Sep and 25-42-day dry spells in many talukas. No defensible numeric yield-loss estimate published for this taluka [12].</w:t>
            </w:r>
          </w:p>
        </w:tc>
      </w:tr>
      <w:tr>
        <w:trPr>
          <w:cantSplit/>
        </w:trPr>
        <w:tc>
          <w:tcPr>
            <w:tcW w:type="dxa" w:w="2275"/>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Pune</w:t>
            </w:r>
          </w:p>
        </w:tc>
        <w:tc>
          <w:tcPr>
            <w:tcW w:type="dxa" w:w="252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Solapur</w:t>
            </w:r>
          </w:p>
        </w:tc>
        <w:tc>
          <w:tcPr>
            <w:tcW w:type="dxa" w:w="2232"/>
            <w:vAlign w:val="center"/>
            <w:tcMar>
              <w:top w:w="60" w:type="dxa"/>
              <w:start w:w="65" w:type="dxa"/>
              <w:bottom w:w="60" w:type="dxa"/>
              <w:end w:w="65" w:type="dxa"/>
            </w:tcMar>
            <w:shd w:fill="F7F9FB"/>
          </w:tcPr>
          <w:p>
            <w:pPr>
              <w:spacing w:after="0" w:before="0" w:line="240" w:lineRule="auto"/>
            </w:pPr>
            <w:r>
              <w:rPr>
                <w:b/>
              </w:rPr>
            </w:r>
            <w:r>
              <w:rPr>
                <w:rFonts w:ascii="Aptos" w:hAnsi="Aptos"/>
                <w:b w:val="0"/>
                <w:color w:val="243447"/>
                <w:sz w:val="14"/>
              </w:rPr>
              <w:t>Barshi</w:t>
            </w:r>
          </w:p>
        </w:tc>
        <w:tc>
          <w:tcPr>
            <w:tcW w:type="dxa" w:w="864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Solapur district report: rainfall deficit 46.43% by 11 Sep and 25-42-day dry spells in many talukas. No defensible numeric yield-loss estimate published for this taluka [12].</w:t>
            </w:r>
          </w:p>
        </w:tc>
      </w:tr>
      <w:tr>
        <w:trPr>
          <w:cantSplit/>
        </w:trPr>
        <w:tc>
          <w:tcPr>
            <w:tcW w:type="dxa" w:w="2275"/>
            <w:vAlign w:val="center"/>
            <w:tcMar>
              <w:top w:w="60" w:type="dxa"/>
              <w:start w:w="65" w:type="dxa"/>
              <w:bottom w:w="60" w:type="dxa"/>
              <w:end w:w="65" w:type="dxa"/>
            </w:tcMar>
          </w:tcPr>
          <w:p>
            <w:pPr>
              <w:spacing w:after="0" w:before="0" w:line="240" w:lineRule="auto"/>
            </w:pPr>
            <w:r/>
            <w:r>
              <w:rPr>
                <w:rFonts w:ascii="Aptos" w:hAnsi="Aptos"/>
                <w:b w:val="0"/>
                <w:color w:val="243447"/>
                <w:sz w:val="14"/>
              </w:rPr>
              <w:t>Pune</w:t>
            </w:r>
          </w:p>
        </w:tc>
        <w:tc>
          <w:tcPr>
            <w:tcW w:type="dxa" w:w="2520"/>
            <w:vAlign w:val="center"/>
            <w:tcMar>
              <w:top w:w="60" w:type="dxa"/>
              <w:start w:w="65" w:type="dxa"/>
              <w:bottom w:w="60" w:type="dxa"/>
              <w:end w:w="65" w:type="dxa"/>
            </w:tcMar>
          </w:tcPr>
          <w:p>
            <w:pPr>
              <w:spacing w:after="0" w:before="0" w:line="240" w:lineRule="auto"/>
            </w:pPr>
            <w:r/>
            <w:r>
              <w:rPr>
                <w:rFonts w:ascii="Aptos" w:hAnsi="Aptos"/>
                <w:b w:val="0"/>
                <w:color w:val="243447"/>
                <w:sz w:val="14"/>
              </w:rPr>
              <w:t>Solapur</w:t>
            </w:r>
          </w:p>
        </w:tc>
        <w:tc>
          <w:tcPr>
            <w:tcW w:type="dxa" w:w="2232"/>
            <w:vAlign w:val="center"/>
            <w:tcMar>
              <w:top w:w="60" w:type="dxa"/>
              <w:start w:w="65" w:type="dxa"/>
              <w:bottom w:w="60" w:type="dxa"/>
              <w:end w:w="65" w:type="dxa"/>
            </w:tcMar>
          </w:tcPr>
          <w:p>
            <w:pPr>
              <w:spacing w:after="0" w:before="0" w:line="240" w:lineRule="auto"/>
            </w:pPr>
            <w:r>
              <w:rPr>
                <w:b/>
              </w:rPr>
            </w:r>
            <w:r>
              <w:rPr>
                <w:rFonts w:ascii="Aptos" w:hAnsi="Aptos"/>
                <w:b w:val="0"/>
                <w:color w:val="243447"/>
                <w:sz w:val="14"/>
              </w:rPr>
              <w:t>Akkalkot</w:t>
            </w:r>
          </w:p>
        </w:tc>
        <w:tc>
          <w:tcPr>
            <w:tcW w:type="dxa" w:w="8640"/>
            <w:vAlign w:val="center"/>
            <w:tcMar>
              <w:top w:w="60" w:type="dxa"/>
              <w:start w:w="65" w:type="dxa"/>
              <w:bottom w:w="60" w:type="dxa"/>
              <w:end w:w="65" w:type="dxa"/>
            </w:tcMar>
          </w:tcPr>
          <w:p>
            <w:pPr>
              <w:spacing w:after="0" w:before="0" w:line="240" w:lineRule="auto"/>
            </w:pPr>
            <w:r/>
            <w:r>
              <w:rPr>
                <w:rFonts w:ascii="Aptos" w:hAnsi="Aptos"/>
                <w:b w:val="0"/>
                <w:color w:val="243447"/>
                <w:sz w:val="14"/>
              </w:rPr>
              <w:t>Solapur district report: rainfall deficit 46.43% by 11 Sep and 25-42-day dry spells in many talukas. No defensible numeric yield-loss estimate published for this taluka [12].</w:t>
            </w:r>
          </w:p>
        </w:tc>
      </w:tr>
      <w:tr>
        <w:trPr>
          <w:cantSplit/>
        </w:trPr>
        <w:tc>
          <w:tcPr>
            <w:tcW w:type="dxa" w:w="2275"/>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Pune</w:t>
            </w:r>
          </w:p>
        </w:tc>
        <w:tc>
          <w:tcPr>
            <w:tcW w:type="dxa" w:w="252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Solapur</w:t>
            </w:r>
          </w:p>
        </w:tc>
        <w:tc>
          <w:tcPr>
            <w:tcW w:type="dxa" w:w="2232"/>
            <w:vAlign w:val="center"/>
            <w:tcMar>
              <w:top w:w="60" w:type="dxa"/>
              <w:start w:w="65" w:type="dxa"/>
              <w:bottom w:w="60" w:type="dxa"/>
              <w:end w:w="65" w:type="dxa"/>
            </w:tcMar>
            <w:shd w:fill="F7F9FB"/>
          </w:tcPr>
          <w:p>
            <w:pPr>
              <w:spacing w:after="0" w:before="0" w:line="240" w:lineRule="auto"/>
            </w:pPr>
            <w:r>
              <w:rPr>
                <w:b/>
              </w:rPr>
            </w:r>
            <w:r>
              <w:rPr>
                <w:rFonts w:ascii="Aptos" w:hAnsi="Aptos"/>
                <w:b w:val="0"/>
                <w:color w:val="243447"/>
                <w:sz w:val="14"/>
              </w:rPr>
              <w:t>Mohol</w:t>
            </w:r>
          </w:p>
        </w:tc>
        <w:tc>
          <w:tcPr>
            <w:tcW w:type="dxa" w:w="864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Solapur district report: rainfall deficit 46.43% by 11 Sep; 35-42-day rain gaps reported in these talukas. Crop areas are available, but no numeric yield-loss estimate located [12].</w:t>
            </w:r>
          </w:p>
        </w:tc>
      </w:tr>
      <w:tr>
        <w:trPr>
          <w:cantSplit/>
        </w:trPr>
        <w:tc>
          <w:tcPr>
            <w:tcW w:type="dxa" w:w="2275"/>
            <w:vAlign w:val="center"/>
            <w:tcMar>
              <w:top w:w="60" w:type="dxa"/>
              <w:start w:w="65" w:type="dxa"/>
              <w:bottom w:w="60" w:type="dxa"/>
              <w:end w:w="65" w:type="dxa"/>
            </w:tcMar>
          </w:tcPr>
          <w:p>
            <w:pPr>
              <w:spacing w:after="0" w:before="0" w:line="240" w:lineRule="auto"/>
            </w:pPr>
            <w:r/>
            <w:r>
              <w:rPr>
                <w:rFonts w:ascii="Aptos" w:hAnsi="Aptos"/>
                <w:b w:val="0"/>
                <w:color w:val="243447"/>
                <w:sz w:val="14"/>
              </w:rPr>
              <w:t>Pune</w:t>
            </w:r>
          </w:p>
        </w:tc>
        <w:tc>
          <w:tcPr>
            <w:tcW w:type="dxa" w:w="2520"/>
            <w:vAlign w:val="center"/>
            <w:tcMar>
              <w:top w:w="60" w:type="dxa"/>
              <w:start w:w="65" w:type="dxa"/>
              <w:bottom w:w="60" w:type="dxa"/>
              <w:end w:w="65" w:type="dxa"/>
            </w:tcMar>
          </w:tcPr>
          <w:p>
            <w:pPr>
              <w:spacing w:after="0" w:before="0" w:line="240" w:lineRule="auto"/>
            </w:pPr>
            <w:r/>
            <w:r>
              <w:rPr>
                <w:rFonts w:ascii="Aptos" w:hAnsi="Aptos"/>
                <w:b w:val="0"/>
                <w:color w:val="243447"/>
                <w:sz w:val="14"/>
              </w:rPr>
              <w:t>Solapur</w:t>
            </w:r>
          </w:p>
        </w:tc>
        <w:tc>
          <w:tcPr>
            <w:tcW w:type="dxa" w:w="2232"/>
            <w:vAlign w:val="center"/>
            <w:tcMar>
              <w:top w:w="60" w:type="dxa"/>
              <w:start w:w="65" w:type="dxa"/>
              <w:bottom w:w="60" w:type="dxa"/>
              <w:end w:w="65" w:type="dxa"/>
            </w:tcMar>
          </w:tcPr>
          <w:p>
            <w:pPr>
              <w:spacing w:after="0" w:before="0" w:line="240" w:lineRule="auto"/>
            </w:pPr>
            <w:r>
              <w:rPr>
                <w:b/>
              </w:rPr>
            </w:r>
            <w:r>
              <w:rPr>
                <w:rFonts w:ascii="Aptos" w:hAnsi="Aptos"/>
                <w:b w:val="0"/>
                <w:color w:val="243447"/>
                <w:sz w:val="14"/>
              </w:rPr>
              <w:t>Madha</w:t>
            </w:r>
          </w:p>
        </w:tc>
        <w:tc>
          <w:tcPr>
            <w:tcW w:type="dxa" w:w="8640"/>
            <w:vAlign w:val="center"/>
            <w:tcMar>
              <w:top w:w="60" w:type="dxa"/>
              <w:start w:w="65" w:type="dxa"/>
              <w:bottom w:w="60" w:type="dxa"/>
              <w:end w:w="65" w:type="dxa"/>
            </w:tcMar>
          </w:tcPr>
          <w:p>
            <w:pPr>
              <w:spacing w:after="0" w:before="0" w:line="240" w:lineRule="auto"/>
            </w:pPr>
            <w:r/>
            <w:r>
              <w:rPr>
                <w:rFonts w:ascii="Aptos" w:hAnsi="Aptos"/>
                <w:b w:val="0"/>
                <w:color w:val="243447"/>
                <w:sz w:val="14"/>
              </w:rPr>
              <w:t>Solapur district report: rainfall deficit 46.43% by 11 Sep; 35-42-day rain gaps reported in these talukas. Crop areas are available, but no numeric yield-loss estimate located [12].</w:t>
            </w:r>
          </w:p>
        </w:tc>
      </w:tr>
      <w:tr>
        <w:trPr>
          <w:cantSplit/>
        </w:trPr>
        <w:tc>
          <w:tcPr>
            <w:tcW w:type="dxa" w:w="2275"/>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Pune</w:t>
            </w:r>
          </w:p>
        </w:tc>
        <w:tc>
          <w:tcPr>
            <w:tcW w:type="dxa" w:w="252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Solapur</w:t>
            </w:r>
          </w:p>
        </w:tc>
        <w:tc>
          <w:tcPr>
            <w:tcW w:type="dxa" w:w="2232"/>
            <w:vAlign w:val="center"/>
            <w:tcMar>
              <w:top w:w="60" w:type="dxa"/>
              <w:start w:w="65" w:type="dxa"/>
              <w:bottom w:w="60" w:type="dxa"/>
              <w:end w:w="65" w:type="dxa"/>
            </w:tcMar>
            <w:shd w:fill="F7F9FB"/>
          </w:tcPr>
          <w:p>
            <w:pPr>
              <w:spacing w:after="0" w:before="0" w:line="240" w:lineRule="auto"/>
            </w:pPr>
            <w:r>
              <w:rPr>
                <w:b/>
              </w:rPr>
            </w:r>
            <w:r>
              <w:rPr>
                <w:rFonts w:ascii="Aptos" w:hAnsi="Aptos"/>
                <w:b w:val="0"/>
                <w:color w:val="243447"/>
                <w:sz w:val="14"/>
              </w:rPr>
              <w:t>Karmala</w:t>
            </w:r>
          </w:p>
        </w:tc>
        <w:tc>
          <w:tcPr>
            <w:tcW w:type="dxa" w:w="864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Solapur district report: rainfall deficit 46.43% by 11 Sep; 35-42-day rain gaps reported in these talukas. Crop areas are available, but no numeric yield-loss estimate located [12].</w:t>
            </w:r>
          </w:p>
        </w:tc>
      </w:tr>
      <w:tr>
        <w:trPr>
          <w:cantSplit/>
        </w:trPr>
        <w:tc>
          <w:tcPr>
            <w:tcW w:type="dxa" w:w="2275"/>
            <w:vAlign w:val="center"/>
            <w:tcMar>
              <w:top w:w="60" w:type="dxa"/>
              <w:start w:w="65" w:type="dxa"/>
              <w:bottom w:w="60" w:type="dxa"/>
              <w:end w:w="65" w:type="dxa"/>
            </w:tcMar>
          </w:tcPr>
          <w:p>
            <w:pPr>
              <w:spacing w:after="0" w:before="0" w:line="240" w:lineRule="auto"/>
            </w:pPr>
            <w:r/>
            <w:r>
              <w:rPr>
                <w:rFonts w:ascii="Aptos" w:hAnsi="Aptos"/>
                <w:b w:val="0"/>
                <w:color w:val="243447"/>
                <w:sz w:val="14"/>
              </w:rPr>
              <w:t>Pune</w:t>
            </w:r>
          </w:p>
        </w:tc>
        <w:tc>
          <w:tcPr>
            <w:tcW w:type="dxa" w:w="2520"/>
            <w:vAlign w:val="center"/>
            <w:tcMar>
              <w:top w:w="60" w:type="dxa"/>
              <w:start w:w="65" w:type="dxa"/>
              <w:bottom w:w="60" w:type="dxa"/>
              <w:end w:w="65" w:type="dxa"/>
            </w:tcMar>
          </w:tcPr>
          <w:p>
            <w:pPr>
              <w:spacing w:after="0" w:before="0" w:line="240" w:lineRule="auto"/>
            </w:pPr>
            <w:r/>
            <w:r>
              <w:rPr>
                <w:rFonts w:ascii="Aptos" w:hAnsi="Aptos"/>
                <w:b w:val="0"/>
                <w:color w:val="243447"/>
                <w:sz w:val="14"/>
              </w:rPr>
              <w:t>Solapur</w:t>
            </w:r>
          </w:p>
        </w:tc>
        <w:tc>
          <w:tcPr>
            <w:tcW w:type="dxa" w:w="2232"/>
            <w:vAlign w:val="center"/>
            <w:tcMar>
              <w:top w:w="60" w:type="dxa"/>
              <w:start w:w="65" w:type="dxa"/>
              <w:bottom w:w="60" w:type="dxa"/>
              <w:end w:w="65" w:type="dxa"/>
            </w:tcMar>
          </w:tcPr>
          <w:p>
            <w:pPr>
              <w:spacing w:after="0" w:before="0" w:line="240" w:lineRule="auto"/>
            </w:pPr>
            <w:r>
              <w:rPr>
                <w:b/>
              </w:rPr>
            </w:r>
            <w:r>
              <w:rPr>
                <w:rFonts w:ascii="Aptos" w:hAnsi="Aptos"/>
                <w:b w:val="0"/>
                <w:color w:val="243447"/>
                <w:sz w:val="14"/>
              </w:rPr>
              <w:t>Pandharpur</w:t>
            </w:r>
          </w:p>
        </w:tc>
        <w:tc>
          <w:tcPr>
            <w:tcW w:type="dxa" w:w="8640"/>
            <w:vAlign w:val="center"/>
            <w:tcMar>
              <w:top w:w="60" w:type="dxa"/>
              <w:start w:w="65" w:type="dxa"/>
              <w:bottom w:w="60" w:type="dxa"/>
              <w:end w:w="65" w:type="dxa"/>
            </w:tcMar>
          </w:tcPr>
          <w:p>
            <w:pPr>
              <w:spacing w:after="0" w:before="0" w:line="240" w:lineRule="auto"/>
            </w:pPr>
            <w:r/>
            <w:r>
              <w:rPr>
                <w:rFonts w:ascii="Aptos" w:hAnsi="Aptos"/>
                <w:b w:val="0"/>
                <w:color w:val="243447"/>
                <w:sz w:val="14"/>
              </w:rPr>
              <w:t>Solapur district report: rainfall deficit 46.43% by 11 Sep and 25-42-day dry spells in many talukas. No defensible numeric yield-loss estimate published for this taluka [12].</w:t>
            </w:r>
          </w:p>
        </w:tc>
      </w:tr>
      <w:tr>
        <w:trPr>
          <w:cantSplit/>
        </w:trPr>
        <w:tc>
          <w:tcPr>
            <w:tcW w:type="dxa" w:w="2275"/>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Pune</w:t>
            </w:r>
          </w:p>
        </w:tc>
        <w:tc>
          <w:tcPr>
            <w:tcW w:type="dxa" w:w="252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Solapur</w:t>
            </w:r>
          </w:p>
        </w:tc>
        <w:tc>
          <w:tcPr>
            <w:tcW w:type="dxa" w:w="2232"/>
            <w:vAlign w:val="center"/>
            <w:tcMar>
              <w:top w:w="60" w:type="dxa"/>
              <w:start w:w="65" w:type="dxa"/>
              <w:bottom w:w="60" w:type="dxa"/>
              <w:end w:w="65" w:type="dxa"/>
            </w:tcMar>
            <w:shd w:fill="F7F9FB"/>
          </w:tcPr>
          <w:p>
            <w:pPr>
              <w:spacing w:after="0" w:before="0" w:line="240" w:lineRule="auto"/>
            </w:pPr>
            <w:r>
              <w:rPr>
                <w:b/>
              </w:rPr>
            </w:r>
            <w:r>
              <w:rPr>
                <w:rFonts w:ascii="Aptos" w:hAnsi="Aptos"/>
                <w:b w:val="0"/>
                <w:color w:val="243447"/>
                <w:sz w:val="14"/>
              </w:rPr>
              <w:t>Sangola</w:t>
            </w:r>
          </w:p>
        </w:tc>
        <w:tc>
          <w:tcPr>
            <w:tcW w:type="dxa" w:w="864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Solapur district report: rainfall deficit 46.43% by 11 Sep and 25-42-day dry spells in many talukas. No defensible numeric yield-loss estimate published for this taluka [12].</w:t>
            </w:r>
          </w:p>
        </w:tc>
      </w:tr>
      <w:tr>
        <w:trPr>
          <w:cantSplit/>
        </w:trPr>
        <w:tc>
          <w:tcPr>
            <w:tcW w:type="dxa" w:w="2275"/>
            <w:vAlign w:val="center"/>
            <w:tcMar>
              <w:top w:w="60" w:type="dxa"/>
              <w:start w:w="65" w:type="dxa"/>
              <w:bottom w:w="60" w:type="dxa"/>
              <w:end w:w="65" w:type="dxa"/>
            </w:tcMar>
          </w:tcPr>
          <w:p>
            <w:pPr>
              <w:spacing w:after="0" w:before="0" w:line="240" w:lineRule="auto"/>
            </w:pPr>
            <w:r/>
            <w:r>
              <w:rPr>
                <w:rFonts w:ascii="Aptos" w:hAnsi="Aptos"/>
                <w:b w:val="0"/>
                <w:color w:val="243447"/>
                <w:sz w:val="14"/>
              </w:rPr>
              <w:t>Pune</w:t>
            </w:r>
          </w:p>
        </w:tc>
        <w:tc>
          <w:tcPr>
            <w:tcW w:type="dxa" w:w="2520"/>
            <w:vAlign w:val="center"/>
            <w:tcMar>
              <w:top w:w="60" w:type="dxa"/>
              <w:start w:w="65" w:type="dxa"/>
              <w:bottom w:w="60" w:type="dxa"/>
              <w:end w:w="65" w:type="dxa"/>
            </w:tcMar>
          </w:tcPr>
          <w:p>
            <w:pPr>
              <w:spacing w:after="0" w:before="0" w:line="240" w:lineRule="auto"/>
            </w:pPr>
            <w:r/>
            <w:r>
              <w:rPr>
                <w:rFonts w:ascii="Aptos" w:hAnsi="Aptos"/>
                <w:b w:val="0"/>
                <w:color w:val="243447"/>
                <w:sz w:val="14"/>
              </w:rPr>
              <w:t>Solapur</w:t>
            </w:r>
          </w:p>
        </w:tc>
        <w:tc>
          <w:tcPr>
            <w:tcW w:type="dxa" w:w="2232"/>
            <w:vAlign w:val="center"/>
            <w:tcMar>
              <w:top w:w="60" w:type="dxa"/>
              <w:start w:w="65" w:type="dxa"/>
              <w:bottom w:w="60" w:type="dxa"/>
              <w:end w:w="65" w:type="dxa"/>
            </w:tcMar>
          </w:tcPr>
          <w:p>
            <w:pPr>
              <w:spacing w:after="0" w:before="0" w:line="240" w:lineRule="auto"/>
            </w:pPr>
            <w:r>
              <w:rPr>
                <w:b/>
              </w:rPr>
            </w:r>
            <w:r>
              <w:rPr>
                <w:rFonts w:ascii="Aptos" w:hAnsi="Aptos"/>
                <w:b w:val="0"/>
                <w:color w:val="243447"/>
                <w:sz w:val="14"/>
              </w:rPr>
              <w:t>Malshiras</w:t>
            </w:r>
          </w:p>
        </w:tc>
        <w:tc>
          <w:tcPr>
            <w:tcW w:type="dxa" w:w="8640"/>
            <w:vAlign w:val="center"/>
            <w:tcMar>
              <w:top w:w="60" w:type="dxa"/>
              <w:start w:w="65" w:type="dxa"/>
              <w:bottom w:w="60" w:type="dxa"/>
              <w:end w:w="65" w:type="dxa"/>
            </w:tcMar>
          </w:tcPr>
          <w:p>
            <w:pPr>
              <w:spacing w:after="0" w:before="0" w:line="240" w:lineRule="auto"/>
            </w:pPr>
            <w:r/>
            <w:r>
              <w:rPr>
                <w:rFonts w:ascii="Aptos" w:hAnsi="Aptos"/>
                <w:b w:val="0"/>
                <w:color w:val="243447"/>
                <w:sz w:val="14"/>
              </w:rPr>
              <w:t>Solapur district report: rainfall deficit 46.43% by 11 Sep; 35-42-day rain gaps reported in these talukas. Crop areas are available, but no numeric yield-loss estimate located [12].</w:t>
            </w:r>
          </w:p>
        </w:tc>
      </w:tr>
      <w:tr>
        <w:trPr>
          <w:cantSplit/>
        </w:trPr>
        <w:tc>
          <w:tcPr>
            <w:tcW w:type="dxa" w:w="2275"/>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Pune</w:t>
            </w:r>
          </w:p>
        </w:tc>
        <w:tc>
          <w:tcPr>
            <w:tcW w:type="dxa" w:w="252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Solapur</w:t>
            </w:r>
          </w:p>
        </w:tc>
        <w:tc>
          <w:tcPr>
            <w:tcW w:type="dxa" w:w="2232"/>
            <w:vAlign w:val="center"/>
            <w:tcMar>
              <w:top w:w="60" w:type="dxa"/>
              <w:start w:w="65" w:type="dxa"/>
              <w:bottom w:w="60" w:type="dxa"/>
              <w:end w:w="65" w:type="dxa"/>
            </w:tcMar>
            <w:shd w:fill="F7F9FB"/>
          </w:tcPr>
          <w:p>
            <w:pPr>
              <w:spacing w:after="0" w:before="0" w:line="240" w:lineRule="auto"/>
            </w:pPr>
            <w:r>
              <w:rPr>
                <w:b/>
              </w:rPr>
            </w:r>
            <w:r>
              <w:rPr>
                <w:rFonts w:ascii="Aptos" w:hAnsi="Aptos"/>
                <w:b w:val="0"/>
                <w:color w:val="243447"/>
                <w:sz w:val="14"/>
              </w:rPr>
              <w:t>Mangalwedha</w:t>
            </w:r>
          </w:p>
        </w:tc>
        <w:tc>
          <w:tcPr>
            <w:tcW w:type="dxa" w:w="864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Solapur district report: rainfall deficit 46.43% by 11 Sep and 25-42-day dry spells in many talukas. No defensible numeric yield-loss estimate published for this taluka [12].</w:t>
            </w:r>
          </w:p>
        </w:tc>
      </w:tr>
      <w:tr>
        <w:trPr>
          <w:cantSplit/>
        </w:trPr>
        <w:tc>
          <w:tcPr>
            <w:tcW w:type="dxa" w:w="2275"/>
            <w:vAlign w:val="center"/>
            <w:tcMar>
              <w:top w:w="60" w:type="dxa"/>
              <w:start w:w="65" w:type="dxa"/>
              <w:bottom w:w="60" w:type="dxa"/>
              <w:end w:w="65" w:type="dxa"/>
            </w:tcMar>
          </w:tcPr>
          <w:p>
            <w:pPr>
              <w:spacing w:after="0" w:before="0" w:line="240" w:lineRule="auto"/>
            </w:pPr>
            <w:r/>
            <w:r>
              <w:rPr>
                <w:rFonts w:ascii="Aptos" w:hAnsi="Aptos"/>
                <w:b w:val="0"/>
                <w:color w:val="243447"/>
                <w:sz w:val="14"/>
              </w:rPr>
              <w:t>Pune</w:t>
            </w:r>
          </w:p>
        </w:tc>
        <w:tc>
          <w:tcPr>
            <w:tcW w:type="dxa" w:w="2520"/>
            <w:vAlign w:val="center"/>
            <w:tcMar>
              <w:top w:w="60" w:type="dxa"/>
              <w:start w:w="65" w:type="dxa"/>
              <w:bottom w:w="60" w:type="dxa"/>
              <w:end w:w="65" w:type="dxa"/>
            </w:tcMar>
          </w:tcPr>
          <w:p>
            <w:pPr>
              <w:spacing w:after="0" w:before="0" w:line="240" w:lineRule="auto"/>
            </w:pPr>
            <w:r/>
            <w:r>
              <w:rPr>
                <w:rFonts w:ascii="Aptos" w:hAnsi="Aptos"/>
                <w:b w:val="0"/>
                <w:color w:val="243447"/>
                <w:sz w:val="14"/>
              </w:rPr>
              <w:t>Sangli</w:t>
            </w:r>
          </w:p>
        </w:tc>
        <w:tc>
          <w:tcPr>
            <w:tcW w:type="dxa" w:w="2232"/>
            <w:vAlign w:val="center"/>
            <w:tcMar>
              <w:top w:w="60" w:type="dxa"/>
              <w:start w:w="65" w:type="dxa"/>
              <w:bottom w:w="60" w:type="dxa"/>
              <w:end w:w="65" w:type="dxa"/>
            </w:tcMar>
          </w:tcPr>
          <w:p>
            <w:pPr>
              <w:spacing w:after="0" w:before="0" w:line="240" w:lineRule="auto"/>
            </w:pPr>
            <w:r>
              <w:rPr>
                <w:b/>
              </w:rPr>
            </w:r>
            <w:r>
              <w:rPr>
                <w:rFonts w:ascii="Aptos" w:hAnsi="Aptos"/>
                <w:b w:val="0"/>
                <w:color w:val="243447"/>
                <w:sz w:val="14"/>
              </w:rPr>
              <w:t>Miraj</w:t>
            </w:r>
          </w:p>
        </w:tc>
        <w:tc>
          <w:tcPr>
            <w:tcW w:type="dxa" w:w="8640"/>
            <w:vAlign w:val="center"/>
            <w:tcMar>
              <w:top w:w="60" w:type="dxa"/>
              <w:start w:w="65" w:type="dxa"/>
              <w:bottom w:w="60" w:type="dxa"/>
              <w:end w:w="65" w:type="dxa"/>
            </w:tcMar>
          </w:tcPr>
          <w:p>
            <w:pPr>
              <w:spacing w:after="0" w:before="0" w:line="240" w:lineRule="auto"/>
            </w:pPr>
            <w:r/>
            <w:r>
              <w:rPr>
                <w:rFonts w:ascii="Aptos" w:hAnsi="Aptos"/>
                <w:b w:val="0"/>
                <w:color w:val="243447"/>
                <w:sz w:val="14"/>
              </w:rPr>
              <w:t>Trigger-1 listed. No public numeric yield-loss estimate located in the sources reviewed; obtain taluka rainfall, crop-wise CCE, and affected crop area before assigning a percentage.</w:t>
            </w:r>
          </w:p>
        </w:tc>
      </w:tr>
      <w:tr>
        <w:trPr>
          <w:cantSplit/>
        </w:trPr>
        <w:tc>
          <w:tcPr>
            <w:tcW w:type="dxa" w:w="2275"/>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Pune</w:t>
            </w:r>
          </w:p>
        </w:tc>
        <w:tc>
          <w:tcPr>
            <w:tcW w:type="dxa" w:w="252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Sangli</w:t>
            </w:r>
          </w:p>
        </w:tc>
        <w:tc>
          <w:tcPr>
            <w:tcW w:type="dxa" w:w="2232"/>
            <w:vAlign w:val="center"/>
            <w:tcMar>
              <w:top w:w="60" w:type="dxa"/>
              <w:start w:w="65" w:type="dxa"/>
              <w:bottom w:w="60" w:type="dxa"/>
              <w:end w:w="65" w:type="dxa"/>
            </w:tcMar>
            <w:shd w:fill="F7F9FB"/>
          </w:tcPr>
          <w:p>
            <w:pPr>
              <w:spacing w:after="0" w:before="0" w:line="240" w:lineRule="auto"/>
            </w:pPr>
            <w:r>
              <w:rPr>
                <w:b/>
              </w:rPr>
            </w:r>
            <w:r>
              <w:rPr>
                <w:rFonts w:ascii="Aptos" w:hAnsi="Aptos"/>
                <w:b w:val="0"/>
                <w:color w:val="243447"/>
                <w:sz w:val="14"/>
              </w:rPr>
              <w:t>Atpadi</w:t>
            </w:r>
          </w:p>
        </w:tc>
        <w:tc>
          <w:tcPr>
            <w:tcW w:type="dxa" w:w="864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Trigger-1 listed. No public numeric yield-loss estimate located in the sources reviewed; obtain taluka rainfall, crop-wise CCE, and affected crop area before assigning a percentage.</w:t>
            </w:r>
          </w:p>
        </w:tc>
      </w:tr>
      <w:tr>
        <w:trPr>
          <w:cantSplit/>
        </w:trPr>
        <w:tc>
          <w:tcPr>
            <w:tcW w:type="dxa" w:w="2275"/>
            <w:vAlign w:val="center"/>
            <w:tcMar>
              <w:top w:w="60" w:type="dxa"/>
              <w:start w:w="65" w:type="dxa"/>
              <w:bottom w:w="60" w:type="dxa"/>
              <w:end w:w="65" w:type="dxa"/>
            </w:tcMar>
          </w:tcPr>
          <w:p>
            <w:pPr>
              <w:spacing w:after="0" w:before="0" w:line="240" w:lineRule="auto"/>
            </w:pPr>
            <w:r/>
            <w:r>
              <w:rPr>
                <w:rFonts w:ascii="Aptos" w:hAnsi="Aptos"/>
                <w:b w:val="0"/>
                <w:color w:val="243447"/>
                <w:sz w:val="14"/>
              </w:rPr>
              <w:t>Pune</w:t>
            </w:r>
          </w:p>
        </w:tc>
        <w:tc>
          <w:tcPr>
            <w:tcW w:type="dxa" w:w="2520"/>
            <w:vAlign w:val="center"/>
            <w:tcMar>
              <w:top w:w="60" w:type="dxa"/>
              <w:start w:w="65" w:type="dxa"/>
              <w:bottom w:w="60" w:type="dxa"/>
              <w:end w:w="65" w:type="dxa"/>
            </w:tcMar>
          </w:tcPr>
          <w:p>
            <w:pPr>
              <w:spacing w:after="0" w:before="0" w:line="240" w:lineRule="auto"/>
            </w:pPr>
            <w:r/>
            <w:r>
              <w:rPr>
                <w:rFonts w:ascii="Aptos" w:hAnsi="Aptos"/>
                <w:b w:val="0"/>
                <w:color w:val="243447"/>
                <w:sz w:val="14"/>
              </w:rPr>
              <w:t>Sangli</w:t>
            </w:r>
          </w:p>
        </w:tc>
        <w:tc>
          <w:tcPr>
            <w:tcW w:type="dxa" w:w="2232"/>
            <w:vAlign w:val="center"/>
            <w:tcMar>
              <w:top w:w="60" w:type="dxa"/>
              <w:start w:w="65" w:type="dxa"/>
              <w:bottom w:w="60" w:type="dxa"/>
              <w:end w:w="65" w:type="dxa"/>
            </w:tcMar>
          </w:tcPr>
          <w:p>
            <w:pPr>
              <w:spacing w:after="0" w:before="0" w:line="240" w:lineRule="auto"/>
            </w:pPr>
            <w:r>
              <w:rPr>
                <w:b/>
              </w:rPr>
            </w:r>
            <w:r>
              <w:rPr>
                <w:rFonts w:ascii="Aptos" w:hAnsi="Aptos"/>
                <w:b w:val="0"/>
                <w:color w:val="243447"/>
                <w:sz w:val="14"/>
              </w:rPr>
              <w:t>Jat</w:t>
            </w:r>
          </w:p>
        </w:tc>
        <w:tc>
          <w:tcPr>
            <w:tcW w:type="dxa" w:w="8640"/>
            <w:vAlign w:val="center"/>
            <w:tcMar>
              <w:top w:w="60" w:type="dxa"/>
              <w:start w:w="65" w:type="dxa"/>
              <w:bottom w:w="60" w:type="dxa"/>
              <w:end w:w="65" w:type="dxa"/>
            </w:tcMar>
          </w:tcPr>
          <w:p>
            <w:pPr>
              <w:spacing w:after="0" w:before="0" w:line="240" w:lineRule="auto"/>
            </w:pPr>
            <w:r/>
            <w:r>
              <w:rPr>
                <w:rFonts w:ascii="Aptos" w:hAnsi="Aptos"/>
                <w:b w:val="0"/>
                <w:color w:val="243447"/>
                <w:sz w:val="14"/>
              </w:rPr>
              <w:t>Trigger-1 listed. No public numeric yield-loss estimate located in the sources reviewed; obtain taluka rainfall, crop-wise CCE, and affected crop area before assigning a percentage.</w:t>
            </w:r>
          </w:p>
        </w:tc>
      </w:tr>
      <w:tr>
        <w:trPr>
          <w:cantSplit/>
        </w:trPr>
        <w:tc>
          <w:tcPr>
            <w:tcW w:type="dxa" w:w="2275"/>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Pune</w:t>
            </w:r>
          </w:p>
        </w:tc>
        <w:tc>
          <w:tcPr>
            <w:tcW w:type="dxa" w:w="252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Sangli</w:t>
            </w:r>
          </w:p>
        </w:tc>
        <w:tc>
          <w:tcPr>
            <w:tcW w:type="dxa" w:w="2232"/>
            <w:vAlign w:val="center"/>
            <w:tcMar>
              <w:top w:w="60" w:type="dxa"/>
              <w:start w:w="65" w:type="dxa"/>
              <w:bottom w:w="60" w:type="dxa"/>
              <w:end w:w="65" w:type="dxa"/>
            </w:tcMar>
            <w:shd w:fill="F7F9FB"/>
          </w:tcPr>
          <w:p>
            <w:pPr>
              <w:spacing w:after="0" w:before="0" w:line="240" w:lineRule="auto"/>
            </w:pPr>
            <w:r>
              <w:rPr>
                <w:b/>
              </w:rPr>
            </w:r>
            <w:r>
              <w:rPr>
                <w:rFonts w:ascii="Aptos" w:hAnsi="Aptos"/>
                <w:b w:val="0"/>
                <w:color w:val="243447"/>
                <w:sz w:val="14"/>
              </w:rPr>
              <w:t>Kavathe Mahankal</w:t>
            </w:r>
          </w:p>
        </w:tc>
        <w:tc>
          <w:tcPr>
            <w:tcW w:type="dxa" w:w="864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Trigger-1 listed. No public numeric yield-loss estimate located in the sources reviewed; obtain taluka rainfall, crop-wise CCE, and affected crop area before assigning a percentage.</w:t>
            </w:r>
          </w:p>
        </w:tc>
      </w:tr>
      <w:tr>
        <w:trPr>
          <w:cantSplit/>
        </w:trPr>
        <w:tc>
          <w:tcPr>
            <w:tcW w:type="dxa" w:w="2275"/>
            <w:vAlign w:val="center"/>
            <w:tcMar>
              <w:top w:w="60" w:type="dxa"/>
              <w:start w:w="65" w:type="dxa"/>
              <w:bottom w:w="60" w:type="dxa"/>
              <w:end w:w="65" w:type="dxa"/>
            </w:tcMar>
          </w:tcPr>
          <w:p>
            <w:pPr>
              <w:spacing w:after="0" w:before="0" w:line="240" w:lineRule="auto"/>
            </w:pPr>
            <w:r/>
            <w:r>
              <w:rPr>
                <w:rFonts w:ascii="Aptos" w:hAnsi="Aptos"/>
                <w:b w:val="0"/>
                <w:color w:val="243447"/>
                <w:sz w:val="14"/>
              </w:rPr>
              <w:t>Pune</w:t>
            </w:r>
          </w:p>
        </w:tc>
        <w:tc>
          <w:tcPr>
            <w:tcW w:type="dxa" w:w="2520"/>
            <w:vAlign w:val="center"/>
            <w:tcMar>
              <w:top w:w="60" w:type="dxa"/>
              <w:start w:w="65" w:type="dxa"/>
              <w:bottom w:w="60" w:type="dxa"/>
              <w:end w:w="65" w:type="dxa"/>
            </w:tcMar>
          </w:tcPr>
          <w:p>
            <w:pPr>
              <w:spacing w:after="0" w:before="0" w:line="240" w:lineRule="auto"/>
            </w:pPr>
            <w:r/>
            <w:r>
              <w:rPr>
                <w:rFonts w:ascii="Aptos" w:hAnsi="Aptos"/>
                <w:b w:val="0"/>
                <w:color w:val="243447"/>
                <w:sz w:val="14"/>
              </w:rPr>
              <w:t>Satara</w:t>
            </w:r>
          </w:p>
        </w:tc>
        <w:tc>
          <w:tcPr>
            <w:tcW w:type="dxa" w:w="2232"/>
            <w:vAlign w:val="center"/>
            <w:tcMar>
              <w:top w:w="60" w:type="dxa"/>
              <w:start w:w="65" w:type="dxa"/>
              <w:bottom w:w="60" w:type="dxa"/>
              <w:end w:w="65" w:type="dxa"/>
            </w:tcMar>
          </w:tcPr>
          <w:p>
            <w:pPr>
              <w:spacing w:after="0" w:before="0" w:line="240" w:lineRule="auto"/>
            </w:pPr>
            <w:r>
              <w:rPr>
                <w:b/>
              </w:rPr>
            </w:r>
            <w:r>
              <w:rPr>
                <w:rFonts w:ascii="Aptos" w:hAnsi="Aptos"/>
                <w:b w:val="0"/>
                <w:color w:val="243447"/>
                <w:sz w:val="14"/>
              </w:rPr>
              <w:t>Satara</w:t>
            </w:r>
          </w:p>
        </w:tc>
        <w:tc>
          <w:tcPr>
            <w:tcW w:type="dxa" w:w="8640"/>
            <w:vAlign w:val="center"/>
            <w:tcMar>
              <w:top w:w="60" w:type="dxa"/>
              <w:start w:w="65" w:type="dxa"/>
              <w:bottom w:w="60" w:type="dxa"/>
              <w:end w:w="65" w:type="dxa"/>
            </w:tcMar>
          </w:tcPr>
          <w:p>
            <w:pPr>
              <w:spacing w:after="0" w:before="0" w:line="240" w:lineRule="auto"/>
            </w:pPr>
            <w:r/>
            <w:r>
              <w:rPr>
                <w:rFonts w:ascii="Aptos" w:hAnsi="Aptos"/>
                <w:b w:val="0"/>
                <w:color w:val="243447"/>
                <w:sz w:val="14"/>
              </w:rPr>
              <w:t>Trigger-1 listed. No public numeric yield-loss estimate located in the sources reviewed; obtain taluka rainfall, crop-wise CCE, and affected crop area before assigning a percentage.</w:t>
            </w:r>
          </w:p>
        </w:tc>
      </w:tr>
      <w:tr>
        <w:trPr>
          <w:cantSplit/>
        </w:trPr>
        <w:tc>
          <w:tcPr>
            <w:tcW w:type="dxa" w:w="2275"/>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Pune</w:t>
            </w:r>
          </w:p>
        </w:tc>
        <w:tc>
          <w:tcPr>
            <w:tcW w:type="dxa" w:w="252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Satara</w:t>
            </w:r>
          </w:p>
        </w:tc>
        <w:tc>
          <w:tcPr>
            <w:tcW w:type="dxa" w:w="2232"/>
            <w:vAlign w:val="center"/>
            <w:tcMar>
              <w:top w:w="60" w:type="dxa"/>
              <w:start w:w="65" w:type="dxa"/>
              <w:bottom w:w="60" w:type="dxa"/>
              <w:end w:w="65" w:type="dxa"/>
            </w:tcMar>
            <w:shd w:fill="F7F9FB"/>
          </w:tcPr>
          <w:p>
            <w:pPr>
              <w:spacing w:after="0" w:before="0" w:line="240" w:lineRule="auto"/>
            </w:pPr>
            <w:r>
              <w:rPr>
                <w:b/>
              </w:rPr>
            </w:r>
            <w:r>
              <w:rPr>
                <w:rFonts w:ascii="Aptos" w:hAnsi="Aptos"/>
                <w:b w:val="0"/>
                <w:color w:val="243447"/>
                <w:sz w:val="14"/>
              </w:rPr>
              <w:t>Khatav</w:t>
            </w:r>
          </w:p>
        </w:tc>
        <w:tc>
          <w:tcPr>
            <w:tcW w:type="dxa" w:w="864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Trigger-1 listed. No public numeric yield-loss estimate located in the sources reviewed; obtain taluka rainfall, crop-wise CCE, and affected crop area before assigning a percentage.</w:t>
            </w:r>
          </w:p>
        </w:tc>
      </w:tr>
      <w:tr>
        <w:trPr>
          <w:cantSplit/>
        </w:trPr>
        <w:tc>
          <w:tcPr>
            <w:tcW w:type="dxa" w:w="2275"/>
            <w:vAlign w:val="center"/>
            <w:tcMar>
              <w:top w:w="60" w:type="dxa"/>
              <w:start w:w="65" w:type="dxa"/>
              <w:bottom w:w="60" w:type="dxa"/>
              <w:end w:w="65" w:type="dxa"/>
            </w:tcMar>
          </w:tcPr>
          <w:p>
            <w:pPr>
              <w:spacing w:after="0" w:before="0" w:line="240" w:lineRule="auto"/>
            </w:pPr>
            <w:r/>
            <w:r>
              <w:rPr>
                <w:rFonts w:ascii="Aptos" w:hAnsi="Aptos"/>
                <w:b w:val="0"/>
                <w:color w:val="243447"/>
                <w:sz w:val="14"/>
              </w:rPr>
              <w:t>Pune</w:t>
            </w:r>
          </w:p>
        </w:tc>
        <w:tc>
          <w:tcPr>
            <w:tcW w:type="dxa" w:w="2520"/>
            <w:vAlign w:val="center"/>
            <w:tcMar>
              <w:top w:w="60" w:type="dxa"/>
              <w:start w:w="65" w:type="dxa"/>
              <w:bottom w:w="60" w:type="dxa"/>
              <w:end w:w="65" w:type="dxa"/>
            </w:tcMar>
          </w:tcPr>
          <w:p>
            <w:pPr>
              <w:spacing w:after="0" w:before="0" w:line="240" w:lineRule="auto"/>
            </w:pPr>
            <w:r/>
            <w:r>
              <w:rPr>
                <w:rFonts w:ascii="Aptos" w:hAnsi="Aptos"/>
                <w:b w:val="0"/>
                <w:color w:val="243447"/>
                <w:sz w:val="14"/>
              </w:rPr>
              <w:t>Satara</w:t>
            </w:r>
          </w:p>
        </w:tc>
        <w:tc>
          <w:tcPr>
            <w:tcW w:type="dxa" w:w="2232"/>
            <w:vAlign w:val="center"/>
            <w:tcMar>
              <w:top w:w="60" w:type="dxa"/>
              <w:start w:w="65" w:type="dxa"/>
              <w:bottom w:w="60" w:type="dxa"/>
              <w:end w:w="65" w:type="dxa"/>
            </w:tcMar>
          </w:tcPr>
          <w:p>
            <w:pPr>
              <w:spacing w:after="0" w:before="0" w:line="240" w:lineRule="auto"/>
            </w:pPr>
            <w:r>
              <w:rPr>
                <w:b/>
              </w:rPr>
            </w:r>
            <w:r>
              <w:rPr>
                <w:rFonts w:ascii="Aptos" w:hAnsi="Aptos"/>
                <w:b w:val="0"/>
                <w:color w:val="243447"/>
                <w:sz w:val="14"/>
              </w:rPr>
              <w:t>Man</w:t>
            </w:r>
          </w:p>
        </w:tc>
        <w:tc>
          <w:tcPr>
            <w:tcW w:type="dxa" w:w="8640"/>
            <w:vAlign w:val="center"/>
            <w:tcMar>
              <w:top w:w="60" w:type="dxa"/>
              <w:start w:w="65" w:type="dxa"/>
              <w:bottom w:w="60" w:type="dxa"/>
              <w:end w:w="65" w:type="dxa"/>
            </w:tcMar>
          </w:tcPr>
          <w:p>
            <w:pPr>
              <w:spacing w:after="0" w:before="0" w:line="240" w:lineRule="auto"/>
            </w:pPr>
            <w:r/>
            <w:r>
              <w:rPr>
                <w:rFonts w:ascii="Aptos" w:hAnsi="Aptos"/>
                <w:b w:val="0"/>
                <w:color w:val="243447"/>
                <w:sz w:val="14"/>
              </w:rPr>
              <w:t>Trigger-1 listed. No public numeric yield-loss estimate located in the sources reviewed; obtain taluka rainfall, crop-wise CCE, and affected crop area before assigning a percentage.</w:t>
            </w:r>
          </w:p>
        </w:tc>
      </w:tr>
      <w:tr>
        <w:trPr>
          <w:cantSplit/>
        </w:trPr>
        <w:tc>
          <w:tcPr>
            <w:tcW w:type="dxa" w:w="2275"/>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Pune</w:t>
            </w:r>
          </w:p>
        </w:tc>
        <w:tc>
          <w:tcPr>
            <w:tcW w:type="dxa" w:w="252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Satara</w:t>
            </w:r>
          </w:p>
        </w:tc>
        <w:tc>
          <w:tcPr>
            <w:tcW w:type="dxa" w:w="2232"/>
            <w:vAlign w:val="center"/>
            <w:tcMar>
              <w:top w:w="60" w:type="dxa"/>
              <w:start w:w="65" w:type="dxa"/>
              <w:bottom w:w="60" w:type="dxa"/>
              <w:end w:w="65" w:type="dxa"/>
            </w:tcMar>
            <w:shd w:fill="F7F9FB"/>
          </w:tcPr>
          <w:p>
            <w:pPr>
              <w:spacing w:after="0" w:before="0" w:line="240" w:lineRule="auto"/>
            </w:pPr>
            <w:r>
              <w:rPr>
                <w:b/>
              </w:rPr>
            </w:r>
            <w:r>
              <w:rPr>
                <w:rFonts w:ascii="Aptos" w:hAnsi="Aptos"/>
                <w:b w:val="0"/>
                <w:color w:val="243447"/>
                <w:sz w:val="14"/>
              </w:rPr>
              <w:t>Phaltan</w:t>
            </w:r>
          </w:p>
        </w:tc>
        <w:tc>
          <w:tcPr>
            <w:tcW w:type="dxa" w:w="864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Trigger-1 listed. No public numeric yield-loss estimate located in the sources reviewed; obtain taluka rainfall, crop-wise CCE, and affected crop area before assigning a percentage.</w:t>
            </w:r>
          </w:p>
        </w:tc>
      </w:tr>
      <w:tr>
        <w:trPr>
          <w:cantSplit/>
        </w:trPr>
        <w:tc>
          <w:tcPr>
            <w:tcW w:type="dxa" w:w="2275"/>
            <w:vAlign w:val="center"/>
            <w:tcMar>
              <w:top w:w="60" w:type="dxa"/>
              <w:start w:w="65" w:type="dxa"/>
              <w:bottom w:w="60" w:type="dxa"/>
              <w:end w:w="65" w:type="dxa"/>
            </w:tcMar>
          </w:tcPr>
          <w:p>
            <w:pPr>
              <w:spacing w:after="0" w:before="0" w:line="240" w:lineRule="auto"/>
            </w:pPr>
            <w:r/>
            <w:r>
              <w:rPr>
                <w:rFonts w:ascii="Aptos" w:hAnsi="Aptos"/>
                <w:b w:val="0"/>
                <w:color w:val="243447"/>
                <w:sz w:val="14"/>
              </w:rPr>
              <w:t>Pune</w:t>
            </w:r>
          </w:p>
        </w:tc>
        <w:tc>
          <w:tcPr>
            <w:tcW w:type="dxa" w:w="2520"/>
            <w:vAlign w:val="center"/>
            <w:tcMar>
              <w:top w:w="60" w:type="dxa"/>
              <w:start w:w="65" w:type="dxa"/>
              <w:bottom w:w="60" w:type="dxa"/>
              <w:end w:w="65" w:type="dxa"/>
            </w:tcMar>
          </w:tcPr>
          <w:p>
            <w:pPr>
              <w:spacing w:after="0" w:before="0" w:line="240" w:lineRule="auto"/>
            </w:pPr>
            <w:r/>
            <w:r>
              <w:rPr>
                <w:rFonts w:ascii="Aptos" w:hAnsi="Aptos"/>
                <w:b w:val="0"/>
                <w:color w:val="243447"/>
                <w:sz w:val="14"/>
              </w:rPr>
              <w:t>Satara</w:t>
            </w:r>
          </w:p>
        </w:tc>
        <w:tc>
          <w:tcPr>
            <w:tcW w:type="dxa" w:w="2232"/>
            <w:vAlign w:val="center"/>
            <w:tcMar>
              <w:top w:w="60" w:type="dxa"/>
              <w:start w:w="65" w:type="dxa"/>
              <w:bottom w:w="60" w:type="dxa"/>
              <w:end w:w="65" w:type="dxa"/>
            </w:tcMar>
          </w:tcPr>
          <w:p>
            <w:pPr>
              <w:spacing w:after="0" w:before="0" w:line="240" w:lineRule="auto"/>
            </w:pPr>
            <w:r>
              <w:rPr>
                <w:b/>
              </w:rPr>
            </w:r>
            <w:r>
              <w:rPr>
                <w:rFonts w:ascii="Aptos" w:hAnsi="Aptos"/>
                <w:b w:val="0"/>
                <w:color w:val="243447"/>
                <w:sz w:val="14"/>
              </w:rPr>
              <w:t>Khandala</w:t>
            </w:r>
          </w:p>
        </w:tc>
        <w:tc>
          <w:tcPr>
            <w:tcW w:type="dxa" w:w="8640"/>
            <w:vAlign w:val="center"/>
            <w:tcMar>
              <w:top w:w="60" w:type="dxa"/>
              <w:start w:w="65" w:type="dxa"/>
              <w:bottom w:w="60" w:type="dxa"/>
              <w:end w:w="65" w:type="dxa"/>
            </w:tcMar>
          </w:tcPr>
          <w:p>
            <w:pPr>
              <w:spacing w:after="0" w:before="0" w:line="240" w:lineRule="auto"/>
            </w:pPr>
            <w:r/>
            <w:r>
              <w:rPr>
                <w:rFonts w:ascii="Aptos" w:hAnsi="Aptos"/>
                <w:b w:val="0"/>
                <w:color w:val="243447"/>
                <w:sz w:val="14"/>
              </w:rPr>
              <w:t>Trigger-1 listed. No public numeric yield-loss estimate located in the sources reviewed; obtain taluka rainfall, crop-wise CCE, and affected crop area before assigning a percentage.</w:t>
            </w:r>
          </w:p>
        </w:tc>
      </w:tr>
      <w:tr>
        <w:trPr>
          <w:cantSplit/>
        </w:trPr>
        <w:tc>
          <w:tcPr>
            <w:tcW w:type="dxa" w:w="2275"/>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Pune</w:t>
            </w:r>
          </w:p>
        </w:tc>
        <w:tc>
          <w:tcPr>
            <w:tcW w:type="dxa" w:w="252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Satara</w:t>
            </w:r>
          </w:p>
        </w:tc>
        <w:tc>
          <w:tcPr>
            <w:tcW w:type="dxa" w:w="2232"/>
            <w:vAlign w:val="center"/>
            <w:tcMar>
              <w:top w:w="60" w:type="dxa"/>
              <w:start w:w="65" w:type="dxa"/>
              <w:bottom w:w="60" w:type="dxa"/>
              <w:end w:w="65" w:type="dxa"/>
            </w:tcMar>
            <w:shd w:fill="F7F9FB"/>
          </w:tcPr>
          <w:p>
            <w:pPr>
              <w:spacing w:after="0" w:before="0" w:line="240" w:lineRule="auto"/>
            </w:pPr>
            <w:r>
              <w:rPr>
                <w:b/>
              </w:rPr>
            </w:r>
            <w:r>
              <w:rPr>
                <w:rFonts w:ascii="Aptos" w:hAnsi="Aptos"/>
                <w:b w:val="0"/>
                <w:color w:val="243447"/>
                <w:sz w:val="14"/>
              </w:rPr>
              <w:t>Mahabaleshwar</w:t>
            </w:r>
          </w:p>
        </w:tc>
        <w:tc>
          <w:tcPr>
            <w:tcW w:type="dxa" w:w="864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Trigger-1 listed. No public numeric yield-loss estimate located in the sources reviewed; obtain taluka rainfall, crop-wise CCE, and affected crop area before assigning a percentage.</w:t>
            </w:r>
          </w:p>
        </w:tc>
      </w:tr>
      <w:tr>
        <w:trPr>
          <w:cantSplit/>
        </w:trPr>
        <w:tc>
          <w:tcPr>
            <w:tcW w:type="dxa" w:w="2275"/>
            <w:vAlign w:val="center"/>
            <w:tcMar>
              <w:top w:w="60" w:type="dxa"/>
              <w:start w:w="65" w:type="dxa"/>
              <w:bottom w:w="60" w:type="dxa"/>
              <w:end w:w="65" w:type="dxa"/>
            </w:tcMar>
          </w:tcPr>
          <w:p>
            <w:pPr>
              <w:spacing w:after="0" w:before="0" w:line="240" w:lineRule="auto"/>
            </w:pPr>
            <w:r/>
            <w:r>
              <w:rPr>
                <w:rFonts w:ascii="Aptos" w:hAnsi="Aptos"/>
                <w:b w:val="0"/>
                <w:color w:val="243447"/>
                <w:sz w:val="14"/>
              </w:rPr>
              <w:t>Pune</w:t>
            </w:r>
          </w:p>
        </w:tc>
        <w:tc>
          <w:tcPr>
            <w:tcW w:type="dxa" w:w="2520"/>
            <w:vAlign w:val="center"/>
            <w:tcMar>
              <w:top w:w="60" w:type="dxa"/>
              <w:start w:w="65" w:type="dxa"/>
              <w:bottom w:w="60" w:type="dxa"/>
              <w:end w:w="65" w:type="dxa"/>
            </w:tcMar>
          </w:tcPr>
          <w:p>
            <w:pPr>
              <w:spacing w:after="0" w:before="0" w:line="240" w:lineRule="auto"/>
            </w:pPr>
            <w:r/>
            <w:r>
              <w:rPr>
                <w:rFonts w:ascii="Aptos" w:hAnsi="Aptos"/>
                <w:b w:val="0"/>
                <w:color w:val="243447"/>
                <w:sz w:val="14"/>
              </w:rPr>
              <w:t>Kolhapur</w:t>
            </w:r>
          </w:p>
        </w:tc>
        <w:tc>
          <w:tcPr>
            <w:tcW w:type="dxa" w:w="2232"/>
            <w:vAlign w:val="center"/>
            <w:tcMar>
              <w:top w:w="60" w:type="dxa"/>
              <w:start w:w="65" w:type="dxa"/>
              <w:bottom w:w="60" w:type="dxa"/>
              <w:end w:w="65" w:type="dxa"/>
            </w:tcMar>
          </w:tcPr>
          <w:p>
            <w:pPr>
              <w:spacing w:after="0" w:before="0" w:line="240" w:lineRule="auto"/>
            </w:pPr>
            <w:r>
              <w:rPr>
                <w:b/>
              </w:rPr>
            </w:r>
            <w:r>
              <w:rPr>
                <w:rFonts w:ascii="Aptos" w:hAnsi="Aptos"/>
                <w:b w:val="0"/>
                <w:color w:val="243447"/>
                <w:sz w:val="14"/>
              </w:rPr>
              <w:t>Panhala</w:t>
            </w:r>
          </w:p>
        </w:tc>
        <w:tc>
          <w:tcPr>
            <w:tcW w:type="dxa" w:w="8640"/>
            <w:vAlign w:val="center"/>
            <w:tcMar>
              <w:top w:w="60" w:type="dxa"/>
              <w:start w:w="65" w:type="dxa"/>
              <w:bottom w:w="60" w:type="dxa"/>
              <w:end w:w="65" w:type="dxa"/>
            </w:tcMar>
          </w:tcPr>
          <w:p>
            <w:pPr>
              <w:spacing w:after="0" w:before="0" w:line="240" w:lineRule="auto"/>
            </w:pPr>
            <w:r/>
            <w:r>
              <w:rPr>
                <w:rFonts w:ascii="Aptos" w:hAnsi="Aptos"/>
                <w:b w:val="0"/>
                <w:color w:val="243447"/>
                <w:sz w:val="14"/>
              </w:rPr>
              <w:t>Trigger-1 listed. No public numeric yield-loss estimate located in the sources reviewed; obtain taluka rainfall, crop-wise CCE, and affected crop area before assigning a percentage.</w:t>
            </w:r>
          </w:p>
        </w:tc>
      </w:tr>
      <w:tr>
        <w:trPr>
          <w:cantSplit/>
        </w:trPr>
        <w:tc>
          <w:tcPr>
            <w:tcW w:type="dxa" w:w="2275"/>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Pune</w:t>
            </w:r>
          </w:p>
        </w:tc>
        <w:tc>
          <w:tcPr>
            <w:tcW w:type="dxa" w:w="252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Kolhapur</w:t>
            </w:r>
          </w:p>
        </w:tc>
        <w:tc>
          <w:tcPr>
            <w:tcW w:type="dxa" w:w="2232"/>
            <w:vAlign w:val="center"/>
            <w:tcMar>
              <w:top w:w="60" w:type="dxa"/>
              <w:start w:w="65" w:type="dxa"/>
              <w:bottom w:w="60" w:type="dxa"/>
              <w:end w:w="65" w:type="dxa"/>
            </w:tcMar>
            <w:shd w:fill="F7F9FB"/>
          </w:tcPr>
          <w:p>
            <w:pPr>
              <w:spacing w:after="0" w:before="0" w:line="240" w:lineRule="auto"/>
            </w:pPr>
            <w:r>
              <w:rPr>
                <w:b/>
              </w:rPr>
            </w:r>
            <w:r>
              <w:rPr>
                <w:rFonts w:ascii="Aptos" w:hAnsi="Aptos"/>
                <w:b w:val="0"/>
                <w:color w:val="243447"/>
                <w:sz w:val="14"/>
              </w:rPr>
              <w:t>Radhanagari</w:t>
            </w:r>
          </w:p>
        </w:tc>
        <w:tc>
          <w:tcPr>
            <w:tcW w:type="dxa" w:w="864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Trigger-1 listed. No public numeric yield-loss estimate located in the sources reviewed; obtain taluka rainfall, crop-wise CCE, and affected crop area before assigning a percentage.</w:t>
            </w:r>
          </w:p>
        </w:tc>
      </w:tr>
      <w:tr>
        <w:trPr>
          <w:cantSplit/>
        </w:trPr>
        <w:tc>
          <w:tcPr>
            <w:tcW w:type="dxa" w:w="2275"/>
            <w:vAlign w:val="center"/>
            <w:tcMar>
              <w:top w:w="60" w:type="dxa"/>
              <w:start w:w="65" w:type="dxa"/>
              <w:bottom w:w="60" w:type="dxa"/>
              <w:end w:w="65" w:type="dxa"/>
            </w:tcMar>
          </w:tcPr>
          <w:p>
            <w:pPr>
              <w:spacing w:after="0" w:before="0" w:line="240" w:lineRule="auto"/>
            </w:pPr>
            <w:r/>
            <w:r>
              <w:rPr>
                <w:rFonts w:ascii="Aptos" w:hAnsi="Aptos"/>
                <w:b w:val="0"/>
                <w:color w:val="243447"/>
                <w:sz w:val="14"/>
              </w:rPr>
              <w:t>Pune</w:t>
            </w:r>
          </w:p>
        </w:tc>
        <w:tc>
          <w:tcPr>
            <w:tcW w:type="dxa" w:w="2520"/>
            <w:vAlign w:val="center"/>
            <w:tcMar>
              <w:top w:w="60" w:type="dxa"/>
              <w:start w:w="65" w:type="dxa"/>
              <w:bottom w:w="60" w:type="dxa"/>
              <w:end w:w="65" w:type="dxa"/>
            </w:tcMar>
          </w:tcPr>
          <w:p>
            <w:pPr>
              <w:spacing w:after="0" w:before="0" w:line="240" w:lineRule="auto"/>
            </w:pPr>
            <w:r/>
            <w:r>
              <w:rPr>
                <w:rFonts w:ascii="Aptos" w:hAnsi="Aptos"/>
                <w:b w:val="0"/>
                <w:color w:val="243447"/>
                <w:sz w:val="14"/>
              </w:rPr>
              <w:t>Kolhapur</w:t>
            </w:r>
          </w:p>
        </w:tc>
        <w:tc>
          <w:tcPr>
            <w:tcW w:type="dxa" w:w="2232"/>
            <w:vAlign w:val="center"/>
            <w:tcMar>
              <w:top w:w="60" w:type="dxa"/>
              <w:start w:w="65" w:type="dxa"/>
              <w:bottom w:w="60" w:type="dxa"/>
              <w:end w:w="65" w:type="dxa"/>
            </w:tcMar>
          </w:tcPr>
          <w:p>
            <w:pPr>
              <w:spacing w:after="0" w:before="0" w:line="240" w:lineRule="auto"/>
            </w:pPr>
            <w:r>
              <w:rPr>
                <w:b/>
              </w:rPr>
            </w:r>
            <w:r>
              <w:rPr>
                <w:rFonts w:ascii="Aptos" w:hAnsi="Aptos"/>
                <w:b w:val="0"/>
                <w:color w:val="243447"/>
                <w:sz w:val="14"/>
              </w:rPr>
              <w:t>Gaganbawada</w:t>
            </w:r>
          </w:p>
        </w:tc>
        <w:tc>
          <w:tcPr>
            <w:tcW w:type="dxa" w:w="8640"/>
            <w:vAlign w:val="center"/>
            <w:tcMar>
              <w:top w:w="60" w:type="dxa"/>
              <w:start w:w="65" w:type="dxa"/>
              <w:bottom w:w="60" w:type="dxa"/>
              <w:end w:w="65" w:type="dxa"/>
            </w:tcMar>
          </w:tcPr>
          <w:p>
            <w:pPr>
              <w:spacing w:after="0" w:before="0" w:line="240" w:lineRule="auto"/>
            </w:pPr>
            <w:r/>
            <w:r>
              <w:rPr>
                <w:rFonts w:ascii="Aptos" w:hAnsi="Aptos"/>
                <w:b w:val="0"/>
                <w:color w:val="243447"/>
                <w:sz w:val="14"/>
              </w:rPr>
              <w:t>Trigger-1 listed. No public numeric yield-loss estimate located in the sources reviewed; obtain taluka rainfall, crop-wise CCE, and affected crop area before assigning a percentage.</w:t>
            </w:r>
          </w:p>
        </w:tc>
      </w:tr>
      <w:tr>
        <w:trPr>
          <w:cantSplit/>
        </w:trPr>
        <w:tc>
          <w:tcPr>
            <w:tcW w:type="dxa" w:w="2275"/>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Pune</w:t>
            </w:r>
          </w:p>
        </w:tc>
        <w:tc>
          <w:tcPr>
            <w:tcW w:type="dxa" w:w="252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Kolhapur</w:t>
            </w:r>
          </w:p>
        </w:tc>
        <w:tc>
          <w:tcPr>
            <w:tcW w:type="dxa" w:w="2232"/>
            <w:vAlign w:val="center"/>
            <w:tcMar>
              <w:top w:w="60" w:type="dxa"/>
              <w:start w:w="65" w:type="dxa"/>
              <w:bottom w:w="60" w:type="dxa"/>
              <w:end w:w="65" w:type="dxa"/>
            </w:tcMar>
            <w:shd w:fill="F7F9FB"/>
          </w:tcPr>
          <w:p>
            <w:pPr>
              <w:spacing w:after="0" w:before="0" w:line="240" w:lineRule="auto"/>
            </w:pPr>
            <w:r>
              <w:rPr>
                <w:b/>
              </w:rPr>
            </w:r>
            <w:r>
              <w:rPr>
                <w:rFonts w:ascii="Aptos" w:hAnsi="Aptos"/>
                <w:b w:val="0"/>
                <w:color w:val="243447"/>
                <w:sz w:val="14"/>
              </w:rPr>
              <w:t>Bhudargad</w:t>
            </w:r>
          </w:p>
        </w:tc>
        <w:tc>
          <w:tcPr>
            <w:tcW w:type="dxa" w:w="864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Trigger-1 listed. No public numeric yield-loss estimate located in the sources reviewed; obtain taluka rainfall, crop-wise CCE, and affected crop area before assigning a percentage.</w:t>
            </w:r>
          </w:p>
        </w:tc>
      </w:tr>
      <w:tr>
        <w:trPr>
          <w:cantSplit/>
        </w:trPr>
        <w:tc>
          <w:tcPr>
            <w:tcW w:type="dxa" w:w="2275"/>
            <w:vAlign w:val="center"/>
            <w:tcMar>
              <w:top w:w="60" w:type="dxa"/>
              <w:start w:w="65" w:type="dxa"/>
              <w:bottom w:w="60" w:type="dxa"/>
              <w:end w:w="65" w:type="dxa"/>
            </w:tcMar>
          </w:tcPr>
          <w:p>
            <w:pPr>
              <w:spacing w:after="0" w:before="0" w:line="240" w:lineRule="auto"/>
            </w:pPr>
            <w:r/>
            <w:r>
              <w:rPr>
                <w:rFonts w:ascii="Aptos" w:hAnsi="Aptos"/>
                <w:b w:val="0"/>
                <w:color w:val="243447"/>
                <w:sz w:val="14"/>
              </w:rPr>
              <w:t>Pune</w:t>
            </w:r>
          </w:p>
        </w:tc>
        <w:tc>
          <w:tcPr>
            <w:tcW w:type="dxa" w:w="2520"/>
            <w:vAlign w:val="center"/>
            <w:tcMar>
              <w:top w:w="60" w:type="dxa"/>
              <w:start w:w="65" w:type="dxa"/>
              <w:bottom w:w="60" w:type="dxa"/>
              <w:end w:w="65" w:type="dxa"/>
            </w:tcMar>
          </w:tcPr>
          <w:p>
            <w:pPr>
              <w:spacing w:after="0" w:before="0" w:line="240" w:lineRule="auto"/>
            </w:pPr>
            <w:r/>
            <w:r>
              <w:rPr>
                <w:rFonts w:ascii="Aptos" w:hAnsi="Aptos"/>
                <w:b w:val="0"/>
                <w:color w:val="243447"/>
                <w:sz w:val="14"/>
              </w:rPr>
              <w:t>Kolhapur</w:t>
            </w:r>
          </w:p>
        </w:tc>
        <w:tc>
          <w:tcPr>
            <w:tcW w:type="dxa" w:w="2232"/>
            <w:vAlign w:val="center"/>
            <w:tcMar>
              <w:top w:w="60" w:type="dxa"/>
              <w:start w:w="65" w:type="dxa"/>
              <w:bottom w:w="60" w:type="dxa"/>
              <w:end w:w="65" w:type="dxa"/>
            </w:tcMar>
          </w:tcPr>
          <w:p>
            <w:pPr>
              <w:spacing w:after="0" w:before="0" w:line="240" w:lineRule="auto"/>
            </w:pPr>
            <w:r>
              <w:rPr>
                <w:b/>
              </w:rPr>
            </w:r>
            <w:r>
              <w:rPr>
                <w:rFonts w:ascii="Aptos" w:hAnsi="Aptos"/>
                <w:b w:val="0"/>
                <w:color w:val="243447"/>
                <w:sz w:val="14"/>
              </w:rPr>
              <w:t>Ajra</w:t>
            </w:r>
          </w:p>
        </w:tc>
        <w:tc>
          <w:tcPr>
            <w:tcW w:type="dxa" w:w="8640"/>
            <w:vAlign w:val="center"/>
            <w:tcMar>
              <w:top w:w="60" w:type="dxa"/>
              <w:start w:w="65" w:type="dxa"/>
              <w:bottom w:w="60" w:type="dxa"/>
              <w:end w:w="65" w:type="dxa"/>
            </w:tcMar>
          </w:tcPr>
          <w:p>
            <w:pPr>
              <w:spacing w:after="0" w:before="0" w:line="240" w:lineRule="auto"/>
            </w:pPr>
            <w:r/>
            <w:r>
              <w:rPr>
                <w:rFonts w:ascii="Aptos" w:hAnsi="Aptos"/>
                <w:b w:val="0"/>
                <w:color w:val="243447"/>
                <w:sz w:val="14"/>
              </w:rPr>
              <w:t>Trigger-1 listed. No public numeric yield-loss estimate located in the sources reviewed; obtain taluka rainfall, crop-wise CCE, and affected crop area before assigning a percentage.</w:t>
            </w:r>
          </w:p>
        </w:tc>
      </w:tr>
      <w:tr>
        <w:trPr>
          <w:cantSplit/>
        </w:trPr>
        <w:tc>
          <w:tcPr>
            <w:tcW w:type="dxa" w:w="2275"/>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Pune</w:t>
            </w:r>
          </w:p>
        </w:tc>
        <w:tc>
          <w:tcPr>
            <w:tcW w:type="dxa" w:w="252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Kolhapur</w:t>
            </w:r>
          </w:p>
        </w:tc>
        <w:tc>
          <w:tcPr>
            <w:tcW w:type="dxa" w:w="2232"/>
            <w:vAlign w:val="center"/>
            <w:tcMar>
              <w:top w:w="60" w:type="dxa"/>
              <w:start w:w="65" w:type="dxa"/>
              <w:bottom w:w="60" w:type="dxa"/>
              <w:end w:w="65" w:type="dxa"/>
            </w:tcMar>
            <w:shd w:fill="F7F9FB"/>
          </w:tcPr>
          <w:p>
            <w:pPr>
              <w:spacing w:after="0" w:before="0" w:line="240" w:lineRule="auto"/>
            </w:pPr>
            <w:r>
              <w:rPr>
                <w:b/>
              </w:rPr>
            </w:r>
            <w:r>
              <w:rPr>
                <w:rFonts w:ascii="Aptos" w:hAnsi="Aptos"/>
                <w:b w:val="0"/>
                <w:color w:val="243447"/>
                <w:sz w:val="14"/>
              </w:rPr>
              <w:t>Chandgad</w:t>
            </w:r>
          </w:p>
        </w:tc>
        <w:tc>
          <w:tcPr>
            <w:tcW w:type="dxa" w:w="864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Trigger-1 listed. No public numeric yield-loss estimate located in the sources reviewed; obtain taluka rainfall, crop-wise CCE, and affected crop area before assigning a percentage.</w:t>
            </w:r>
          </w:p>
        </w:tc>
      </w:tr>
      <w:tr>
        <w:trPr>
          <w:cantSplit/>
        </w:trPr>
        <w:tc>
          <w:tcPr>
            <w:tcW w:type="dxa" w:w="2275"/>
            <w:vAlign w:val="center"/>
            <w:tcMar>
              <w:top w:w="60" w:type="dxa"/>
              <w:start w:w="65" w:type="dxa"/>
              <w:bottom w:w="60" w:type="dxa"/>
              <w:end w:w="65" w:type="dxa"/>
            </w:tcMar>
          </w:tcPr>
          <w:p>
            <w:pPr>
              <w:spacing w:after="0" w:before="0" w:line="240" w:lineRule="auto"/>
            </w:pPr>
            <w:r/>
            <w:r>
              <w:rPr>
                <w:rFonts w:ascii="Aptos" w:hAnsi="Aptos"/>
                <w:b w:val="0"/>
                <w:color w:val="243447"/>
                <w:sz w:val="14"/>
              </w:rPr>
              <w:t>Chhatrapati Sambhajinagar</w:t>
            </w:r>
          </w:p>
        </w:tc>
        <w:tc>
          <w:tcPr>
            <w:tcW w:type="dxa" w:w="2520"/>
            <w:vAlign w:val="center"/>
            <w:tcMar>
              <w:top w:w="60" w:type="dxa"/>
              <w:start w:w="65" w:type="dxa"/>
              <w:bottom w:w="60" w:type="dxa"/>
              <w:end w:w="65" w:type="dxa"/>
            </w:tcMar>
          </w:tcPr>
          <w:p>
            <w:pPr>
              <w:spacing w:after="0" w:before="0" w:line="240" w:lineRule="auto"/>
            </w:pPr>
            <w:r/>
            <w:r>
              <w:rPr>
                <w:rFonts w:ascii="Aptos" w:hAnsi="Aptos"/>
                <w:b w:val="0"/>
                <w:color w:val="243447"/>
                <w:sz w:val="14"/>
              </w:rPr>
              <w:t>Chhatrapati Sambhajinagar</w:t>
            </w:r>
          </w:p>
        </w:tc>
        <w:tc>
          <w:tcPr>
            <w:tcW w:type="dxa" w:w="2232"/>
            <w:vAlign w:val="center"/>
            <w:tcMar>
              <w:top w:w="60" w:type="dxa"/>
              <w:start w:w="65" w:type="dxa"/>
              <w:bottom w:w="60" w:type="dxa"/>
              <w:end w:w="65" w:type="dxa"/>
            </w:tcMar>
          </w:tcPr>
          <w:p>
            <w:pPr>
              <w:spacing w:after="0" w:before="0" w:line="240" w:lineRule="auto"/>
            </w:pPr>
            <w:r>
              <w:rPr>
                <w:b/>
              </w:rPr>
            </w:r>
            <w:r>
              <w:rPr>
                <w:rFonts w:ascii="Aptos" w:hAnsi="Aptos"/>
                <w:b w:val="0"/>
                <w:color w:val="243447"/>
                <w:sz w:val="14"/>
              </w:rPr>
              <w:t>Chhatrapati Sambhajinagar</w:t>
            </w:r>
          </w:p>
        </w:tc>
        <w:tc>
          <w:tcPr>
            <w:tcW w:type="dxa" w:w="8640"/>
            <w:vAlign w:val="center"/>
            <w:tcMar>
              <w:top w:w="60" w:type="dxa"/>
              <w:start w:w="65" w:type="dxa"/>
              <w:bottom w:w="60" w:type="dxa"/>
              <w:end w:w="65" w:type="dxa"/>
            </w:tcMar>
          </w:tcPr>
          <w:p>
            <w:pPr>
              <w:spacing w:after="0" w:before="0" w:line="240" w:lineRule="auto"/>
            </w:pPr>
            <w:r/>
            <w:r>
              <w:rPr>
                <w:rFonts w:ascii="Aptos" w:hAnsi="Aptos"/>
                <w:b w:val="0"/>
                <w:color w:val="243447"/>
                <w:sz w:val="14"/>
              </w:rPr>
              <w:t>District rainfall reported at 74.0% of normal monsoon rainfall; no finalized crop-specific yield-loss % located for this taluka. Crop-cutting/panchnama results were still being compiled as of 14 Oct [13-15].</w:t>
            </w:r>
          </w:p>
        </w:tc>
      </w:tr>
      <w:tr>
        <w:trPr>
          <w:cantSplit/>
        </w:trPr>
        <w:tc>
          <w:tcPr>
            <w:tcW w:type="dxa" w:w="2275"/>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Chhatrapati Sambhajinagar</w:t>
            </w:r>
          </w:p>
        </w:tc>
        <w:tc>
          <w:tcPr>
            <w:tcW w:type="dxa" w:w="252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Chhatrapati Sambhajinagar</w:t>
            </w:r>
          </w:p>
        </w:tc>
        <w:tc>
          <w:tcPr>
            <w:tcW w:type="dxa" w:w="2232"/>
            <w:vAlign w:val="center"/>
            <w:tcMar>
              <w:top w:w="60" w:type="dxa"/>
              <w:start w:w="65" w:type="dxa"/>
              <w:bottom w:w="60" w:type="dxa"/>
              <w:end w:w="65" w:type="dxa"/>
            </w:tcMar>
            <w:shd w:fill="F7F9FB"/>
          </w:tcPr>
          <w:p>
            <w:pPr>
              <w:spacing w:after="0" w:before="0" w:line="240" w:lineRule="auto"/>
            </w:pPr>
            <w:r>
              <w:rPr>
                <w:b/>
              </w:rPr>
            </w:r>
            <w:r>
              <w:rPr>
                <w:rFonts w:ascii="Aptos" w:hAnsi="Aptos"/>
                <w:b w:val="0"/>
                <w:color w:val="243447"/>
                <w:sz w:val="14"/>
              </w:rPr>
              <w:t>Kannad</w:t>
            </w:r>
          </w:p>
        </w:tc>
        <w:tc>
          <w:tcPr>
            <w:tcW w:type="dxa" w:w="864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District rainfall reported at 74.0% of normal monsoon rainfall; no finalized crop-specific yield-loss % located for this taluka. Crop-cutting/panchnama results were still being compiled as of 14 Oct [13-15].</w:t>
            </w:r>
          </w:p>
        </w:tc>
      </w:tr>
      <w:tr>
        <w:trPr>
          <w:cantSplit/>
        </w:trPr>
        <w:tc>
          <w:tcPr>
            <w:tcW w:type="dxa" w:w="2275"/>
            <w:vAlign w:val="center"/>
            <w:tcMar>
              <w:top w:w="60" w:type="dxa"/>
              <w:start w:w="65" w:type="dxa"/>
              <w:bottom w:w="60" w:type="dxa"/>
              <w:end w:w="65" w:type="dxa"/>
            </w:tcMar>
          </w:tcPr>
          <w:p>
            <w:pPr>
              <w:spacing w:after="0" w:before="0" w:line="240" w:lineRule="auto"/>
            </w:pPr>
            <w:r/>
            <w:r>
              <w:rPr>
                <w:rFonts w:ascii="Aptos" w:hAnsi="Aptos"/>
                <w:b w:val="0"/>
                <w:color w:val="243447"/>
                <w:sz w:val="14"/>
              </w:rPr>
              <w:t>Chhatrapati Sambhajinagar</w:t>
            </w:r>
          </w:p>
        </w:tc>
        <w:tc>
          <w:tcPr>
            <w:tcW w:type="dxa" w:w="2520"/>
            <w:vAlign w:val="center"/>
            <w:tcMar>
              <w:top w:w="60" w:type="dxa"/>
              <w:start w:w="65" w:type="dxa"/>
              <w:bottom w:w="60" w:type="dxa"/>
              <w:end w:w="65" w:type="dxa"/>
            </w:tcMar>
          </w:tcPr>
          <w:p>
            <w:pPr>
              <w:spacing w:after="0" w:before="0" w:line="240" w:lineRule="auto"/>
            </w:pPr>
            <w:r/>
            <w:r>
              <w:rPr>
                <w:rFonts w:ascii="Aptos" w:hAnsi="Aptos"/>
                <w:b w:val="0"/>
                <w:color w:val="243447"/>
                <w:sz w:val="14"/>
              </w:rPr>
              <w:t>Chhatrapati Sambhajinagar</w:t>
            </w:r>
          </w:p>
        </w:tc>
        <w:tc>
          <w:tcPr>
            <w:tcW w:type="dxa" w:w="2232"/>
            <w:vAlign w:val="center"/>
            <w:tcMar>
              <w:top w:w="60" w:type="dxa"/>
              <w:start w:w="65" w:type="dxa"/>
              <w:bottom w:w="60" w:type="dxa"/>
              <w:end w:w="65" w:type="dxa"/>
            </w:tcMar>
          </w:tcPr>
          <w:p>
            <w:pPr>
              <w:spacing w:after="0" w:before="0" w:line="240" w:lineRule="auto"/>
            </w:pPr>
            <w:r>
              <w:rPr>
                <w:b/>
              </w:rPr>
            </w:r>
            <w:r>
              <w:rPr>
                <w:rFonts w:ascii="Aptos" w:hAnsi="Aptos"/>
                <w:b w:val="0"/>
                <w:color w:val="243447"/>
                <w:sz w:val="14"/>
              </w:rPr>
              <w:t>Soygaon</w:t>
            </w:r>
          </w:p>
        </w:tc>
        <w:tc>
          <w:tcPr>
            <w:tcW w:type="dxa" w:w="8640"/>
            <w:vAlign w:val="center"/>
            <w:tcMar>
              <w:top w:w="60" w:type="dxa"/>
              <w:start w:w="65" w:type="dxa"/>
              <w:bottom w:w="60" w:type="dxa"/>
              <w:end w:w="65" w:type="dxa"/>
            </w:tcMar>
          </w:tcPr>
          <w:p>
            <w:pPr>
              <w:spacing w:after="0" w:before="0" w:line="240" w:lineRule="auto"/>
            </w:pPr>
            <w:r/>
            <w:r>
              <w:rPr>
                <w:rFonts w:ascii="Aptos" w:hAnsi="Aptos"/>
                <w:b w:val="0"/>
                <w:color w:val="243447"/>
                <w:sz w:val="14"/>
              </w:rPr>
              <w:t>District rainfall reported at 74.0% of normal monsoon rainfall; no finalized crop-specific yield-loss % located for this taluka. Crop-cutting/panchnama results were still being compiled as of 14 Oct [13-15].</w:t>
            </w:r>
          </w:p>
        </w:tc>
      </w:tr>
      <w:tr>
        <w:trPr>
          <w:cantSplit/>
        </w:trPr>
        <w:tc>
          <w:tcPr>
            <w:tcW w:type="dxa" w:w="2275"/>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Chhatrapati Sambhajinagar</w:t>
            </w:r>
          </w:p>
        </w:tc>
        <w:tc>
          <w:tcPr>
            <w:tcW w:type="dxa" w:w="252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Chhatrapati Sambhajinagar</w:t>
            </w:r>
          </w:p>
        </w:tc>
        <w:tc>
          <w:tcPr>
            <w:tcW w:type="dxa" w:w="2232"/>
            <w:vAlign w:val="center"/>
            <w:tcMar>
              <w:top w:w="60" w:type="dxa"/>
              <w:start w:w="65" w:type="dxa"/>
              <w:bottom w:w="60" w:type="dxa"/>
              <w:end w:w="65" w:type="dxa"/>
            </w:tcMar>
            <w:shd w:fill="F7F9FB"/>
          </w:tcPr>
          <w:p>
            <w:pPr>
              <w:spacing w:after="0" w:before="0" w:line="240" w:lineRule="auto"/>
            </w:pPr>
            <w:r>
              <w:rPr>
                <w:b/>
              </w:rPr>
            </w:r>
            <w:r>
              <w:rPr>
                <w:rFonts w:ascii="Aptos" w:hAnsi="Aptos"/>
                <w:b w:val="0"/>
                <w:color w:val="243447"/>
                <w:sz w:val="14"/>
              </w:rPr>
              <w:t>Paithan</w:t>
            </w:r>
          </w:p>
        </w:tc>
        <w:tc>
          <w:tcPr>
            <w:tcW w:type="dxa" w:w="864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District rainfall reported at 74.0% of normal monsoon rainfall; no finalized crop-specific yield-loss % located for this taluka. Crop-cutting/panchnama results were still being compiled as of 14 Oct [13-15].</w:t>
            </w:r>
          </w:p>
        </w:tc>
      </w:tr>
      <w:tr>
        <w:trPr>
          <w:cantSplit/>
        </w:trPr>
        <w:tc>
          <w:tcPr>
            <w:tcW w:type="dxa" w:w="2275"/>
            <w:vAlign w:val="center"/>
            <w:tcMar>
              <w:top w:w="60" w:type="dxa"/>
              <w:start w:w="65" w:type="dxa"/>
              <w:bottom w:w="60" w:type="dxa"/>
              <w:end w:w="65" w:type="dxa"/>
            </w:tcMar>
          </w:tcPr>
          <w:p>
            <w:pPr>
              <w:spacing w:after="0" w:before="0" w:line="240" w:lineRule="auto"/>
            </w:pPr>
            <w:r/>
            <w:r>
              <w:rPr>
                <w:rFonts w:ascii="Aptos" w:hAnsi="Aptos"/>
                <w:b w:val="0"/>
                <w:color w:val="243447"/>
                <w:sz w:val="14"/>
              </w:rPr>
              <w:t>Chhatrapati Sambhajinagar</w:t>
            </w:r>
          </w:p>
        </w:tc>
        <w:tc>
          <w:tcPr>
            <w:tcW w:type="dxa" w:w="2520"/>
            <w:vAlign w:val="center"/>
            <w:tcMar>
              <w:top w:w="60" w:type="dxa"/>
              <w:start w:w="65" w:type="dxa"/>
              <w:bottom w:w="60" w:type="dxa"/>
              <w:end w:w="65" w:type="dxa"/>
            </w:tcMar>
          </w:tcPr>
          <w:p>
            <w:pPr>
              <w:spacing w:after="0" w:before="0" w:line="240" w:lineRule="auto"/>
            </w:pPr>
            <w:r/>
            <w:r>
              <w:rPr>
                <w:rFonts w:ascii="Aptos" w:hAnsi="Aptos"/>
                <w:b w:val="0"/>
                <w:color w:val="243447"/>
                <w:sz w:val="14"/>
              </w:rPr>
              <w:t>Chhatrapati Sambhajinagar</w:t>
            </w:r>
          </w:p>
        </w:tc>
        <w:tc>
          <w:tcPr>
            <w:tcW w:type="dxa" w:w="2232"/>
            <w:vAlign w:val="center"/>
            <w:tcMar>
              <w:top w:w="60" w:type="dxa"/>
              <w:start w:w="65" w:type="dxa"/>
              <w:bottom w:w="60" w:type="dxa"/>
              <w:end w:w="65" w:type="dxa"/>
            </w:tcMar>
          </w:tcPr>
          <w:p>
            <w:pPr>
              <w:spacing w:after="0" w:before="0" w:line="240" w:lineRule="auto"/>
            </w:pPr>
            <w:r>
              <w:rPr>
                <w:b/>
              </w:rPr>
            </w:r>
            <w:r>
              <w:rPr>
                <w:rFonts w:ascii="Aptos" w:hAnsi="Aptos"/>
                <w:b w:val="0"/>
                <w:color w:val="243447"/>
                <w:sz w:val="14"/>
              </w:rPr>
              <w:t>Vaijapur</w:t>
            </w:r>
          </w:p>
        </w:tc>
        <w:tc>
          <w:tcPr>
            <w:tcW w:type="dxa" w:w="8640"/>
            <w:vAlign w:val="center"/>
            <w:tcMar>
              <w:top w:w="60" w:type="dxa"/>
              <w:start w:w="65" w:type="dxa"/>
              <w:bottom w:w="60" w:type="dxa"/>
              <w:end w:w="65" w:type="dxa"/>
            </w:tcMar>
          </w:tcPr>
          <w:p>
            <w:pPr>
              <w:spacing w:after="0" w:before="0" w:line="240" w:lineRule="auto"/>
            </w:pPr>
            <w:r/>
            <w:r>
              <w:rPr>
                <w:rFonts w:ascii="Aptos" w:hAnsi="Aptos"/>
                <w:b w:val="0"/>
                <w:color w:val="243447"/>
                <w:sz w:val="14"/>
              </w:rPr>
              <w:t>District rainfall reported at 74.0% of normal monsoon rainfall; no finalized crop-specific yield-loss % located for this taluka. Crop-cutting/panchnama results were still being compiled as of 14 Oct [13-15].</w:t>
            </w:r>
          </w:p>
        </w:tc>
      </w:tr>
      <w:tr>
        <w:trPr>
          <w:cantSplit/>
        </w:trPr>
        <w:tc>
          <w:tcPr>
            <w:tcW w:type="dxa" w:w="2275"/>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Chhatrapati Sambhajinagar</w:t>
            </w:r>
          </w:p>
        </w:tc>
        <w:tc>
          <w:tcPr>
            <w:tcW w:type="dxa" w:w="252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Chhatrapati Sambhajinagar</w:t>
            </w:r>
          </w:p>
        </w:tc>
        <w:tc>
          <w:tcPr>
            <w:tcW w:type="dxa" w:w="2232"/>
            <w:vAlign w:val="center"/>
            <w:tcMar>
              <w:top w:w="60" w:type="dxa"/>
              <w:start w:w="65" w:type="dxa"/>
              <w:bottom w:w="60" w:type="dxa"/>
              <w:end w:w="65" w:type="dxa"/>
            </w:tcMar>
            <w:shd w:fill="F7F9FB"/>
          </w:tcPr>
          <w:p>
            <w:pPr>
              <w:spacing w:after="0" w:before="0" w:line="240" w:lineRule="auto"/>
            </w:pPr>
            <w:r>
              <w:rPr>
                <w:b/>
              </w:rPr>
            </w:r>
            <w:r>
              <w:rPr>
                <w:rFonts w:ascii="Aptos" w:hAnsi="Aptos"/>
                <w:b w:val="0"/>
                <w:color w:val="243447"/>
                <w:sz w:val="14"/>
              </w:rPr>
              <w:t>Gangapur</w:t>
            </w:r>
          </w:p>
        </w:tc>
        <w:tc>
          <w:tcPr>
            <w:tcW w:type="dxa" w:w="864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District rainfall reported at 74.0% of normal monsoon rainfall; no finalized crop-specific yield-loss % located for this taluka. Crop-cutting/panchnama results were still being compiled as of 14 Oct [13-15].</w:t>
            </w:r>
          </w:p>
        </w:tc>
      </w:tr>
      <w:tr>
        <w:trPr>
          <w:cantSplit/>
        </w:trPr>
        <w:tc>
          <w:tcPr>
            <w:tcW w:type="dxa" w:w="2275"/>
            <w:vAlign w:val="center"/>
            <w:tcMar>
              <w:top w:w="60" w:type="dxa"/>
              <w:start w:w="65" w:type="dxa"/>
              <w:bottom w:w="60" w:type="dxa"/>
              <w:end w:w="65" w:type="dxa"/>
            </w:tcMar>
          </w:tcPr>
          <w:p>
            <w:pPr>
              <w:spacing w:after="0" w:before="0" w:line="240" w:lineRule="auto"/>
            </w:pPr>
            <w:r/>
            <w:r>
              <w:rPr>
                <w:rFonts w:ascii="Aptos" w:hAnsi="Aptos"/>
                <w:b w:val="0"/>
                <w:color w:val="243447"/>
                <w:sz w:val="14"/>
              </w:rPr>
              <w:t>Chhatrapati Sambhajinagar</w:t>
            </w:r>
          </w:p>
        </w:tc>
        <w:tc>
          <w:tcPr>
            <w:tcW w:type="dxa" w:w="2520"/>
            <w:vAlign w:val="center"/>
            <w:tcMar>
              <w:top w:w="60" w:type="dxa"/>
              <w:start w:w="65" w:type="dxa"/>
              <w:bottom w:w="60" w:type="dxa"/>
              <w:end w:w="65" w:type="dxa"/>
            </w:tcMar>
          </w:tcPr>
          <w:p>
            <w:pPr>
              <w:spacing w:after="0" w:before="0" w:line="240" w:lineRule="auto"/>
            </w:pPr>
            <w:r/>
            <w:r>
              <w:rPr>
                <w:rFonts w:ascii="Aptos" w:hAnsi="Aptos"/>
                <w:b w:val="0"/>
                <w:color w:val="243447"/>
                <w:sz w:val="14"/>
              </w:rPr>
              <w:t>Chhatrapati Sambhajinagar</w:t>
            </w:r>
          </w:p>
        </w:tc>
        <w:tc>
          <w:tcPr>
            <w:tcW w:type="dxa" w:w="2232"/>
            <w:vAlign w:val="center"/>
            <w:tcMar>
              <w:top w:w="60" w:type="dxa"/>
              <w:start w:w="65" w:type="dxa"/>
              <w:bottom w:w="60" w:type="dxa"/>
              <w:end w:w="65" w:type="dxa"/>
            </w:tcMar>
          </w:tcPr>
          <w:p>
            <w:pPr>
              <w:spacing w:after="0" w:before="0" w:line="240" w:lineRule="auto"/>
            </w:pPr>
            <w:r>
              <w:rPr>
                <w:b/>
              </w:rPr>
            </w:r>
            <w:r>
              <w:rPr>
                <w:rFonts w:ascii="Aptos" w:hAnsi="Aptos"/>
                <w:b w:val="0"/>
                <w:color w:val="243447"/>
                <w:sz w:val="14"/>
              </w:rPr>
              <w:t>Khultabad</w:t>
            </w:r>
          </w:p>
        </w:tc>
        <w:tc>
          <w:tcPr>
            <w:tcW w:type="dxa" w:w="8640"/>
            <w:vAlign w:val="center"/>
            <w:tcMar>
              <w:top w:w="60" w:type="dxa"/>
              <w:start w:w="65" w:type="dxa"/>
              <w:bottom w:w="60" w:type="dxa"/>
              <w:end w:w="65" w:type="dxa"/>
            </w:tcMar>
          </w:tcPr>
          <w:p>
            <w:pPr>
              <w:spacing w:after="0" w:before="0" w:line="240" w:lineRule="auto"/>
            </w:pPr>
            <w:r/>
            <w:r>
              <w:rPr>
                <w:rFonts w:ascii="Aptos" w:hAnsi="Aptos"/>
                <w:b w:val="0"/>
                <w:color w:val="243447"/>
                <w:sz w:val="14"/>
              </w:rPr>
              <w:t>District rainfall reported at 74.0% of normal monsoon rainfall; no finalized crop-specific yield-loss % located for this taluka. Crop-cutting/panchnama results were still being compiled as of 14 Oct [13-15].</w:t>
            </w:r>
          </w:p>
        </w:tc>
      </w:tr>
      <w:tr>
        <w:trPr>
          <w:cantSplit/>
        </w:trPr>
        <w:tc>
          <w:tcPr>
            <w:tcW w:type="dxa" w:w="2275"/>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Chhatrapati Sambhajinagar</w:t>
            </w:r>
          </w:p>
        </w:tc>
        <w:tc>
          <w:tcPr>
            <w:tcW w:type="dxa" w:w="252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Chhatrapati Sambhajinagar</w:t>
            </w:r>
          </w:p>
        </w:tc>
        <w:tc>
          <w:tcPr>
            <w:tcW w:type="dxa" w:w="2232"/>
            <w:vAlign w:val="center"/>
            <w:tcMar>
              <w:top w:w="60" w:type="dxa"/>
              <w:start w:w="65" w:type="dxa"/>
              <w:bottom w:w="60" w:type="dxa"/>
              <w:end w:w="65" w:type="dxa"/>
            </w:tcMar>
            <w:shd w:fill="F7F9FB"/>
          </w:tcPr>
          <w:p>
            <w:pPr>
              <w:spacing w:after="0" w:before="0" w:line="240" w:lineRule="auto"/>
            </w:pPr>
            <w:r>
              <w:rPr>
                <w:b/>
              </w:rPr>
            </w:r>
            <w:r>
              <w:rPr>
                <w:rFonts w:ascii="Aptos" w:hAnsi="Aptos"/>
                <w:b w:val="0"/>
                <w:color w:val="243447"/>
                <w:sz w:val="14"/>
              </w:rPr>
              <w:t>Sillod</w:t>
            </w:r>
          </w:p>
        </w:tc>
        <w:tc>
          <w:tcPr>
            <w:tcW w:type="dxa" w:w="864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District rainfall reported at 74.0% of normal monsoon rainfall; no finalized crop-specific yield-loss % located for this taluka. Crop-cutting/panchnama results were still being compiled as of 14 Oct [13-15].</w:t>
            </w:r>
          </w:p>
        </w:tc>
      </w:tr>
      <w:tr>
        <w:trPr>
          <w:cantSplit/>
        </w:trPr>
        <w:tc>
          <w:tcPr>
            <w:tcW w:type="dxa" w:w="2275"/>
            <w:vAlign w:val="center"/>
            <w:tcMar>
              <w:top w:w="60" w:type="dxa"/>
              <w:start w:w="65" w:type="dxa"/>
              <w:bottom w:w="60" w:type="dxa"/>
              <w:end w:w="65" w:type="dxa"/>
            </w:tcMar>
          </w:tcPr>
          <w:p>
            <w:pPr>
              <w:spacing w:after="0" w:before="0" w:line="240" w:lineRule="auto"/>
            </w:pPr>
            <w:r/>
            <w:r>
              <w:rPr>
                <w:rFonts w:ascii="Aptos" w:hAnsi="Aptos"/>
                <w:b w:val="0"/>
                <w:color w:val="243447"/>
                <w:sz w:val="14"/>
              </w:rPr>
              <w:t>Chhatrapati Sambhajinagar</w:t>
            </w:r>
          </w:p>
        </w:tc>
        <w:tc>
          <w:tcPr>
            <w:tcW w:type="dxa" w:w="2520"/>
            <w:vAlign w:val="center"/>
            <w:tcMar>
              <w:top w:w="60" w:type="dxa"/>
              <w:start w:w="65" w:type="dxa"/>
              <w:bottom w:w="60" w:type="dxa"/>
              <w:end w:w="65" w:type="dxa"/>
            </w:tcMar>
          </w:tcPr>
          <w:p>
            <w:pPr>
              <w:spacing w:after="0" w:before="0" w:line="240" w:lineRule="auto"/>
            </w:pPr>
            <w:r/>
            <w:r>
              <w:rPr>
                <w:rFonts w:ascii="Aptos" w:hAnsi="Aptos"/>
                <w:b w:val="0"/>
                <w:color w:val="243447"/>
                <w:sz w:val="14"/>
              </w:rPr>
              <w:t>Chhatrapati Sambhajinagar</w:t>
            </w:r>
          </w:p>
        </w:tc>
        <w:tc>
          <w:tcPr>
            <w:tcW w:type="dxa" w:w="2232"/>
            <w:vAlign w:val="center"/>
            <w:tcMar>
              <w:top w:w="60" w:type="dxa"/>
              <w:start w:w="65" w:type="dxa"/>
              <w:bottom w:w="60" w:type="dxa"/>
              <w:end w:w="65" w:type="dxa"/>
            </w:tcMar>
          </w:tcPr>
          <w:p>
            <w:pPr>
              <w:spacing w:after="0" w:before="0" w:line="240" w:lineRule="auto"/>
            </w:pPr>
            <w:r>
              <w:rPr>
                <w:b/>
              </w:rPr>
            </w:r>
            <w:r>
              <w:rPr>
                <w:rFonts w:ascii="Aptos" w:hAnsi="Aptos"/>
                <w:b w:val="0"/>
                <w:color w:val="243447"/>
                <w:sz w:val="14"/>
              </w:rPr>
              <w:t>Phulambri</w:t>
            </w:r>
          </w:p>
        </w:tc>
        <w:tc>
          <w:tcPr>
            <w:tcW w:type="dxa" w:w="8640"/>
            <w:vAlign w:val="center"/>
            <w:tcMar>
              <w:top w:w="60" w:type="dxa"/>
              <w:start w:w="65" w:type="dxa"/>
              <w:bottom w:w="60" w:type="dxa"/>
              <w:end w:w="65" w:type="dxa"/>
            </w:tcMar>
          </w:tcPr>
          <w:p>
            <w:pPr>
              <w:spacing w:after="0" w:before="0" w:line="240" w:lineRule="auto"/>
            </w:pPr>
            <w:r/>
            <w:r>
              <w:rPr>
                <w:rFonts w:ascii="Aptos" w:hAnsi="Aptos"/>
                <w:b w:val="0"/>
                <w:color w:val="243447"/>
                <w:sz w:val="14"/>
              </w:rPr>
              <w:t>District rainfall reported at 74.0% of normal monsoon rainfall; no finalized crop-specific yield-loss % located for this taluka. Crop-cutting/panchnama results were still being compiled as of 14 Oct [13-15].</w:t>
            </w:r>
          </w:p>
        </w:tc>
      </w:tr>
      <w:tr>
        <w:trPr>
          <w:cantSplit/>
        </w:trPr>
        <w:tc>
          <w:tcPr>
            <w:tcW w:type="dxa" w:w="2275"/>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Chhatrapati Sambhajinagar</w:t>
            </w:r>
          </w:p>
        </w:tc>
        <w:tc>
          <w:tcPr>
            <w:tcW w:type="dxa" w:w="252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Jalna</w:t>
            </w:r>
          </w:p>
        </w:tc>
        <w:tc>
          <w:tcPr>
            <w:tcW w:type="dxa" w:w="2232"/>
            <w:vAlign w:val="center"/>
            <w:tcMar>
              <w:top w:w="60" w:type="dxa"/>
              <w:start w:w="65" w:type="dxa"/>
              <w:bottom w:w="60" w:type="dxa"/>
              <w:end w:w="65" w:type="dxa"/>
            </w:tcMar>
            <w:shd w:fill="F7F9FB"/>
          </w:tcPr>
          <w:p>
            <w:pPr>
              <w:spacing w:after="0" w:before="0" w:line="240" w:lineRule="auto"/>
            </w:pPr>
            <w:r>
              <w:rPr>
                <w:b/>
              </w:rPr>
            </w:r>
            <w:r>
              <w:rPr>
                <w:rFonts w:ascii="Aptos" w:hAnsi="Aptos"/>
                <w:b w:val="0"/>
                <w:color w:val="243447"/>
                <w:sz w:val="14"/>
              </w:rPr>
              <w:t>Badnapur</w:t>
            </w:r>
          </w:p>
        </w:tc>
        <w:tc>
          <w:tcPr>
            <w:tcW w:type="dxa" w:w="864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District rainfall reported at 74.7% of normal monsoon rainfall; no finalized crop-specific yield-loss % located for this taluka. Crop-cutting/panchnama results were still being compiled as of 14 Oct [13-15].</w:t>
            </w:r>
          </w:p>
        </w:tc>
      </w:tr>
      <w:tr>
        <w:trPr>
          <w:cantSplit/>
        </w:trPr>
        <w:tc>
          <w:tcPr>
            <w:tcW w:type="dxa" w:w="2275"/>
            <w:vAlign w:val="center"/>
            <w:tcMar>
              <w:top w:w="60" w:type="dxa"/>
              <w:start w:w="65" w:type="dxa"/>
              <w:bottom w:w="60" w:type="dxa"/>
              <w:end w:w="65" w:type="dxa"/>
            </w:tcMar>
          </w:tcPr>
          <w:p>
            <w:pPr>
              <w:spacing w:after="0" w:before="0" w:line="240" w:lineRule="auto"/>
            </w:pPr>
            <w:r/>
            <w:r>
              <w:rPr>
                <w:rFonts w:ascii="Aptos" w:hAnsi="Aptos"/>
                <w:b w:val="0"/>
                <w:color w:val="243447"/>
                <w:sz w:val="14"/>
              </w:rPr>
              <w:t>Chhatrapati Sambhajinagar</w:t>
            </w:r>
          </w:p>
        </w:tc>
        <w:tc>
          <w:tcPr>
            <w:tcW w:type="dxa" w:w="2520"/>
            <w:vAlign w:val="center"/>
            <w:tcMar>
              <w:top w:w="60" w:type="dxa"/>
              <w:start w:w="65" w:type="dxa"/>
              <w:bottom w:w="60" w:type="dxa"/>
              <w:end w:w="65" w:type="dxa"/>
            </w:tcMar>
          </w:tcPr>
          <w:p>
            <w:pPr>
              <w:spacing w:after="0" w:before="0" w:line="240" w:lineRule="auto"/>
            </w:pPr>
            <w:r/>
            <w:r>
              <w:rPr>
                <w:rFonts w:ascii="Aptos" w:hAnsi="Aptos"/>
                <w:b w:val="0"/>
                <w:color w:val="243447"/>
                <w:sz w:val="14"/>
              </w:rPr>
              <w:t>Jalna</w:t>
            </w:r>
          </w:p>
        </w:tc>
        <w:tc>
          <w:tcPr>
            <w:tcW w:type="dxa" w:w="2232"/>
            <w:vAlign w:val="center"/>
            <w:tcMar>
              <w:top w:w="60" w:type="dxa"/>
              <w:start w:w="65" w:type="dxa"/>
              <w:bottom w:w="60" w:type="dxa"/>
              <w:end w:w="65" w:type="dxa"/>
            </w:tcMar>
          </w:tcPr>
          <w:p>
            <w:pPr>
              <w:spacing w:after="0" w:before="0" w:line="240" w:lineRule="auto"/>
            </w:pPr>
            <w:r>
              <w:rPr>
                <w:b/>
              </w:rPr>
            </w:r>
            <w:r>
              <w:rPr>
                <w:rFonts w:ascii="Aptos" w:hAnsi="Aptos"/>
                <w:b w:val="0"/>
                <w:color w:val="243447"/>
                <w:sz w:val="14"/>
              </w:rPr>
              <w:t>Ghansawangi</w:t>
            </w:r>
          </w:p>
        </w:tc>
        <w:tc>
          <w:tcPr>
            <w:tcW w:type="dxa" w:w="8640"/>
            <w:vAlign w:val="center"/>
            <w:tcMar>
              <w:top w:w="60" w:type="dxa"/>
              <w:start w:w="65" w:type="dxa"/>
              <w:bottom w:w="60" w:type="dxa"/>
              <w:end w:w="65" w:type="dxa"/>
            </w:tcMar>
          </w:tcPr>
          <w:p>
            <w:pPr>
              <w:spacing w:after="0" w:before="0" w:line="240" w:lineRule="auto"/>
            </w:pPr>
            <w:r/>
            <w:r>
              <w:rPr>
                <w:rFonts w:ascii="Aptos" w:hAnsi="Aptos"/>
                <w:b w:val="0"/>
                <w:color w:val="243447"/>
                <w:sz w:val="14"/>
              </w:rPr>
              <w:t>District rainfall reported at 74.7% of normal monsoon rainfall; no finalized crop-specific yield-loss % located for this taluka. Crop-cutting/panchnama results were still being compiled as of 14 Oct [13-15].</w:t>
            </w:r>
          </w:p>
        </w:tc>
      </w:tr>
      <w:tr>
        <w:trPr>
          <w:cantSplit/>
        </w:trPr>
        <w:tc>
          <w:tcPr>
            <w:tcW w:type="dxa" w:w="2275"/>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Chhatrapati Sambhajinagar</w:t>
            </w:r>
          </w:p>
        </w:tc>
        <w:tc>
          <w:tcPr>
            <w:tcW w:type="dxa" w:w="252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Jalna</w:t>
            </w:r>
          </w:p>
        </w:tc>
        <w:tc>
          <w:tcPr>
            <w:tcW w:type="dxa" w:w="2232"/>
            <w:vAlign w:val="center"/>
            <w:tcMar>
              <w:top w:w="60" w:type="dxa"/>
              <w:start w:w="65" w:type="dxa"/>
              <w:bottom w:w="60" w:type="dxa"/>
              <w:end w:w="65" w:type="dxa"/>
            </w:tcMar>
            <w:shd w:fill="F7F9FB"/>
          </w:tcPr>
          <w:p>
            <w:pPr>
              <w:spacing w:after="0" w:before="0" w:line="240" w:lineRule="auto"/>
            </w:pPr>
            <w:r>
              <w:rPr>
                <w:b/>
              </w:rPr>
            </w:r>
            <w:r>
              <w:rPr>
                <w:rFonts w:ascii="Aptos" w:hAnsi="Aptos"/>
                <w:b w:val="0"/>
                <w:color w:val="243447"/>
                <w:sz w:val="14"/>
              </w:rPr>
              <w:t>Ambad</w:t>
            </w:r>
          </w:p>
        </w:tc>
        <w:tc>
          <w:tcPr>
            <w:tcW w:type="dxa" w:w="864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District rainfall reported at 74.7% of normal monsoon rainfall; no finalized crop-specific yield-loss % located for this taluka. Crop-cutting/panchnama results were still being compiled as of 14 Oct [13-15].</w:t>
            </w:r>
          </w:p>
        </w:tc>
      </w:tr>
      <w:tr>
        <w:trPr>
          <w:cantSplit/>
        </w:trPr>
        <w:tc>
          <w:tcPr>
            <w:tcW w:type="dxa" w:w="2275"/>
            <w:vAlign w:val="center"/>
            <w:tcMar>
              <w:top w:w="60" w:type="dxa"/>
              <w:start w:w="65" w:type="dxa"/>
              <w:bottom w:w="60" w:type="dxa"/>
              <w:end w:w="65" w:type="dxa"/>
            </w:tcMar>
          </w:tcPr>
          <w:p>
            <w:pPr>
              <w:spacing w:after="0" w:before="0" w:line="240" w:lineRule="auto"/>
            </w:pPr>
            <w:r/>
            <w:r>
              <w:rPr>
                <w:rFonts w:ascii="Aptos" w:hAnsi="Aptos"/>
                <w:b w:val="0"/>
                <w:color w:val="243447"/>
                <w:sz w:val="14"/>
              </w:rPr>
              <w:t>Chhatrapati Sambhajinagar</w:t>
            </w:r>
          </w:p>
        </w:tc>
        <w:tc>
          <w:tcPr>
            <w:tcW w:type="dxa" w:w="2520"/>
            <w:vAlign w:val="center"/>
            <w:tcMar>
              <w:top w:w="60" w:type="dxa"/>
              <w:start w:w="65" w:type="dxa"/>
              <w:bottom w:w="60" w:type="dxa"/>
              <w:end w:w="65" w:type="dxa"/>
            </w:tcMar>
          </w:tcPr>
          <w:p>
            <w:pPr>
              <w:spacing w:after="0" w:before="0" w:line="240" w:lineRule="auto"/>
            </w:pPr>
            <w:r/>
            <w:r>
              <w:rPr>
                <w:rFonts w:ascii="Aptos" w:hAnsi="Aptos"/>
                <w:b w:val="0"/>
                <w:color w:val="243447"/>
                <w:sz w:val="14"/>
              </w:rPr>
              <w:t>Jalna</w:t>
            </w:r>
          </w:p>
        </w:tc>
        <w:tc>
          <w:tcPr>
            <w:tcW w:type="dxa" w:w="2232"/>
            <w:vAlign w:val="center"/>
            <w:tcMar>
              <w:top w:w="60" w:type="dxa"/>
              <w:start w:w="65" w:type="dxa"/>
              <w:bottom w:w="60" w:type="dxa"/>
              <w:end w:w="65" w:type="dxa"/>
            </w:tcMar>
          </w:tcPr>
          <w:p>
            <w:pPr>
              <w:spacing w:after="0" w:before="0" w:line="240" w:lineRule="auto"/>
            </w:pPr>
            <w:r>
              <w:rPr>
                <w:b/>
              </w:rPr>
            </w:r>
            <w:r>
              <w:rPr>
                <w:rFonts w:ascii="Aptos" w:hAnsi="Aptos"/>
                <w:b w:val="0"/>
                <w:color w:val="243447"/>
                <w:sz w:val="14"/>
              </w:rPr>
              <w:t>Jalna</w:t>
            </w:r>
          </w:p>
        </w:tc>
        <w:tc>
          <w:tcPr>
            <w:tcW w:type="dxa" w:w="8640"/>
            <w:vAlign w:val="center"/>
            <w:tcMar>
              <w:top w:w="60" w:type="dxa"/>
              <w:start w:w="65" w:type="dxa"/>
              <w:bottom w:w="60" w:type="dxa"/>
              <w:end w:w="65" w:type="dxa"/>
            </w:tcMar>
          </w:tcPr>
          <w:p>
            <w:pPr>
              <w:spacing w:after="0" w:before="0" w:line="240" w:lineRule="auto"/>
            </w:pPr>
            <w:r/>
            <w:r>
              <w:rPr>
                <w:rFonts w:ascii="Aptos" w:hAnsi="Aptos"/>
                <w:b w:val="0"/>
                <w:color w:val="243447"/>
                <w:sz w:val="14"/>
              </w:rPr>
              <w:t>District rainfall reported at 74.7% of normal monsoon rainfall; no finalized crop-specific yield-loss % located for this taluka. Crop-cutting/panchnama results were still being compiled as of 14 Oct [13-15].</w:t>
            </w:r>
          </w:p>
        </w:tc>
      </w:tr>
      <w:tr>
        <w:trPr>
          <w:cantSplit/>
        </w:trPr>
        <w:tc>
          <w:tcPr>
            <w:tcW w:type="dxa" w:w="2275"/>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Chhatrapati Sambhajinagar</w:t>
            </w:r>
          </w:p>
        </w:tc>
        <w:tc>
          <w:tcPr>
            <w:tcW w:type="dxa" w:w="252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Jalna</w:t>
            </w:r>
          </w:p>
        </w:tc>
        <w:tc>
          <w:tcPr>
            <w:tcW w:type="dxa" w:w="2232"/>
            <w:vAlign w:val="center"/>
            <w:tcMar>
              <w:top w:w="60" w:type="dxa"/>
              <w:start w:w="65" w:type="dxa"/>
              <w:bottom w:w="60" w:type="dxa"/>
              <w:end w:w="65" w:type="dxa"/>
            </w:tcMar>
            <w:shd w:fill="F7F9FB"/>
          </w:tcPr>
          <w:p>
            <w:pPr>
              <w:spacing w:after="0" w:before="0" w:line="240" w:lineRule="auto"/>
            </w:pPr>
            <w:r>
              <w:rPr>
                <w:b/>
              </w:rPr>
            </w:r>
            <w:r>
              <w:rPr>
                <w:rFonts w:ascii="Aptos" w:hAnsi="Aptos"/>
                <w:b w:val="0"/>
                <w:color w:val="243447"/>
                <w:sz w:val="14"/>
              </w:rPr>
              <w:t>Partur</w:t>
            </w:r>
          </w:p>
        </w:tc>
        <w:tc>
          <w:tcPr>
            <w:tcW w:type="dxa" w:w="864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District rainfall reported at 74.7% of normal monsoon rainfall; no finalized crop-specific yield-loss % located for this taluka. Crop-cutting/panchnama results were still being compiled as of 14 Oct [13-15].</w:t>
            </w:r>
          </w:p>
        </w:tc>
      </w:tr>
      <w:tr>
        <w:trPr>
          <w:cantSplit/>
        </w:trPr>
        <w:tc>
          <w:tcPr>
            <w:tcW w:type="dxa" w:w="2275"/>
            <w:vAlign w:val="center"/>
            <w:tcMar>
              <w:top w:w="60" w:type="dxa"/>
              <w:start w:w="65" w:type="dxa"/>
              <w:bottom w:w="60" w:type="dxa"/>
              <w:end w:w="65" w:type="dxa"/>
            </w:tcMar>
          </w:tcPr>
          <w:p>
            <w:pPr>
              <w:spacing w:after="0" w:before="0" w:line="240" w:lineRule="auto"/>
            </w:pPr>
            <w:r/>
            <w:r>
              <w:rPr>
                <w:rFonts w:ascii="Aptos" w:hAnsi="Aptos"/>
                <w:b w:val="0"/>
                <w:color w:val="243447"/>
                <w:sz w:val="14"/>
              </w:rPr>
              <w:t>Chhatrapati Sambhajinagar</w:t>
            </w:r>
          </w:p>
        </w:tc>
        <w:tc>
          <w:tcPr>
            <w:tcW w:type="dxa" w:w="2520"/>
            <w:vAlign w:val="center"/>
            <w:tcMar>
              <w:top w:w="60" w:type="dxa"/>
              <w:start w:w="65" w:type="dxa"/>
              <w:bottom w:w="60" w:type="dxa"/>
              <w:end w:w="65" w:type="dxa"/>
            </w:tcMar>
          </w:tcPr>
          <w:p>
            <w:pPr>
              <w:spacing w:after="0" w:before="0" w:line="240" w:lineRule="auto"/>
            </w:pPr>
            <w:r/>
            <w:r>
              <w:rPr>
                <w:rFonts w:ascii="Aptos" w:hAnsi="Aptos"/>
                <w:b w:val="0"/>
                <w:color w:val="243447"/>
                <w:sz w:val="14"/>
              </w:rPr>
              <w:t>Jalna</w:t>
            </w:r>
          </w:p>
        </w:tc>
        <w:tc>
          <w:tcPr>
            <w:tcW w:type="dxa" w:w="2232"/>
            <w:vAlign w:val="center"/>
            <w:tcMar>
              <w:top w:w="60" w:type="dxa"/>
              <w:start w:w="65" w:type="dxa"/>
              <w:bottom w:w="60" w:type="dxa"/>
              <w:end w:w="65" w:type="dxa"/>
            </w:tcMar>
          </w:tcPr>
          <w:p>
            <w:pPr>
              <w:spacing w:after="0" w:before="0" w:line="240" w:lineRule="auto"/>
            </w:pPr>
            <w:r>
              <w:rPr>
                <w:b/>
              </w:rPr>
            </w:r>
            <w:r>
              <w:rPr>
                <w:rFonts w:ascii="Aptos" w:hAnsi="Aptos"/>
                <w:b w:val="0"/>
                <w:color w:val="243447"/>
                <w:sz w:val="14"/>
              </w:rPr>
              <w:t>Mantha</w:t>
            </w:r>
          </w:p>
        </w:tc>
        <w:tc>
          <w:tcPr>
            <w:tcW w:type="dxa" w:w="8640"/>
            <w:vAlign w:val="center"/>
            <w:tcMar>
              <w:top w:w="60" w:type="dxa"/>
              <w:start w:w="65" w:type="dxa"/>
              <w:bottom w:w="60" w:type="dxa"/>
              <w:end w:w="65" w:type="dxa"/>
            </w:tcMar>
          </w:tcPr>
          <w:p>
            <w:pPr>
              <w:spacing w:after="0" w:before="0" w:line="240" w:lineRule="auto"/>
            </w:pPr>
            <w:r/>
            <w:r>
              <w:rPr>
                <w:rFonts w:ascii="Aptos" w:hAnsi="Aptos"/>
                <w:b w:val="0"/>
                <w:color w:val="243447"/>
                <w:sz w:val="14"/>
              </w:rPr>
              <w:t>District rainfall reported at 74.7% of normal monsoon rainfall; no finalized crop-specific yield-loss % located for this taluka. Crop-cutting/panchnama results were still being compiled as of 14 Oct [13-15].</w:t>
            </w:r>
          </w:p>
        </w:tc>
      </w:tr>
      <w:tr>
        <w:trPr>
          <w:cantSplit/>
        </w:trPr>
        <w:tc>
          <w:tcPr>
            <w:tcW w:type="dxa" w:w="2275"/>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Chhatrapati Sambhajinagar</w:t>
            </w:r>
          </w:p>
        </w:tc>
        <w:tc>
          <w:tcPr>
            <w:tcW w:type="dxa" w:w="252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Jalna</w:t>
            </w:r>
          </w:p>
        </w:tc>
        <w:tc>
          <w:tcPr>
            <w:tcW w:type="dxa" w:w="2232"/>
            <w:vAlign w:val="center"/>
            <w:tcMar>
              <w:top w:w="60" w:type="dxa"/>
              <w:start w:w="65" w:type="dxa"/>
              <w:bottom w:w="60" w:type="dxa"/>
              <w:end w:w="65" w:type="dxa"/>
            </w:tcMar>
            <w:shd w:fill="F7F9FB"/>
          </w:tcPr>
          <w:p>
            <w:pPr>
              <w:spacing w:after="0" w:before="0" w:line="240" w:lineRule="auto"/>
            </w:pPr>
            <w:r>
              <w:rPr>
                <w:b/>
              </w:rPr>
            </w:r>
            <w:r>
              <w:rPr>
                <w:rFonts w:ascii="Aptos" w:hAnsi="Aptos"/>
                <w:b w:val="0"/>
                <w:color w:val="243447"/>
                <w:sz w:val="14"/>
              </w:rPr>
              <w:t>Bhokardan</w:t>
            </w:r>
          </w:p>
        </w:tc>
        <w:tc>
          <w:tcPr>
            <w:tcW w:type="dxa" w:w="864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District rainfall reported at 74.7% of normal monsoon rainfall; no finalized crop-specific yield-loss % located for this taluka. Crop-cutting/panchnama results were still being compiled as of 14 Oct [13-15].</w:t>
            </w:r>
          </w:p>
        </w:tc>
      </w:tr>
      <w:tr>
        <w:trPr>
          <w:cantSplit/>
        </w:trPr>
        <w:tc>
          <w:tcPr>
            <w:tcW w:type="dxa" w:w="2275"/>
            <w:vAlign w:val="center"/>
            <w:tcMar>
              <w:top w:w="60" w:type="dxa"/>
              <w:start w:w="65" w:type="dxa"/>
              <w:bottom w:w="60" w:type="dxa"/>
              <w:end w:w="65" w:type="dxa"/>
            </w:tcMar>
          </w:tcPr>
          <w:p>
            <w:pPr>
              <w:spacing w:after="0" w:before="0" w:line="240" w:lineRule="auto"/>
            </w:pPr>
            <w:r/>
            <w:r>
              <w:rPr>
                <w:rFonts w:ascii="Aptos" w:hAnsi="Aptos"/>
                <w:b w:val="0"/>
                <w:color w:val="243447"/>
                <w:sz w:val="14"/>
              </w:rPr>
              <w:t>Chhatrapati Sambhajinagar</w:t>
            </w:r>
          </w:p>
        </w:tc>
        <w:tc>
          <w:tcPr>
            <w:tcW w:type="dxa" w:w="2520"/>
            <w:vAlign w:val="center"/>
            <w:tcMar>
              <w:top w:w="60" w:type="dxa"/>
              <w:start w:w="65" w:type="dxa"/>
              <w:bottom w:w="60" w:type="dxa"/>
              <w:end w:w="65" w:type="dxa"/>
            </w:tcMar>
          </w:tcPr>
          <w:p>
            <w:pPr>
              <w:spacing w:after="0" w:before="0" w:line="240" w:lineRule="auto"/>
            </w:pPr>
            <w:r/>
            <w:r>
              <w:rPr>
                <w:rFonts w:ascii="Aptos" w:hAnsi="Aptos"/>
                <w:b w:val="0"/>
                <w:color w:val="243447"/>
                <w:sz w:val="14"/>
              </w:rPr>
              <w:t>Jalna</w:t>
            </w:r>
          </w:p>
        </w:tc>
        <w:tc>
          <w:tcPr>
            <w:tcW w:type="dxa" w:w="2232"/>
            <w:vAlign w:val="center"/>
            <w:tcMar>
              <w:top w:w="60" w:type="dxa"/>
              <w:start w:w="65" w:type="dxa"/>
              <w:bottom w:w="60" w:type="dxa"/>
              <w:end w:w="65" w:type="dxa"/>
            </w:tcMar>
          </w:tcPr>
          <w:p>
            <w:pPr>
              <w:spacing w:after="0" w:before="0" w:line="240" w:lineRule="auto"/>
            </w:pPr>
            <w:r>
              <w:rPr>
                <w:b/>
              </w:rPr>
            </w:r>
            <w:r>
              <w:rPr>
                <w:rFonts w:ascii="Aptos" w:hAnsi="Aptos"/>
                <w:b w:val="0"/>
                <w:color w:val="243447"/>
                <w:sz w:val="14"/>
              </w:rPr>
              <w:t>Jafrabad</w:t>
            </w:r>
          </w:p>
        </w:tc>
        <w:tc>
          <w:tcPr>
            <w:tcW w:type="dxa" w:w="8640"/>
            <w:vAlign w:val="center"/>
            <w:tcMar>
              <w:top w:w="60" w:type="dxa"/>
              <w:start w:w="65" w:type="dxa"/>
              <w:bottom w:w="60" w:type="dxa"/>
              <w:end w:w="65" w:type="dxa"/>
            </w:tcMar>
          </w:tcPr>
          <w:p>
            <w:pPr>
              <w:spacing w:after="0" w:before="0" w:line="240" w:lineRule="auto"/>
            </w:pPr>
            <w:r/>
            <w:r>
              <w:rPr>
                <w:rFonts w:ascii="Aptos" w:hAnsi="Aptos"/>
                <w:b w:val="0"/>
                <w:color w:val="243447"/>
                <w:sz w:val="14"/>
              </w:rPr>
              <w:t>District rainfall reported at 74.7% of normal monsoon rainfall; no finalized crop-specific yield-loss % located for this taluka. Crop-cutting/panchnama results were still being compiled as of 14 Oct [13-15].</w:t>
            </w:r>
          </w:p>
        </w:tc>
      </w:tr>
      <w:tr>
        <w:trPr>
          <w:cantSplit/>
        </w:trPr>
        <w:tc>
          <w:tcPr>
            <w:tcW w:type="dxa" w:w="2275"/>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Chhatrapati Sambhajinagar</w:t>
            </w:r>
          </w:p>
        </w:tc>
        <w:tc>
          <w:tcPr>
            <w:tcW w:type="dxa" w:w="252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Beed</w:t>
            </w:r>
          </w:p>
        </w:tc>
        <w:tc>
          <w:tcPr>
            <w:tcW w:type="dxa" w:w="2232"/>
            <w:vAlign w:val="center"/>
            <w:tcMar>
              <w:top w:w="60" w:type="dxa"/>
              <w:start w:w="65" w:type="dxa"/>
              <w:bottom w:w="60" w:type="dxa"/>
              <w:end w:w="65" w:type="dxa"/>
            </w:tcMar>
            <w:shd w:fill="F7F9FB"/>
          </w:tcPr>
          <w:p>
            <w:pPr>
              <w:spacing w:after="0" w:before="0" w:line="240" w:lineRule="auto"/>
            </w:pPr>
            <w:r>
              <w:rPr>
                <w:b/>
              </w:rPr>
            </w:r>
            <w:r>
              <w:rPr>
                <w:rFonts w:ascii="Aptos" w:hAnsi="Aptos"/>
                <w:b w:val="0"/>
                <w:color w:val="243447"/>
                <w:sz w:val="14"/>
              </w:rPr>
              <w:t>Beed</w:t>
            </w:r>
          </w:p>
        </w:tc>
        <w:tc>
          <w:tcPr>
            <w:tcW w:type="dxa" w:w="864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Soybean 410 kg/ha vs five-year average 1,534.2 kg/ha: deficit 1,124.2 kg/ha, or 73.3% [8]. Early district CCE-based figure; not an individual taluka result.</w:t>
            </w:r>
          </w:p>
        </w:tc>
      </w:tr>
      <w:tr>
        <w:trPr>
          <w:cantSplit/>
        </w:trPr>
        <w:tc>
          <w:tcPr>
            <w:tcW w:type="dxa" w:w="2275"/>
            <w:vAlign w:val="center"/>
            <w:tcMar>
              <w:top w:w="60" w:type="dxa"/>
              <w:start w:w="65" w:type="dxa"/>
              <w:bottom w:w="60" w:type="dxa"/>
              <w:end w:w="65" w:type="dxa"/>
            </w:tcMar>
          </w:tcPr>
          <w:p>
            <w:pPr>
              <w:spacing w:after="0" w:before="0" w:line="240" w:lineRule="auto"/>
            </w:pPr>
            <w:r/>
            <w:r>
              <w:rPr>
                <w:rFonts w:ascii="Aptos" w:hAnsi="Aptos"/>
                <w:b w:val="0"/>
                <w:color w:val="243447"/>
                <w:sz w:val="14"/>
              </w:rPr>
              <w:t>Chhatrapati Sambhajinagar</w:t>
            </w:r>
          </w:p>
        </w:tc>
        <w:tc>
          <w:tcPr>
            <w:tcW w:type="dxa" w:w="2520"/>
            <w:vAlign w:val="center"/>
            <w:tcMar>
              <w:top w:w="60" w:type="dxa"/>
              <w:start w:w="65" w:type="dxa"/>
              <w:bottom w:w="60" w:type="dxa"/>
              <w:end w:w="65" w:type="dxa"/>
            </w:tcMar>
          </w:tcPr>
          <w:p>
            <w:pPr>
              <w:spacing w:after="0" w:before="0" w:line="240" w:lineRule="auto"/>
            </w:pPr>
            <w:r/>
            <w:r>
              <w:rPr>
                <w:rFonts w:ascii="Aptos" w:hAnsi="Aptos"/>
                <w:b w:val="0"/>
                <w:color w:val="243447"/>
                <w:sz w:val="14"/>
              </w:rPr>
              <w:t>Beed</w:t>
            </w:r>
          </w:p>
        </w:tc>
        <w:tc>
          <w:tcPr>
            <w:tcW w:type="dxa" w:w="2232"/>
            <w:vAlign w:val="center"/>
            <w:tcMar>
              <w:top w:w="60" w:type="dxa"/>
              <w:start w:w="65" w:type="dxa"/>
              <w:bottom w:w="60" w:type="dxa"/>
              <w:end w:w="65" w:type="dxa"/>
            </w:tcMar>
          </w:tcPr>
          <w:p>
            <w:pPr>
              <w:spacing w:after="0" w:before="0" w:line="240" w:lineRule="auto"/>
            </w:pPr>
            <w:r>
              <w:rPr>
                <w:b/>
              </w:rPr>
            </w:r>
            <w:r>
              <w:rPr>
                <w:rFonts w:ascii="Aptos" w:hAnsi="Aptos"/>
                <w:b w:val="0"/>
                <w:color w:val="243447"/>
                <w:sz w:val="14"/>
              </w:rPr>
              <w:t>Georai</w:t>
            </w:r>
          </w:p>
        </w:tc>
        <w:tc>
          <w:tcPr>
            <w:tcW w:type="dxa" w:w="8640"/>
            <w:vAlign w:val="center"/>
            <w:tcMar>
              <w:top w:w="60" w:type="dxa"/>
              <w:start w:w="65" w:type="dxa"/>
              <w:bottom w:w="60" w:type="dxa"/>
              <w:end w:w="65" w:type="dxa"/>
            </w:tcMar>
          </w:tcPr>
          <w:p>
            <w:pPr>
              <w:spacing w:after="0" w:before="0" w:line="240" w:lineRule="auto"/>
            </w:pPr>
            <w:r/>
            <w:r>
              <w:rPr>
                <w:rFonts w:ascii="Aptos" w:hAnsi="Aptos"/>
                <w:b w:val="0"/>
                <w:color w:val="243447"/>
                <w:sz w:val="14"/>
              </w:rPr>
              <w:t>Soybean 410 kg/ha vs five-year average 1,534.2 kg/ha: deficit 1,124.2 kg/ha, or 73.3% [8]. Early district CCE-based figure; not an individual taluka result.</w:t>
            </w:r>
          </w:p>
        </w:tc>
      </w:tr>
      <w:tr>
        <w:trPr>
          <w:cantSplit/>
        </w:trPr>
        <w:tc>
          <w:tcPr>
            <w:tcW w:type="dxa" w:w="2275"/>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Chhatrapati Sambhajinagar</w:t>
            </w:r>
          </w:p>
        </w:tc>
        <w:tc>
          <w:tcPr>
            <w:tcW w:type="dxa" w:w="252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Beed</w:t>
            </w:r>
          </w:p>
        </w:tc>
        <w:tc>
          <w:tcPr>
            <w:tcW w:type="dxa" w:w="2232"/>
            <w:vAlign w:val="center"/>
            <w:tcMar>
              <w:top w:w="60" w:type="dxa"/>
              <w:start w:w="65" w:type="dxa"/>
              <w:bottom w:w="60" w:type="dxa"/>
              <w:end w:w="65" w:type="dxa"/>
            </w:tcMar>
            <w:shd w:fill="F7F9FB"/>
          </w:tcPr>
          <w:p>
            <w:pPr>
              <w:spacing w:after="0" w:before="0" w:line="240" w:lineRule="auto"/>
            </w:pPr>
            <w:r>
              <w:rPr>
                <w:b/>
              </w:rPr>
            </w:r>
            <w:r>
              <w:rPr>
                <w:rFonts w:ascii="Aptos" w:hAnsi="Aptos"/>
                <w:b w:val="0"/>
                <w:color w:val="243447"/>
                <w:sz w:val="14"/>
              </w:rPr>
              <w:t>Majalgaon</w:t>
            </w:r>
          </w:p>
        </w:tc>
        <w:tc>
          <w:tcPr>
            <w:tcW w:type="dxa" w:w="864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Soybean 410 kg/ha vs five-year average 1,534.2 kg/ha: deficit 1,124.2 kg/ha, or 73.3% [8]. Early district CCE-based figure; not an individual taluka result.</w:t>
            </w:r>
          </w:p>
        </w:tc>
      </w:tr>
      <w:tr>
        <w:trPr>
          <w:cantSplit/>
        </w:trPr>
        <w:tc>
          <w:tcPr>
            <w:tcW w:type="dxa" w:w="2275"/>
            <w:vAlign w:val="center"/>
            <w:tcMar>
              <w:top w:w="60" w:type="dxa"/>
              <w:start w:w="65" w:type="dxa"/>
              <w:bottom w:w="60" w:type="dxa"/>
              <w:end w:w="65" w:type="dxa"/>
            </w:tcMar>
          </w:tcPr>
          <w:p>
            <w:pPr>
              <w:spacing w:after="0" w:before="0" w:line="240" w:lineRule="auto"/>
            </w:pPr>
            <w:r/>
            <w:r>
              <w:rPr>
                <w:rFonts w:ascii="Aptos" w:hAnsi="Aptos"/>
                <w:b w:val="0"/>
                <w:color w:val="243447"/>
                <w:sz w:val="14"/>
              </w:rPr>
              <w:t>Chhatrapati Sambhajinagar</w:t>
            </w:r>
          </w:p>
        </w:tc>
        <w:tc>
          <w:tcPr>
            <w:tcW w:type="dxa" w:w="2520"/>
            <w:vAlign w:val="center"/>
            <w:tcMar>
              <w:top w:w="60" w:type="dxa"/>
              <w:start w:w="65" w:type="dxa"/>
              <w:bottom w:w="60" w:type="dxa"/>
              <w:end w:w="65" w:type="dxa"/>
            </w:tcMar>
          </w:tcPr>
          <w:p>
            <w:pPr>
              <w:spacing w:after="0" w:before="0" w:line="240" w:lineRule="auto"/>
            </w:pPr>
            <w:r/>
            <w:r>
              <w:rPr>
                <w:rFonts w:ascii="Aptos" w:hAnsi="Aptos"/>
                <w:b w:val="0"/>
                <w:color w:val="243447"/>
                <w:sz w:val="14"/>
              </w:rPr>
              <w:t>Beed</w:t>
            </w:r>
          </w:p>
        </w:tc>
        <w:tc>
          <w:tcPr>
            <w:tcW w:type="dxa" w:w="2232"/>
            <w:vAlign w:val="center"/>
            <w:tcMar>
              <w:top w:w="60" w:type="dxa"/>
              <w:start w:w="65" w:type="dxa"/>
              <w:bottom w:w="60" w:type="dxa"/>
              <w:end w:w="65" w:type="dxa"/>
            </w:tcMar>
          </w:tcPr>
          <w:p>
            <w:pPr>
              <w:spacing w:after="0" w:before="0" w:line="240" w:lineRule="auto"/>
            </w:pPr>
            <w:r>
              <w:rPr>
                <w:b/>
              </w:rPr>
            </w:r>
            <w:r>
              <w:rPr>
                <w:rFonts w:ascii="Aptos" w:hAnsi="Aptos"/>
                <w:b w:val="0"/>
                <w:color w:val="243447"/>
                <w:sz w:val="14"/>
              </w:rPr>
              <w:t>Kaij</w:t>
            </w:r>
          </w:p>
        </w:tc>
        <w:tc>
          <w:tcPr>
            <w:tcW w:type="dxa" w:w="8640"/>
            <w:vAlign w:val="center"/>
            <w:tcMar>
              <w:top w:w="60" w:type="dxa"/>
              <w:start w:w="65" w:type="dxa"/>
              <w:bottom w:w="60" w:type="dxa"/>
              <w:end w:w="65" w:type="dxa"/>
            </w:tcMar>
          </w:tcPr>
          <w:p>
            <w:pPr>
              <w:spacing w:after="0" w:before="0" w:line="240" w:lineRule="auto"/>
            </w:pPr>
            <w:r/>
            <w:r>
              <w:rPr>
                <w:rFonts w:ascii="Aptos" w:hAnsi="Aptos"/>
                <w:b w:val="0"/>
                <w:color w:val="243447"/>
                <w:sz w:val="14"/>
              </w:rPr>
              <w:t>Soybean 410 kg/ha vs five-year average 1,534.2 kg/ha: deficit 1,124.2 kg/ha, or 73.3% [8]. Early district CCE-based figure; not an individual taluka result.</w:t>
            </w:r>
          </w:p>
        </w:tc>
      </w:tr>
      <w:tr>
        <w:trPr>
          <w:cantSplit/>
        </w:trPr>
        <w:tc>
          <w:tcPr>
            <w:tcW w:type="dxa" w:w="2275"/>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Chhatrapati Sambhajinagar</w:t>
            </w:r>
          </w:p>
        </w:tc>
        <w:tc>
          <w:tcPr>
            <w:tcW w:type="dxa" w:w="252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Beed</w:t>
            </w:r>
          </w:p>
        </w:tc>
        <w:tc>
          <w:tcPr>
            <w:tcW w:type="dxa" w:w="2232"/>
            <w:vAlign w:val="center"/>
            <w:tcMar>
              <w:top w:w="60" w:type="dxa"/>
              <w:start w:w="65" w:type="dxa"/>
              <w:bottom w:w="60" w:type="dxa"/>
              <w:end w:w="65" w:type="dxa"/>
            </w:tcMar>
            <w:shd w:fill="F7F9FB"/>
          </w:tcPr>
          <w:p>
            <w:pPr>
              <w:spacing w:after="0" w:before="0" w:line="240" w:lineRule="auto"/>
            </w:pPr>
            <w:r>
              <w:rPr>
                <w:b/>
              </w:rPr>
            </w:r>
            <w:r>
              <w:rPr>
                <w:rFonts w:ascii="Aptos" w:hAnsi="Aptos"/>
                <w:b w:val="0"/>
                <w:color w:val="243447"/>
                <w:sz w:val="14"/>
              </w:rPr>
              <w:t>Ambajogai</w:t>
            </w:r>
          </w:p>
        </w:tc>
        <w:tc>
          <w:tcPr>
            <w:tcW w:type="dxa" w:w="864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Soybean 410 kg/ha vs five-year average 1,534.2 kg/ha: deficit 1,124.2 kg/ha, or 73.3% [8]. Early district CCE-based figure; not an individual taluka result.</w:t>
            </w:r>
          </w:p>
        </w:tc>
      </w:tr>
      <w:tr>
        <w:trPr>
          <w:cantSplit/>
        </w:trPr>
        <w:tc>
          <w:tcPr>
            <w:tcW w:type="dxa" w:w="2275"/>
            <w:vAlign w:val="center"/>
            <w:tcMar>
              <w:top w:w="60" w:type="dxa"/>
              <w:start w:w="65" w:type="dxa"/>
              <w:bottom w:w="60" w:type="dxa"/>
              <w:end w:w="65" w:type="dxa"/>
            </w:tcMar>
          </w:tcPr>
          <w:p>
            <w:pPr>
              <w:spacing w:after="0" w:before="0" w:line="240" w:lineRule="auto"/>
            </w:pPr>
            <w:r/>
            <w:r>
              <w:rPr>
                <w:rFonts w:ascii="Aptos" w:hAnsi="Aptos"/>
                <w:b w:val="0"/>
                <w:color w:val="243447"/>
                <w:sz w:val="14"/>
              </w:rPr>
              <w:t>Chhatrapati Sambhajinagar</w:t>
            </w:r>
          </w:p>
        </w:tc>
        <w:tc>
          <w:tcPr>
            <w:tcW w:type="dxa" w:w="2520"/>
            <w:vAlign w:val="center"/>
            <w:tcMar>
              <w:top w:w="60" w:type="dxa"/>
              <w:start w:w="65" w:type="dxa"/>
              <w:bottom w:w="60" w:type="dxa"/>
              <w:end w:w="65" w:type="dxa"/>
            </w:tcMar>
          </w:tcPr>
          <w:p>
            <w:pPr>
              <w:spacing w:after="0" w:before="0" w:line="240" w:lineRule="auto"/>
            </w:pPr>
            <w:r/>
            <w:r>
              <w:rPr>
                <w:rFonts w:ascii="Aptos" w:hAnsi="Aptos"/>
                <w:b w:val="0"/>
                <w:color w:val="243447"/>
                <w:sz w:val="14"/>
              </w:rPr>
              <w:t>Beed</w:t>
            </w:r>
          </w:p>
        </w:tc>
        <w:tc>
          <w:tcPr>
            <w:tcW w:type="dxa" w:w="2232"/>
            <w:vAlign w:val="center"/>
            <w:tcMar>
              <w:top w:w="60" w:type="dxa"/>
              <w:start w:w="65" w:type="dxa"/>
              <w:bottom w:w="60" w:type="dxa"/>
              <w:end w:w="65" w:type="dxa"/>
            </w:tcMar>
          </w:tcPr>
          <w:p>
            <w:pPr>
              <w:spacing w:after="0" w:before="0" w:line="240" w:lineRule="auto"/>
            </w:pPr>
            <w:r>
              <w:rPr>
                <w:b/>
              </w:rPr>
            </w:r>
            <w:r>
              <w:rPr>
                <w:rFonts w:ascii="Aptos" w:hAnsi="Aptos"/>
                <w:b w:val="0"/>
                <w:color w:val="243447"/>
                <w:sz w:val="14"/>
              </w:rPr>
              <w:t>Parli</w:t>
            </w:r>
          </w:p>
        </w:tc>
        <w:tc>
          <w:tcPr>
            <w:tcW w:type="dxa" w:w="8640"/>
            <w:vAlign w:val="center"/>
            <w:tcMar>
              <w:top w:w="60" w:type="dxa"/>
              <w:start w:w="65" w:type="dxa"/>
              <w:bottom w:w="60" w:type="dxa"/>
              <w:end w:w="65" w:type="dxa"/>
            </w:tcMar>
          </w:tcPr>
          <w:p>
            <w:pPr>
              <w:spacing w:after="0" w:before="0" w:line="240" w:lineRule="auto"/>
            </w:pPr>
            <w:r/>
            <w:r>
              <w:rPr>
                <w:rFonts w:ascii="Aptos" w:hAnsi="Aptos"/>
                <w:b w:val="0"/>
                <w:color w:val="243447"/>
                <w:sz w:val="14"/>
              </w:rPr>
              <w:t>Soybean 410 kg/ha vs five-year average 1,534.2 kg/ha: deficit 1,124.2 kg/ha, or 73.3% [8]. Early district CCE-based figure; not an individual taluka result.</w:t>
            </w:r>
          </w:p>
        </w:tc>
      </w:tr>
      <w:tr>
        <w:trPr>
          <w:cantSplit/>
        </w:trPr>
        <w:tc>
          <w:tcPr>
            <w:tcW w:type="dxa" w:w="2275"/>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Chhatrapati Sambhajinagar</w:t>
            </w:r>
          </w:p>
        </w:tc>
        <w:tc>
          <w:tcPr>
            <w:tcW w:type="dxa" w:w="252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Beed</w:t>
            </w:r>
          </w:p>
        </w:tc>
        <w:tc>
          <w:tcPr>
            <w:tcW w:type="dxa" w:w="2232"/>
            <w:vAlign w:val="center"/>
            <w:tcMar>
              <w:top w:w="60" w:type="dxa"/>
              <w:start w:w="65" w:type="dxa"/>
              <w:bottom w:w="60" w:type="dxa"/>
              <w:end w:w="65" w:type="dxa"/>
            </w:tcMar>
            <w:shd w:fill="F7F9FB"/>
          </w:tcPr>
          <w:p>
            <w:pPr>
              <w:spacing w:after="0" w:before="0" w:line="240" w:lineRule="auto"/>
            </w:pPr>
            <w:r>
              <w:rPr>
                <w:b/>
              </w:rPr>
            </w:r>
            <w:r>
              <w:rPr>
                <w:rFonts w:ascii="Aptos" w:hAnsi="Aptos"/>
                <w:b w:val="0"/>
                <w:color w:val="243447"/>
                <w:sz w:val="14"/>
              </w:rPr>
              <w:t>Ashti</w:t>
            </w:r>
          </w:p>
        </w:tc>
        <w:tc>
          <w:tcPr>
            <w:tcW w:type="dxa" w:w="864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Soybean 410 kg/ha vs five-year average 1,534.2 kg/ha: deficit 1,124.2 kg/ha, or 73.3% [8]. Early district CCE-based figure; not an individual taluka result.</w:t>
            </w:r>
          </w:p>
        </w:tc>
      </w:tr>
      <w:tr>
        <w:trPr>
          <w:cantSplit/>
        </w:trPr>
        <w:tc>
          <w:tcPr>
            <w:tcW w:type="dxa" w:w="2275"/>
            <w:vAlign w:val="center"/>
            <w:tcMar>
              <w:top w:w="60" w:type="dxa"/>
              <w:start w:w="65" w:type="dxa"/>
              <w:bottom w:w="60" w:type="dxa"/>
              <w:end w:w="65" w:type="dxa"/>
            </w:tcMar>
          </w:tcPr>
          <w:p>
            <w:pPr>
              <w:spacing w:after="0" w:before="0" w:line="240" w:lineRule="auto"/>
            </w:pPr>
            <w:r/>
            <w:r>
              <w:rPr>
                <w:rFonts w:ascii="Aptos" w:hAnsi="Aptos"/>
                <w:b w:val="0"/>
                <w:color w:val="243447"/>
                <w:sz w:val="14"/>
              </w:rPr>
              <w:t>Chhatrapati Sambhajinagar</w:t>
            </w:r>
          </w:p>
        </w:tc>
        <w:tc>
          <w:tcPr>
            <w:tcW w:type="dxa" w:w="2520"/>
            <w:vAlign w:val="center"/>
            <w:tcMar>
              <w:top w:w="60" w:type="dxa"/>
              <w:start w:w="65" w:type="dxa"/>
              <w:bottom w:w="60" w:type="dxa"/>
              <w:end w:w="65" w:type="dxa"/>
            </w:tcMar>
          </w:tcPr>
          <w:p>
            <w:pPr>
              <w:spacing w:after="0" w:before="0" w:line="240" w:lineRule="auto"/>
            </w:pPr>
            <w:r/>
            <w:r>
              <w:rPr>
                <w:rFonts w:ascii="Aptos" w:hAnsi="Aptos"/>
                <w:b w:val="0"/>
                <w:color w:val="243447"/>
                <w:sz w:val="14"/>
              </w:rPr>
              <w:t>Beed</w:t>
            </w:r>
          </w:p>
        </w:tc>
        <w:tc>
          <w:tcPr>
            <w:tcW w:type="dxa" w:w="2232"/>
            <w:vAlign w:val="center"/>
            <w:tcMar>
              <w:top w:w="60" w:type="dxa"/>
              <w:start w:w="65" w:type="dxa"/>
              <w:bottom w:w="60" w:type="dxa"/>
              <w:end w:w="65" w:type="dxa"/>
            </w:tcMar>
          </w:tcPr>
          <w:p>
            <w:pPr>
              <w:spacing w:after="0" w:before="0" w:line="240" w:lineRule="auto"/>
            </w:pPr>
            <w:r>
              <w:rPr>
                <w:b/>
              </w:rPr>
            </w:r>
            <w:r>
              <w:rPr>
                <w:rFonts w:ascii="Aptos" w:hAnsi="Aptos"/>
                <w:b w:val="0"/>
                <w:color w:val="243447"/>
                <w:sz w:val="14"/>
              </w:rPr>
              <w:t>Patoda</w:t>
            </w:r>
          </w:p>
        </w:tc>
        <w:tc>
          <w:tcPr>
            <w:tcW w:type="dxa" w:w="8640"/>
            <w:vAlign w:val="center"/>
            <w:tcMar>
              <w:top w:w="60" w:type="dxa"/>
              <w:start w:w="65" w:type="dxa"/>
              <w:bottom w:w="60" w:type="dxa"/>
              <w:end w:w="65" w:type="dxa"/>
            </w:tcMar>
          </w:tcPr>
          <w:p>
            <w:pPr>
              <w:spacing w:after="0" w:before="0" w:line="240" w:lineRule="auto"/>
            </w:pPr>
            <w:r/>
            <w:r>
              <w:rPr>
                <w:rFonts w:ascii="Aptos" w:hAnsi="Aptos"/>
                <w:b w:val="0"/>
                <w:color w:val="243447"/>
                <w:sz w:val="14"/>
              </w:rPr>
              <w:t>Soybean 410 kg/ha vs five-year average 1,534.2 kg/ha: deficit 1,124.2 kg/ha, or 73.3% [8]. Early district CCE-based figure; not an individual taluka result.</w:t>
            </w:r>
          </w:p>
        </w:tc>
      </w:tr>
      <w:tr>
        <w:trPr>
          <w:cantSplit/>
        </w:trPr>
        <w:tc>
          <w:tcPr>
            <w:tcW w:type="dxa" w:w="2275"/>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Chhatrapati Sambhajinagar</w:t>
            </w:r>
          </w:p>
        </w:tc>
        <w:tc>
          <w:tcPr>
            <w:tcW w:type="dxa" w:w="252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Beed</w:t>
            </w:r>
          </w:p>
        </w:tc>
        <w:tc>
          <w:tcPr>
            <w:tcW w:type="dxa" w:w="2232"/>
            <w:vAlign w:val="center"/>
            <w:tcMar>
              <w:top w:w="60" w:type="dxa"/>
              <w:start w:w="65" w:type="dxa"/>
              <w:bottom w:w="60" w:type="dxa"/>
              <w:end w:w="65" w:type="dxa"/>
            </w:tcMar>
            <w:shd w:fill="F7F9FB"/>
          </w:tcPr>
          <w:p>
            <w:pPr>
              <w:spacing w:after="0" w:before="0" w:line="240" w:lineRule="auto"/>
            </w:pPr>
            <w:r>
              <w:rPr>
                <w:b/>
              </w:rPr>
            </w:r>
            <w:r>
              <w:rPr>
                <w:rFonts w:ascii="Aptos" w:hAnsi="Aptos"/>
                <w:b w:val="0"/>
                <w:color w:val="243447"/>
                <w:sz w:val="14"/>
              </w:rPr>
              <w:t>Shirur-Kasar</w:t>
            </w:r>
          </w:p>
        </w:tc>
        <w:tc>
          <w:tcPr>
            <w:tcW w:type="dxa" w:w="864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Soybean 410 kg/ha vs five-year average 1,534.2 kg/ha: deficit 1,124.2 kg/ha, or 73.3% [8]. Early district CCE-based figure; not an individual taluka result.</w:t>
            </w:r>
          </w:p>
        </w:tc>
      </w:tr>
      <w:tr>
        <w:trPr>
          <w:cantSplit/>
        </w:trPr>
        <w:tc>
          <w:tcPr>
            <w:tcW w:type="dxa" w:w="2275"/>
            <w:vAlign w:val="center"/>
            <w:tcMar>
              <w:top w:w="60" w:type="dxa"/>
              <w:start w:w="65" w:type="dxa"/>
              <w:bottom w:w="60" w:type="dxa"/>
              <w:end w:w="65" w:type="dxa"/>
            </w:tcMar>
          </w:tcPr>
          <w:p>
            <w:pPr>
              <w:spacing w:after="0" w:before="0" w:line="240" w:lineRule="auto"/>
            </w:pPr>
            <w:r/>
            <w:r>
              <w:rPr>
                <w:rFonts w:ascii="Aptos" w:hAnsi="Aptos"/>
                <w:b w:val="0"/>
                <w:color w:val="243447"/>
                <w:sz w:val="14"/>
              </w:rPr>
              <w:t>Chhatrapati Sambhajinagar</w:t>
            </w:r>
          </w:p>
        </w:tc>
        <w:tc>
          <w:tcPr>
            <w:tcW w:type="dxa" w:w="2520"/>
            <w:vAlign w:val="center"/>
            <w:tcMar>
              <w:top w:w="60" w:type="dxa"/>
              <w:start w:w="65" w:type="dxa"/>
              <w:bottom w:w="60" w:type="dxa"/>
              <w:end w:w="65" w:type="dxa"/>
            </w:tcMar>
          </w:tcPr>
          <w:p>
            <w:pPr>
              <w:spacing w:after="0" w:before="0" w:line="240" w:lineRule="auto"/>
            </w:pPr>
            <w:r/>
            <w:r>
              <w:rPr>
                <w:rFonts w:ascii="Aptos" w:hAnsi="Aptos"/>
                <w:b w:val="0"/>
                <w:color w:val="243447"/>
                <w:sz w:val="14"/>
              </w:rPr>
              <w:t>Beed</w:t>
            </w:r>
          </w:p>
        </w:tc>
        <w:tc>
          <w:tcPr>
            <w:tcW w:type="dxa" w:w="2232"/>
            <w:vAlign w:val="center"/>
            <w:tcMar>
              <w:top w:w="60" w:type="dxa"/>
              <w:start w:w="65" w:type="dxa"/>
              <w:bottom w:w="60" w:type="dxa"/>
              <w:end w:w="65" w:type="dxa"/>
            </w:tcMar>
          </w:tcPr>
          <w:p>
            <w:pPr>
              <w:spacing w:after="0" w:before="0" w:line="240" w:lineRule="auto"/>
            </w:pPr>
            <w:r>
              <w:rPr>
                <w:b/>
              </w:rPr>
            </w:r>
            <w:r>
              <w:rPr>
                <w:rFonts w:ascii="Aptos" w:hAnsi="Aptos"/>
                <w:b w:val="0"/>
                <w:color w:val="243447"/>
                <w:sz w:val="14"/>
              </w:rPr>
              <w:t>Dharur</w:t>
            </w:r>
          </w:p>
        </w:tc>
        <w:tc>
          <w:tcPr>
            <w:tcW w:type="dxa" w:w="8640"/>
            <w:vAlign w:val="center"/>
            <w:tcMar>
              <w:top w:w="60" w:type="dxa"/>
              <w:start w:w="65" w:type="dxa"/>
              <w:bottom w:w="60" w:type="dxa"/>
              <w:end w:w="65" w:type="dxa"/>
            </w:tcMar>
          </w:tcPr>
          <w:p>
            <w:pPr>
              <w:spacing w:after="0" w:before="0" w:line="240" w:lineRule="auto"/>
            </w:pPr>
            <w:r/>
            <w:r>
              <w:rPr>
                <w:rFonts w:ascii="Aptos" w:hAnsi="Aptos"/>
                <w:b w:val="0"/>
                <w:color w:val="243447"/>
                <w:sz w:val="14"/>
              </w:rPr>
              <w:t>Soybean 410 kg/ha vs five-year average 1,534.2 kg/ha: deficit 1,124.2 kg/ha, or 73.3% [8]. Early district CCE-based figure; not an individual taluka result.</w:t>
            </w:r>
          </w:p>
        </w:tc>
      </w:tr>
      <w:tr>
        <w:trPr>
          <w:cantSplit/>
        </w:trPr>
        <w:tc>
          <w:tcPr>
            <w:tcW w:type="dxa" w:w="2275"/>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Chhatrapati Sambhajinagar</w:t>
            </w:r>
          </w:p>
        </w:tc>
        <w:tc>
          <w:tcPr>
            <w:tcW w:type="dxa" w:w="252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Beed</w:t>
            </w:r>
          </w:p>
        </w:tc>
        <w:tc>
          <w:tcPr>
            <w:tcW w:type="dxa" w:w="2232"/>
            <w:vAlign w:val="center"/>
            <w:tcMar>
              <w:top w:w="60" w:type="dxa"/>
              <w:start w:w="65" w:type="dxa"/>
              <w:bottom w:w="60" w:type="dxa"/>
              <w:end w:w="65" w:type="dxa"/>
            </w:tcMar>
            <w:shd w:fill="F7F9FB"/>
          </w:tcPr>
          <w:p>
            <w:pPr>
              <w:spacing w:after="0" w:before="0" w:line="240" w:lineRule="auto"/>
            </w:pPr>
            <w:r>
              <w:rPr>
                <w:b/>
              </w:rPr>
            </w:r>
            <w:r>
              <w:rPr>
                <w:rFonts w:ascii="Aptos" w:hAnsi="Aptos"/>
                <w:b w:val="0"/>
                <w:color w:val="243447"/>
                <w:sz w:val="14"/>
              </w:rPr>
              <w:t>Wadwani</w:t>
            </w:r>
          </w:p>
        </w:tc>
        <w:tc>
          <w:tcPr>
            <w:tcW w:type="dxa" w:w="864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Soybean 410 kg/ha vs five-year average 1,534.2 kg/ha: deficit 1,124.2 kg/ha, or 73.3% [8]. Early district CCE-based figure; not an individual taluka result.</w:t>
            </w:r>
          </w:p>
        </w:tc>
      </w:tr>
      <w:tr>
        <w:trPr>
          <w:cantSplit/>
        </w:trPr>
        <w:tc>
          <w:tcPr>
            <w:tcW w:type="dxa" w:w="2275"/>
            <w:vAlign w:val="center"/>
            <w:tcMar>
              <w:top w:w="60" w:type="dxa"/>
              <w:start w:w="65" w:type="dxa"/>
              <w:bottom w:w="60" w:type="dxa"/>
              <w:end w:w="65" w:type="dxa"/>
            </w:tcMar>
          </w:tcPr>
          <w:p>
            <w:pPr>
              <w:spacing w:after="0" w:before="0" w:line="240" w:lineRule="auto"/>
            </w:pPr>
            <w:r/>
            <w:r>
              <w:rPr>
                <w:rFonts w:ascii="Aptos" w:hAnsi="Aptos"/>
                <w:b w:val="0"/>
                <w:color w:val="243447"/>
                <w:sz w:val="14"/>
              </w:rPr>
              <w:t>Chhatrapati Sambhajinagar</w:t>
            </w:r>
          </w:p>
        </w:tc>
        <w:tc>
          <w:tcPr>
            <w:tcW w:type="dxa" w:w="2520"/>
            <w:vAlign w:val="center"/>
            <w:tcMar>
              <w:top w:w="60" w:type="dxa"/>
              <w:start w:w="65" w:type="dxa"/>
              <w:bottom w:w="60" w:type="dxa"/>
              <w:end w:w="65" w:type="dxa"/>
            </w:tcMar>
          </w:tcPr>
          <w:p>
            <w:pPr>
              <w:spacing w:after="0" w:before="0" w:line="240" w:lineRule="auto"/>
            </w:pPr>
            <w:r/>
            <w:r>
              <w:rPr>
                <w:rFonts w:ascii="Aptos" w:hAnsi="Aptos"/>
                <w:b w:val="0"/>
                <w:color w:val="243447"/>
                <w:sz w:val="14"/>
              </w:rPr>
              <w:t>Latur</w:t>
            </w:r>
          </w:p>
        </w:tc>
        <w:tc>
          <w:tcPr>
            <w:tcW w:type="dxa" w:w="2232"/>
            <w:vAlign w:val="center"/>
            <w:tcMar>
              <w:top w:w="60" w:type="dxa"/>
              <w:start w:w="65" w:type="dxa"/>
              <w:bottom w:w="60" w:type="dxa"/>
              <w:end w:w="65" w:type="dxa"/>
            </w:tcMar>
          </w:tcPr>
          <w:p>
            <w:pPr>
              <w:spacing w:after="0" w:before="0" w:line="240" w:lineRule="auto"/>
            </w:pPr>
            <w:r>
              <w:rPr>
                <w:b/>
              </w:rPr>
            </w:r>
            <w:r>
              <w:rPr>
                <w:rFonts w:ascii="Aptos" w:hAnsi="Aptos"/>
                <w:b w:val="0"/>
                <w:color w:val="243447"/>
                <w:sz w:val="14"/>
              </w:rPr>
              <w:t>Latur</w:t>
            </w:r>
          </w:p>
        </w:tc>
        <w:tc>
          <w:tcPr>
            <w:tcW w:type="dxa" w:w="8640"/>
            <w:vAlign w:val="center"/>
            <w:tcMar>
              <w:top w:w="60" w:type="dxa"/>
              <w:start w:w="65" w:type="dxa"/>
              <w:bottom w:w="60" w:type="dxa"/>
              <w:end w:w="65" w:type="dxa"/>
            </w:tcMar>
          </w:tcPr>
          <w:p>
            <w:pPr>
              <w:spacing w:after="0" w:before="0" w:line="240" w:lineRule="auto"/>
            </w:pPr>
            <w:r/>
            <w:r>
              <w:rPr>
                <w:rFonts w:ascii="Aptos" w:hAnsi="Aptos"/>
                <w:b w:val="0"/>
                <w:color w:val="243447"/>
                <w:sz w:val="14"/>
              </w:rPr>
              <w:t>District rainfall reported at 51.4% of normal monsoon rainfall; no finalized crop-specific yield-loss % located for this taluka. Crop-cutting/panchnama results were still being compiled as of 14 Oct [13-15].</w:t>
            </w:r>
          </w:p>
        </w:tc>
      </w:tr>
      <w:tr>
        <w:trPr>
          <w:cantSplit/>
        </w:trPr>
        <w:tc>
          <w:tcPr>
            <w:tcW w:type="dxa" w:w="2275"/>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Chhatrapati Sambhajinagar</w:t>
            </w:r>
          </w:p>
        </w:tc>
        <w:tc>
          <w:tcPr>
            <w:tcW w:type="dxa" w:w="252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Latur</w:t>
            </w:r>
          </w:p>
        </w:tc>
        <w:tc>
          <w:tcPr>
            <w:tcW w:type="dxa" w:w="2232"/>
            <w:vAlign w:val="center"/>
            <w:tcMar>
              <w:top w:w="60" w:type="dxa"/>
              <w:start w:w="65" w:type="dxa"/>
              <w:bottom w:w="60" w:type="dxa"/>
              <w:end w:w="65" w:type="dxa"/>
            </w:tcMar>
            <w:shd w:fill="F7F9FB"/>
          </w:tcPr>
          <w:p>
            <w:pPr>
              <w:spacing w:after="0" w:before="0" w:line="240" w:lineRule="auto"/>
            </w:pPr>
            <w:r>
              <w:rPr>
                <w:b/>
              </w:rPr>
            </w:r>
            <w:r>
              <w:rPr>
                <w:rFonts w:ascii="Aptos" w:hAnsi="Aptos"/>
                <w:b w:val="0"/>
                <w:color w:val="243447"/>
                <w:sz w:val="14"/>
              </w:rPr>
              <w:t>Ausa</w:t>
            </w:r>
          </w:p>
        </w:tc>
        <w:tc>
          <w:tcPr>
            <w:tcW w:type="dxa" w:w="864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District rainfall reported at 51.4% of normal monsoon rainfall; no finalized crop-specific yield-loss % located for this taluka. Crop-cutting/panchnama results were still being compiled as of 14 Oct [13-15].</w:t>
            </w:r>
          </w:p>
        </w:tc>
      </w:tr>
      <w:tr>
        <w:trPr>
          <w:cantSplit/>
        </w:trPr>
        <w:tc>
          <w:tcPr>
            <w:tcW w:type="dxa" w:w="2275"/>
            <w:vAlign w:val="center"/>
            <w:tcMar>
              <w:top w:w="60" w:type="dxa"/>
              <w:start w:w="65" w:type="dxa"/>
              <w:bottom w:w="60" w:type="dxa"/>
              <w:end w:w="65" w:type="dxa"/>
            </w:tcMar>
          </w:tcPr>
          <w:p>
            <w:pPr>
              <w:spacing w:after="0" w:before="0" w:line="240" w:lineRule="auto"/>
            </w:pPr>
            <w:r/>
            <w:r>
              <w:rPr>
                <w:rFonts w:ascii="Aptos" w:hAnsi="Aptos"/>
                <w:b w:val="0"/>
                <w:color w:val="243447"/>
                <w:sz w:val="14"/>
              </w:rPr>
              <w:t>Chhatrapati Sambhajinagar</w:t>
            </w:r>
          </w:p>
        </w:tc>
        <w:tc>
          <w:tcPr>
            <w:tcW w:type="dxa" w:w="2520"/>
            <w:vAlign w:val="center"/>
            <w:tcMar>
              <w:top w:w="60" w:type="dxa"/>
              <w:start w:w="65" w:type="dxa"/>
              <w:bottom w:w="60" w:type="dxa"/>
              <w:end w:w="65" w:type="dxa"/>
            </w:tcMar>
          </w:tcPr>
          <w:p>
            <w:pPr>
              <w:spacing w:after="0" w:before="0" w:line="240" w:lineRule="auto"/>
            </w:pPr>
            <w:r/>
            <w:r>
              <w:rPr>
                <w:rFonts w:ascii="Aptos" w:hAnsi="Aptos"/>
                <w:b w:val="0"/>
                <w:color w:val="243447"/>
                <w:sz w:val="14"/>
              </w:rPr>
              <w:t>Latur</w:t>
            </w:r>
          </w:p>
        </w:tc>
        <w:tc>
          <w:tcPr>
            <w:tcW w:type="dxa" w:w="2232"/>
            <w:vAlign w:val="center"/>
            <w:tcMar>
              <w:top w:w="60" w:type="dxa"/>
              <w:start w:w="65" w:type="dxa"/>
              <w:bottom w:w="60" w:type="dxa"/>
              <w:end w:w="65" w:type="dxa"/>
            </w:tcMar>
          </w:tcPr>
          <w:p>
            <w:pPr>
              <w:spacing w:after="0" w:before="0" w:line="240" w:lineRule="auto"/>
            </w:pPr>
            <w:r>
              <w:rPr>
                <w:b/>
              </w:rPr>
            </w:r>
            <w:r>
              <w:rPr>
                <w:rFonts w:ascii="Aptos" w:hAnsi="Aptos"/>
                <w:b w:val="0"/>
                <w:color w:val="243447"/>
                <w:sz w:val="14"/>
              </w:rPr>
              <w:t>Ahmedpur</w:t>
            </w:r>
          </w:p>
        </w:tc>
        <w:tc>
          <w:tcPr>
            <w:tcW w:type="dxa" w:w="8640"/>
            <w:vAlign w:val="center"/>
            <w:tcMar>
              <w:top w:w="60" w:type="dxa"/>
              <w:start w:w="65" w:type="dxa"/>
              <w:bottom w:w="60" w:type="dxa"/>
              <w:end w:w="65" w:type="dxa"/>
            </w:tcMar>
          </w:tcPr>
          <w:p>
            <w:pPr>
              <w:spacing w:after="0" w:before="0" w:line="240" w:lineRule="auto"/>
            </w:pPr>
            <w:r/>
            <w:r>
              <w:rPr>
                <w:rFonts w:ascii="Aptos" w:hAnsi="Aptos"/>
                <w:b w:val="0"/>
                <w:color w:val="243447"/>
                <w:sz w:val="14"/>
              </w:rPr>
              <w:t>District rainfall reported at 51.4% of normal monsoon rainfall; no finalized crop-specific yield-loss % located for this taluka. Crop-cutting/panchnama results were still being compiled as of 14 Oct [13-15].</w:t>
            </w:r>
          </w:p>
        </w:tc>
      </w:tr>
      <w:tr>
        <w:trPr>
          <w:cantSplit/>
        </w:trPr>
        <w:tc>
          <w:tcPr>
            <w:tcW w:type="dxa" w:w="2275"/>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Chhatrapati Sambhajinagar</w:t>
            </w:r>
          </w:p>
        </w:tc>
        <w:tc>
          <w:tcPr>
            <w:tcW w:type="dxa" w:w="252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Latur</w:t>
            </w:r>
          </w:p>
        </w:tc>
        <w:tc>
          <w:tcPr>
            <w:tcW w:type="dxa" w:w="2232"/>
            <w:vAlign w:val="center"/>
            <w:tcMar>
              <w:top w:w="60" w:type="dxa"/>
              <w:start w:w="65" w:type="dxa"/>
              <w:bottom w:w="60" w:type="dxa"/>
              <w:end w:w="65" w:type="dxa"/>
            </w:tcMar>
            <w:shd w:fill="F7F9FB"/>
          </w:tcPr>
          <w:p>
            <w:pPr>
              <w:spacing w:after="0" w:before="0" w:line="240" w:lineRule="auto"/>
            </w:pPr>
            <w:r>
              <w:rPr>
                <w:b/>
              </w:rPr>
            </w:r>
            <w:r>
              <w:rPr>
                <w:rFonts w:ascii="Aptos" w:hAnsi="Aptos"/>
                <w:b w:val="0"/>
                <w:color w:val="243447"/>
                <w:sz w:val="14"/>
              </w:rPr>
              <w:t>Nilanga</w:t>
            </w:r>
          </w:p>
        </w:tc>
        <w:tc>
          <w:tcPr>
            <w:tcW w:type="dxa" w:w="864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District rainfall reported at 51.4% of normal monsoon rainfall; no finalized crop-specific yield-loss % located for this taluka. Crop-cutting/panchnama results were still being compiled as of 14 Oct [13-15].</w:t>
            </w:r>
          </w:p>
        </w:tc>
      </w:tr>
      <w:tr>
        <w:trPr>
          <w:cantSplit/>
        </w:trPr>
        <w:tc>
          <w:tcPr>
            <w:tcW w:type="dxa" w:w="2275"/>
            <w:vAlign w:val="center"/>
            <w:tcMar>
              <w:top w:w="60" w:type="dxa"/>
              <w:start w:w="65" w:type="dxa"/>
              <w:bottom w:w="60" w:type="dxa"/>
              <w:end w:w="65" w:type="dxa"/>
            </w:tcMar>
          </w:tcPr>
          <w:p>
            <w:pPr>
              <w:spacing w:after="0" w:before="0" w:line="240" w:lineRule="auto"/>
            </w:pPr>
            <w:r/>
            <w:r>
              <w:rPr>
                <w:rFonts w:ascii="Aptos" w:hAnsi="Aptos"/>
                <w:b w:val="0"/>
                <w:color w:val="243447"/>
                <w:sz w:val="14"/>
              </w:rPr>
              <w:t>Chhatrapati Sambhajinagar</w:t>
            </w:r>
          </w:p>
        </w:tc>
        <w:tc>
          <w:tcPr>
            <w:tcW w:type="dxa" w:w="2520"/>
            <w:vAlign w:val="center"/>
            <w:tcMar>
              <w:top w:w="60" w:type="dxa"/>
              <w:start w:w="65" w:type="dxa"/>
              <w:bottom w:w="60" w:type="dxa"/>
              <w:end w:w="65" w:type="dxa"/>
            </w:tcMar>
          </w:tcPr>
          <w:p>
            <w:pPr>
              <w:spacing w:after="0" w:before="0" w:line="240" w:lineRule="auto"/>
            </w:pPr>
            <w:r/>
            <w:r>
              <w:rPr>
                <w:rFonts w:ascii="Aptos" w:hAnsi="Aptos"/>
                <w:b w:val="0"/>
                <w:color w:val="243447"/>
                <w:sz w:val="14"/>
              </w:rPr>
              <w:t>Latur</w:t>
            </w:r>
          </w:p>
        </w:tc>
        <w:tc>
          <w:tcPr>
            <w:tcW w:type="dxa" w:w="2232"/>
            <w:vAlign w:val="center"/>
            <w:tcMar>
              <w:top w:w="60" w:type="dxa"/>
              <w:start w:w="65" w:type="dxa"/>
              <w:bottom w:w="60" w:type="dxa"/>
              <w:end w:w="65" w:type="dxa"/>
            </w:tcMar>
          </w:tcPr>
          <w:p>
            <w:pPr>
              <w:spacing w:after="0" w:before="0" w:line="240" w:lineRule="auto"/>
            </w:pPr>
            <w:r>
              <w:rPr>
                <w:b/>
              </w:rPr>
            </w:r>
            <w:r>
              <w:rPr>
                <w:rFonts w:ascii="Aptos" w:hAnsi="Aptos"/>
                <w:b w:val="0"/>
                <w:color w:val="243447"/>
                <w:sz w:val="14"/>
              </w:rPr>
              <w:t>Udgir</w:t>
            </w:r>
          </w:p>
        </w:tc>
        <w:tc>
          <w:tcPr>
            <w:tcW w:type="dxa" w:w="8640"/>
            <w:vAlign w:val="center"/>
            <w:tcMar>
              <w:top w:w="60" w:type="dxa"/>
              <w:start w:w="65" w:type="dxa"/>
              <w:bottom w:w="60" w:type="dxa"/>
              <w:end w:w="65" w:type="dxa"/>
            </w:tcMar>
          </w:tcPr>
          <w:p>
            <w:pPr>
              <w:spacing w:after="0" w:before="0" w:line="240" w:lineRule="auto"/>
            </w:pPr>
            <w:r/>
            <w:r>
              <w:rPr>
                <w:rFonts w:ascii="Aptos" w:hAnsi="Aptos"/>
                <w:b w:val="0"/>
                <w:color w:val="243447"/>
                <w:sz w:val="14"/>
              </w:rPr>
              <w:t>District rainfall reported at 51.4% of normal monsoon rainfall; no finalized crop-specific yield-loss % located for this taluka. Crop-cutting/panchnama results were still being compiled as of 14 Oct [13-15].</w:t>
            </w:r>
          </w:p>
        </w:tc>
      </w:tr>
      <w:tr>
        <w:trPr>
          <w:cantSplit/>
        </w:trPr>
        <w:tc>
          <w:tcPr>
            <w:tcW w:type="dxa" w:w="2275"/>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Chhatrapati Sambhajinagar</w:t>
            </w:r>
          </w:p>
        </w:tc>
        <w:tc>
          <w:tcPr>
            <w:tcW w:type="dxa" w:w="252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Latur</w:t>
            </w:r>
          </w:p>
        </w:tc>
        <w:tc>
          <w:tcPr>
            <w:tcW w:type="dxa" w:w="2232"/>
            <w:vAlign w:val="center"/>
            <w:tcMar>
              <w:top w:w="60" w:type="dxa"/>
              <w:start w:w="65" w:type="dxa"/>
              <w:bottom w:w="60" w:type="dxa"/>
              <w:end w:w="65" w:type="dxa"/>
            </w:tcMar>
            <w:shd w:fill="F7F9FB"/>
          </w:tcPr>
          <w:p>
            <w:pPr>
              <w:spacing w:after="0" w:before="0" w:line="240" w:lineRule="auto"/>
            </w:pPr>
            <w:r>
              <w:rPr>
                <w:b/>
              </w:rPr>
            </w:r>
            <w:r>
              <w:rPr>
                <w:rFonts w:ascii="Aptos" w:hAnsi="Aptos"/>
                <w:b w:val="0"/>
                <w:color w:val="243447"/>
                <w:sz w:val="14"/>
              </w:rPr>
              <w:t>Chakur</w:t>
            </w:r>
          </w:p>
        </w:tc>
        <w:tc>
          <w:tcPr>
            <w:tcW w:type="dxa" w:w="864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District rainfall reported at 51.4% of normal monsoon rainfall; no finalized crop-specific yield-loss % located for this taluka. Crop-cutting/panchnama results were still being compiled as of 14 Oct [13-15].</w:t>
            </w:r>
          </w:p>
        </w:tc>
      </w:tr>
      <w:tr>
        <w:trPr>
          <w:cantSplit/>
        </w:trPr>
        <w:tc>
          <w:tcPr>
            <w:tcW w:type="dxa" w:w="2275"/>
            <w:vAlign w:val="center"/>
            <w:tcMar>
              <w:top w:w="60" w:type="dxa"/>
              <w:start w:w="65" w:type="dxa"/>
              <w:bottom w:w="60" w:type="dxa"/>
              <w:end w:w="65" w:type="dxa"/>
            </w:tcMar>
          </w:tcPr>
          <w:p>
            <w:pPr>
              <w:spacing w:after="0" w:before="0" w:line="240" w:lineRule="auto"/>
            </w:pPr>
            <w:r/>
            <w:r>
              <w:rPr>
                <w:rFonts w:ascii="Aptos" w:hAnsi="Aptos"/>
                <w:b w:val="0"/>
                <w:color w:val="243447"/>
                <w:sz w:val="14"/>
              </w:rPr>
              <w:t>Chhatrapati Sambhajinagar</w:t>
            </w:r>
          </w:p>
        </w:tc>
        <w:tc>
          <w:tcPr>
            <w:tcW w:type="dxa" w:w="2520"/>
            <w:vAlign w:val="center"/>
            <w:tcMar>
              <w:top w:w="60" w:type="dxa"/>
              <w:start w:w="65" w:type="dxa"/>
              <w:bottom w:w="60" w:type="dxa"/>
              <w:end w:w="65" w:type="dxa"/>
            </w:tcMar>
          </w:tcPr>
          <w:p>
            <w:pPr>
              <w:spacing w:after="0" w:before="0" w:line="240" w:lineRule="auto"/>
            </w:pPr>
            <w:r/>
            <w:r>
              <w:rPr>
                <w:rFonts w:ascii="Aptos" w:hAnsi="Aptos"/>
                <w:b w:val="0"/>
                <w:color w:val="243447"/>
                <w:sz w:val="14"/>
              </w:rPr>
              <w:t>Latur</w:t>
            </w:r>
          </w:p>
        </w:tc>
        <w:tc>
          <w:tcPr>
            <w:tcW w:type="dxa" w:w="2232"/>
            <w:vAlign w:val="center"/>
            <w:tcMar>
              <w:top w:w="60" w:type="dxa"/>
              <w:start w:w="65" w:type="dxa"/>
              <w:bottom w:w="60" w:type="dxa"/>
              <w:end w:w="65" w:type="dxa"/>
            </w:tcMar>
          </w:tcPr>
          <w:p>
            <w:pPr>
              <w:spacing w:after="0" w:before="0" w:line="240" w:lineRule="auto"/>
            </w:pPr>
            <w:r>
              <w:rPr>
                <w:b/>
              </w:rPr>
            </w:r>
            <w:r>
              <w:rPr>
                <w:rFonts w:ascii="Aptos" w:hAnsi="Aptos"/>
                <w:b w:val="0"/>
                <w:color w:val="243447"/>
                <w:sz w:val="14"/>
              </w:rPr>
              <w:t>Renapur</w:t>
            </w:r>
          </w:p>
        </w:tc>
        <w:tc>
          <w:tcPr>
            <w:tcW w:type="dxa" w:w="8640"/>
            <w:vAlign w:val="center"/>
            <w:tcMar>
              <w:top w:w="60" w:type="dxa"/>
              <w:start w:w="65" w:type="dxa"/>
              <w:bottom w:w="60" w:type="dxa"/>
              <w:end w:w="65" w:type="dxa"/>
            </w:tcMar>
          </w:tcPr>
          <w:p>
            <w:pPr>
              <w:spacing w:after="0" w:before="0" w:line="240" w:lineRule="auto"/>
            </w:pPr>
            <w:r/>
            <w:r>
              <w:rPr>
                <w:rFonts w:ascii="Aptos" w:hAnsi="Aptos"/>
                <w:b w:val="0"/>
                <w:color w:val="243447"/>
                <w:sz w:val="14"/>
              </w:rPr>
              <w:t>District rainfall reported at 51.4% of normal monsoon rainfall; no finalized crop-specific yield-loss % located for this taluka. Crop-cutting/panchnama results were still being compiled as of 14 Oct [13-15].</w:t>
            </w:r>
          </w:p>
        </w:tc>
      </w:tr>
      <w:tr>
        <w:trPr>
          <w:cantSplit/>
        </w:trPr>
        <w:tc>
          <w:tcPr>
            <w:tcW w:type="dxa" w:w="2275"/>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Chhatrapati Sambhajinagar</w:t>
            </w:r>
          </w:p>
        </w:tc>
        <w:tc>
          <w:tcPr>
            <w:tcW w:type="dxa" w:w="252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Latur</w:t>
            </w:r>
          </w:p>
        </w:tc>
        <w:tc>
          <w:tcPr>
            <w:tcW w:type="dxa" w:w="2232"/>
            <w:vAlign w:val="center"/>
            <w:tcMar>
              <w:top w:w="60" w:type="dxa"/>
              <w:start w:w="65" w:type="dxa"/>
              <w:bottom w:w="60" w:type="dxa"/>
              <w:end w:w="65" w:type="dxa"/>
            </w:tcMar>
            <w:shd w:fill="F7F9FB"/>
          </w:tcPr>
          <w:p>
            <w:pPr>
              <w:spacing w:after="0" w:before="0" w:line="240" w:lineRule="auto"/>
            </w:pPr>
            <w:r>
              <w:rPr>
                <w:b/>
              </w:rPr>
            </w:r>
            <w:r>
              <w:rPr>
                <w:rFonts w:ascii="Aptos" w:hAnsi="Aptos"/>
                <w:b w:val="0"/>
                <w:color w:val="243447"/>
                <w:sz w:val="14"/>
              </w:rPr>
              <w:t>Shirur-Anantpal</w:t>
            </w:r>
          </w:p>
        </w:tc>
        <w:tc>
          <w:tcPr>
            <w:tcW w:type="dxa" w:w="864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District rainfall reported at 51.4% of normal monsoon rainfall; no finalized crop-specific yield-loss % located for this taluka. Crop-cutting/panchnama results were still being compiled as of 14 Oct [13-15].</w:t>
            </w:r>
          </w:p>
        </w:tc>
      </w:tr>
      <w:tr>
        <w:trPr>
          <w:cantSplit/>
        </w:trPr>
        <w:tc>
          <w:tcPr>
            <w:tcW w:type="dxa" w:w="2275"/>
            <w:vAlign w:val="center"/>
            <w:tcMar>
              <w:top w:w="60" w:type="dxa"/>
              <w:start w:w="65" w:type="dxa"/>
              <w:bottom w:w="60" w:type="dxa"/>
              <w:end w:w="65" w:type="dxa"/>
            </w:tcMar>
          </w:tcPr>
          <w:p>
            <w:pPr>
              <w:spacing w:after="0" w:before="0" w:line="240" w:lineRule="auto"/>
            </w:pPr>
            <w:r/>
            <w:r>
              <w:rPr>
                <w:rFonts w:ascii="Aptos" w:hAnsi="Aptos"/>
                <w:b w:val="0"/>
                <w:color w:val="243447"/>
                <w:sz w:val="14"/>
              </w:rPr>
              <w:t>Chhatrapati Sambhajinagar</w:t>
            </w:r>
          </w:p>
        </w:tc>
        <w:tc>
          <w:tcPr>
            <w:tcW w:type="dxa" w:w="2520"/>
            <w:vAlign w:val="center"/>
            <w:tcMar>
              <w:top w:w="60" w:type="dxa"/>
              <w:start w:w="65" w:type="dxa"/>
              <w:bottom w:w="60" w:type="dxa"/>
              <w:end w:w="65" w:type="dxa"/>
            </w:tcMar>
          </w:tcPr>
          <w:p>
            <w:pPr>
              <w:spacing w:after="0" w:before="0" w:line="240" w:lineRule="auto"/>
            </w:pPr>
            <w:r/>
            <w:r>
              <w:rPr>
                <w:rFonts w:ascii="Aptos" w:hAnsi="Aptos"/>
                <w:b w:val="0"/>
                <w:color w:val="243447"/>
                <w:sz w:val="14"/>
              </w:rPr>
              <w:t>Latur</w:t>
            </w:r>
          </w:p>
        </w:tc>
        <w:tc>
          <w:tcPr>
            <w:tcW w:type="dxa" w:w="2232"/>
            <w:vAlign w:val="center"/>
            <w:tcMar>
              <w:top w:w="60" w:type="dxa"/>
              <w:start w:w="65" w:type="dxa"/>
              <w:bottom w:w="60" w:type="dxa"/>
              <w:end w:w="65" w:type="dxa"/>
            </w:tcMar>
          </w:tcPr>
          <w:p>
            <w:pPr>
              <w:spacing w:after="0" w:before="0" w:line="240" w:lineRule="auto"/>
            </w:pPr>
            <w:r>
              <w:rPr>
                <w:b/>
              </w:rPr>
            </w:r>
            <w:r>
              <w:rPr>
                <w:rFonts w:ascii="Aptos" w:hAnsi="Aptos"/>
                <w:b w:val="0"/>
                <w:color w:val="243447"/>
                <w:sz w:val="14"/>
              </w:rPr>
              <w:t>Deoni</w:t>
            </w:r>
          </w:p>
        </w:tc>
        <w:tc>
          <w:tcPr>
            <w:tcW w:type="dxa" w:w="8640"/>
            <w:vAlign w:val="center"/>
            <w:tcMar>
              <w:top w:w="60" w:type="dxa"/>
              <w:start w:w="65" w:type="dxa"/>
              <w:bottom w:w="60" w:type="dxa"/>
              <w:end w:w="65" w:type="dxa"/>
            </w:tcMar>
          </w:tcPr>
          <w:p>
            <w:pPr>
              <w:spacing w:after="0" w:before="0" w:line="240" w:lineRule="auto"/>
            </w:pPr>
            <w:r/>
            <w:r>
              <w:rPr>
                <w:rFonts w:ascii="Aptos" w:hAnsi="Aptos"/>
                <w:b w:val="0"/>
                <w:color w:val="243447"/>
                <w:sz w:val="14"/>
              </w:rPr>
              <w:t>District rainfall reported at 51.4% of normal monsoon rainfall; no finalized crop-specific yield-loss % located for this taluka. Crop-cutting/panchnama results were still being compiled as of 14 Oct [13-15].</w:t>
            </w:r>
          </w:p>
        </w:tc>
      </w:tr>
      <w:tr>
        <w:trPr>
          <w:cantSplit/>
        </w:trPr>
        <w:tc>
          <w:tcPr>
            <w:tcW w:type="dxa" w:w="2275"/>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Chhatrapati Sambhajinagar</w:t>
            </w:r>
          </w:p>
        </w:tc>
        <w:tc>
          <w:tcPr>
            <w:tcW w:type="dxa" w:w="252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Latur</w:t>
            </w:r>
          </w:p>
        </w:tc>
        <w:tc>
          <w:tcPr>
            <w:tcW w:type="dxa" w:w="2232"/>
            <w:vAlign w:val="center"/>
            <w:tcMar>
              <w:top w:w="60" w:type="dxa"/>
              <w:start w:w="65" w:type="dxa"/>
              <w:bottom w:w="60" w:type="dxa"/>
              <w:end w:w="65" w:type="dxa"/>
            </w:tcMar>
            <w:shd w:fill="F7F9FB"/>
          </w:tcPr>
          <w:p>
            <w:pPr>
              <w:spacing w:after="0" w:before="0" w:line="240" w:lineRule="auto"/>
            </w:pPr>
            <w:r>
              <w:rPr>
                <w:b/>
              </w:rPr>
            </w:r>
            <w:r>
              <w:rPr>
                <w:rFonts w:ascii="Aptos" w:hAnsi="Aptos"/>
                <w:b w:val="0"/>
                <w:color w:val="243447"/>
                <w:sz w:val="14"/>
              </w:rPr>
              <w:t>Jalkot</w:t>
            </w:r>
          </w:p>
        </w:tc>
        <w:tc>
          <w:tcPr>
            <w:tcW w:type="dxa" w:w="864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District rainfall reported at 51.4% of normal monsoon rainfall; no finalized crop-specific yield-loss % located for this taluka. Crop-cutting/panchnama results were still being compiled as of 14 Oct [13-15].</w:t>
            </w:r>
          </w:p>
        </w:tc>
      </w:tr>
      <w:tr>
        <w:trPr>
          <w:cantSplit/>
        </w:trPr>
        <w:tc>
          <w:tcPr>
            <w:tcW w:type="dxa" w:w="2275"/>
            <w:vAlign w:val="center"/>
            <w:tcMar>
              <w:top w:w="60" w:type="dxa"/>
              <w:start w:w="65" w:type="dxa"/>
              <w:bottom w:w="60" w:type="dxa"/>
              <w:end w:w="65" w:type="dxa"/>
            </w:tcMar>
          </w:tcPr>
          <w:p>
            <w:pPr>
              <w:spacing w:after="0" w:before="0" w:line="240" w:lineRule="auto"/>
            </w:pPr>
            <w:r/>
            <w:r>
              <w:rPr>
                <w:rFonts w:ascii="Aptos" w:hAnsi="Aptos"/>
                <w:b w:val="0"/>
                <w:color w:val="243447"/>
                <w:sz w:val="14"/>
              </w:rPr>
              <w:t>Chhatrapati Sambhajinagar</w:t>
            </w:r>
          </w:p>
        </w:tc>
        <w:tc>
          <w:tcPr>
            <w:tcW w:type="dxa" w:w="2520"/>
            <w:vAlign w:val="center"/>
            <w:tcMar>
              <w:top w:w="60" w:type="dxa"/>
              <w:start w:w="65" w:type="dxa"/>
              <w:bottom w:w="60" w:type="dxa"/>
              <w:end w:w="65" w:type="dxa"/>
            </w:tcMar>
          </w:tcPr>
          <w:p>
            <w:pPr>
              <w:spacing w:after="0" w:before="0" w:line="240" w:lineRule="auto"/>
            </w:pPr>
            <w:r/>
            <w:r>
              <w:rPr>
                <w:rFonts w:ascii="Aptos" w:hAnsi="Aptos"/>
                <w:b w:val="0"/>
                <w:color w:val="243447"/>
                <w:sz w:val="14"/>
              </w:rPr>
              <w:t>Dharashiv</w:t>
            </w:r>
          </w:p>
        </w:tc>
        <w:tc>
          <w:tcPr>
            <w:tcW w:type="dxa" w:w="2232"/>
            <w:vAlign w:val="center"/>
            <w:tcMar>
              <w:top w:w="60" w:type="dxa"/>
              <w:start w:w="65" w:type="dxa"/>
              <w:bottom w:w="60" w:type="dxa"/>
              <w:end w:w="65" w:type="dxa"/>
            </w:tcMar>
          </w:tcPr>
          <w:p>
            <w:pPr>
              <w:spacing w:after="0" w:before="0" w:line="240" w:lineRule="auto"/>
            </w:pPr>
            <w:r>
              <w:rPr>
                <w:b/>
              </w:rPr>
            </w:r>
            <w:r>
              <w:rPr>
                <w:rFonts w:ascii="Aptos" w:hAnsi="Aptos"/>
                <w:b w:val="0"/>
                <w:color w:val="243447"/>
                <w:sz w:val="14"/>
              </w:rPr>
              <w:t>Dharashiv</w:t>
            </w:r>
          </w:p>
        </w:tc>
        <w:tc>
          <w:tcPr>
            <w:tcW w:type="dxa" w:w="8640"/>
            <w:vAlign w:val="center"/>
            <w:tcMar>
              <w:top w:w="60" w:type="dxa"/>
              <w:start w:w="65" w:type="dxa"/>
              <w:bottom w:w="60" w:type="dxa"/>
              <w:end w:w="65" w:type="dxa"/>
            </w:tcMar>
          </w:tcPr>
          <w:p>
            <w:pPr>
              <w:spacing w:after="0" w:before="0" w:line="240" w:lineRule="auto"/>
            </w:pPr>
            <w:r/>
            <w:r>
              <w:rPr>
                <w:rFonts w:ascii="Aptos" w:hAnsi="Aptos"/>
                <w:b w:val="0"/>
                <w:color w:val="243447"/>
                <w:sz w:val="14"/>
              </w:rPr>
              <w:t>Dharashiv district received 62.2% of normal monsoon rain. A Tuljapur farm sample showed 63.3-72.5% lower soybean yield vs good-year values, but this is not a district or taluka average [13].</w:t>
            </w:r>
          </w:p>
        </w:tc>
      </w:tr>
      <w:tr>
        <w:trPr>
          <w:cantSplit/>
        </w:trPr>
        <w:tc>
          <w:tcPr>
            <w:tcW w:type="dxa" w:w="2275"/>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Chhatrapati Sambhajinagar</w:t>
            </w:r>
          </w:p>
        </w:tc>
        <w:tc>
          <w:tcPr>
            <w:tcW w:type="dxa" w:w="252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Dharashiv</w:t>
            </w:r>
          </w:p>
        </w:tc>
        <w:tc>
          <w:tcPr>
            <w:tcW w:type="dxa" w:w="2232"/>
            <w:vAlign w:val="center"/>
            <w:tcMar>
              <w:top w:w="60" w:type="dxa"/>
              <w:start w:w="65" w:type="dxa"/>
              <w:bottom w:w="60" w:type="dxa"/>
              <w:end w:w="65" w:type="dxa"/>
            </w:tcMar>
            <w:shd w:fill="F7F9FB"/>
          </w:tcPr>
          <w:p>
            <w:pPr>
              <w:spacing w:after="0" w:before="0" w:line="240" w:lineRule="auto"/>
            </w:pPr>
            <w:r>
              <w:rPr>
                <w:b/>
              </w:rPr>
            </w:r>
            <w:r>
              <w:rPr>
                <w:rFonts w:ascii="Aptos" w:hAnsi="Aptos"/>
                <w:b w:val="0"/>
                <w:color w:val="243447"/>
                <w:sz w:val="14"/>
              </w:rPr>
              <w:t>Kalamb</w:t>
            </w:r>
          </w:p>
        </w:tc>
        <w:tc>
          <w:tcPr>
            <w:tcW w:type="dxa" w:w="864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Dharashiv district received 62.2% of normal monsoon rain. A Tuljapur farm sample showed 63.3-72.5% lower soybean yield vs good-year values, but this is not a district or taluka average [13].</w:t>
            </w:r>
          </w:p>
        </w:tc>
      </w:tr>
      <w:tr>
        <w:trPr>
          <w:cantSplit/>
        </w:trPr>
        <w:tc>
          <w:tcPr>
            <w:tcW w:type="dxa" w:w="2275"/>
            <w:vAlign w:val="center"/>
            <w:tcMar>
              <w:top w:w="60" w:type="dxa"/>
              <w:start w:w="65" w:type="dxa"/>
              <w:bottom w:w="60" w:type="dxa"/>
              <w:end w:w="65" w:type="dxa"/>
            </w:tcMar>
          </w:tcPr>
          <w:p>
            <w:pPr>
              <w:spacing w:after="0" w:before="0" w:line="240" w:lineRule="auto"/>
            </w:pPr>
            <w:r/>
            <w:r>
              <w:rPr>
                <w:rFonts w:ascii="Aptos" w:hAnsi="Aptos"/>
                <w:b w:val="0"/>
                <w:color w:val="243447"/>
                <w:sz w:val="14"/>
              </w:rPr>
              <w:t>Chhatrapati Sambhajinagar</w:t>
            </w:r>
          </w:p>
        </w:tc>
        <w:tc>
          <w:tcPr>
            <w:tcW w:type="dxa" w:w="2520"/>
            <w:vAlign w:val="center"/>
            <w:tcMar>
              <w:top w:w="60" w:type="dxa"/>
              <w:start w:w="65" w:type="dxa"/>
              <w:bottom w:w="60" w:type="dxa"/>
              <w:end w:w="65" w:type="dxa"/>
            </w:tcMar>
          </w:tcPr>
          <w:p>
            <w:pPr>
              <w:spacing w:after="0" w:before="0" w:line="240" w:lineRule="auto"/>
            </w:pPr>
            <w:r/>
            <w:r>
              <w:rPr>
                <w:rFonts w:ascii="Aptos" w:hAnsi="Aptos"/>
                <w:b w:val="0"/>
                <w:color w:val="243447"/>
                <w:sz w:val="14"/>
              </w:rPr>
              <w:t>Dharashiv</w:t>
            </w:r>
          </w:p>
        </w:tc>
        <w:tc>
          <w:tcPr>
            <w:tcW w:type="dxa" w:w="2232"/>
            <w:vAlign w:val="center"/>
            <w:tcMar>
              <w:top w:w="60" w:type="dxa"/>
              <w:start w:w="65" w:type="dxa"/>
              <w:bottom w:w="60" w:type="dxa"/>
              <w:end w:w="65" w:type="dxa"/>
            </w:tcMar>
          </w:tcPr>
          <w:p>
            <w:pPr>
              <w:spacing w:after="0" w:before="0" w:line="240" w:lineRule="auto"/>
            </w:pPr>
            <w:r>
              <w:rPr>
                <w:b/>
              </w:rPr>
            </w:r>
            <w:r>
              <w:rPr>
                <w:rFonts w:ascii="Aptos" w:hAnsi="Aptos"/>
                <w:b w:val="0"/>
                <w:color w:val="243447"/>
                <w:sz w:val="14"/>
              </w:rPr>
              <w:t>Bhum</w:t>
            </w:r>
          </w:p>
        </w:tc>
        <w:tc>
          <w:tcPr>
            <w:tcW w:type="dxa" w:w="8640"/>
            <w:vAlign w:val="center"/>
            <w:tcMar>
              <w:top w:w="60" w:type="dxa"/>
              <w:start w:w="65" w:type="dxa"/>
              <w:bottom w:w="60" w:type="dxa"/>
              <w:end w:w="65" w:type="dxa"/>
            </w:tcMar>
          </w:tcPr>
          <w:p>
            <w:pPr>
              <w:spacing w:after="0" w:before="0" w:line="240" w:lineRule="auto"/>
            </w:pPr>
            <w:r/>
            <w:r>
              <w:rPr>
                <w:rFonts w:ascii="Aptos" w:hAnsi="Aptos"/>
                <w:b w:val="0"/>
                <w:color w:val="243447"/>
                <w:sz w:val="14"/>
              </w:rPr>
              <w:t>Dharashiv district received 62.2% of normal monsoon rain. A Tuljapur farm sample showed 63.3-72.5% lower soybean yield vs good-year values, but this is not a district or taluka average [13].</w:t>
            </w:r>
          </w:p>
        </w:tc>
      </w:tr>
      <w:tr>
        <w:trPr>
          <w:cantSplit/>
        </w:trPr>
        <w:tc>
          <w:tcPr>
            <w:tcW w:type="dxa" w:w="2275"/>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Chhatrapati Sambhajinagar</w:t>
            </w:r>
          </w:p>
        </w:tc>
        <w:tc>
          <w:tcPr>
            <w:tcW w:type="dxa" w:w="252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Dharashiv</w:t>
            </w:r>
          </w:p>
        </w:tc>
        <w:tc>
          <w:tcPr>
            <w:tcW w:type="dxa" w:w="2232"/>
            <w:vAlign w:val="center"/>
            <w:tcMar>
              <w:top w:w="60" w:type="dxa"/>
              <w:start w:w="65" w:type="dxa"/>
              <w:bottom w:w="60" w:type="dxa"/>
              <w:end w:w="65" w:type="dxa"/>
            </w:tcMar>
            <w:shd w:fill="F7F9FB"/>
          </w:tcPr>
          <w:p>
            <w:pPr>
              <w:spacing w:after="0" w:before="0" w:line="240" w:lineRule="auto"/>
            </w:pPr>
            <w:r>
              <w:rPr>
                <w:b/>
              </w:rPr>
            </w:r>
            <w:r>
              <w:rPr>
                <w:rFonts w:ascii="Aptos" w:hAnsi="Aptos"/>
                <w:b w:val="0"/>
                <w:color w:val="243447"/>
                <w:sz w:val="14"/>
              </w:rPr>
              <w:t>Washi</w:t>
            </w:r>
          </w:p>
        </w:tc>
        <w:tc>
          <w:tcPr>
            <w:tcW w:type="dxa" w:w="864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Dharashiv district received 62.2% of normal monsoon rain. A Tuljapur farm sample showed 63.3-72.5% lower soybean yield vs good-year values, but this is not a district or taluka average [13].</w:t>
            </w:r>
          </w:p>
        </w:tc>
      </w:tr>
      <w:tr>
        <w:trPr>
          <w:cantSplit/>
        </w:trPr>
        <w:tc>
          <w:tcPr>
            <w:tcW w:type="dxa" w:w="2275"/>
            <w:vAlign w:val="center"/>
            <w:tcMar>
              <w:top w:w="60" w:type="dxa"/>
              <w:start w:w="65" w:type="dxa"/>
              <w:bottom w:w="60" w:type="dxa"/>
              <w:end w:w="65" w:type="dxa"/>
            </w:tcMar>
          </w:tcPr>
          <w:p>
            <w:pPr>
              <w:spacing w:after="0" w:before="0" w:line="240" w:lineRule="auto"/>
            </w:pPr>
            <w:r/>
            <w:r>
              <w:rPr>
                <w:rFonts w:ascii="Aptos" w:hAnsi="Aptos"/>
                <w:b w:val="0"/>
                <w:color w:val="243447"/>
                <w:sz w:val="14"/>
              </w:rPr>
              <w:t>Chhatrapati Sambhajinagar</w:t>
            </w:r>
          </w:p>
        </w:tc>
        <w:tc>
          <w:tcPr>
            <w:tcW w:type="dxa" w:w="2520"/>
            <w:vAlign w:val="center"/>
            <w:tcMar>
              <w:top w:w="60" w:type="dxa"/>
              <w:start w:w="65" w:type="dxa"/>
              <w:bottom w:w="60" w:type="dxa"/>
              <w:end w:w="65" w:type="dxa"/>
            </w:tcMar>
          </w:tcPr>
          <w:p>
            <w:pPr>
              <w:spacing w:after="0" w:before="0" w:line="240" w:lineRule="auto"/>
            </w:pPr>
            <w:r/>
            <w:r>
              <w:rPr>
                <w:rFonts w:ascii="Aptos" w:hAnsi="Aptos"/>
                <w:b w:val="0"/>
                <w:color w:val="243447"/>
                <w:sz w:val="14"/>
              </w:rPr>
              <w:t>Dharashiv</w:t>
            </w:r>
          </w:p>
        </w:tc>
        <w:tc>
          <w:tcPr>
            <w:tcW w:type="dxa" w:w="2232"/>
            <w:vAlign w:val="center"/>
            <w:tcMar>
              <w:top w:w="60" w:type="dxa"/>
              <w:start w:w="65" w:type="dxa"/>
              <w:bottom w:w="60" w:type="dxa"/>
              <w:end w:w="65" w:type="dxa"/>
            </w:tcMar>
          </w:tcPr>
          <w:p>
            <w:pPr>
              <w:spacing w:after="0" w:before="0" w:line="240" w:lineRule="auto"/>
            </w:pPr>
            <w:r>
              <w:rPr>
                <w:b/>
              </w:rPr>
            </w:r>
            <w:r>
              <w:rPr>
                <w:rFonts w:ascii="Aptos" w:hAnsi="Aptos"/>
                <w:b w:val="0"/>
                <w:color w:val="243447"/>
                <w:sz w:val="14"/>
              </w:rPr>
              <w:t>Tuljapur</w:t>
            </w:r>
          </w:p>
        </w:tc>
        <w:tc>
          <w:tcPr>
            <w:tcW w:type="dxa" w:w="8640"/>
            <w:vAlign w:val="center"/>
            <w:tcMar>
              <w:top w:w="60" w:type="dxa"/>
              <w:start w:w="65" w:type="dxa"/>
              <w:bottom w:w="60" w:type="dxa"/>
              <w:end w:w="65" w:type="dxa"/>
            </w:tcMar>
          </w:tcPr>
          <w:p>
            <w:pPr>
              <w:spacing w:after="0" w:before="0" w:line="240" w:lineRule="auto"/>
            </w:pPr>
            <w:r/>
            <w:r>
              <w:rPr>
                <w:rFonts w:ascii="Aptos" w:hAnsi="Aptos"/>
                <w:b w:val="0"/>
                <w:color w:val="243447"/>
                <w:sz w:val="14"/>
              </w:rPr>
              <w:t>Single-farm CCE reported 2.2 q/ha vs good-year 6-8 q/ha: implied loss 63.3-72.5% [13]. Local sample only; not a taluka/district mean.</w:t>
            </w:r>
          </w:p>
        </w:tc>
      </w:tr>
      <w:tr>
        <w:trPr>
          <w:cantSplit/>
        </w:trPr>
        <w:tc>
          <w:tcPr>
            <w:tcW w:type="dxa" w:w="2275"/>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Chhatrapati Sambhajinagar</w:t>
            </w:r>
          </w:p>
        </w:tc>
        <w:tc>
          <w:tcPr>
            <w:tcW w:type="dxa" w:w="252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Dharashiv</w:t>
            </w:r>
          </w:p>
        </w:tc>
        <w:tc>
          <w:tcPr>
            <w:tcW w:type="dxa" w:w="2232"/>
            <w:vAlign w:val="center"/>
            <w:tcMar>
              <w:top w:w="60" w:type="dxa"/>
              <w:start w:w="65" w:type="dxa"/>
              <w:bottom w:w="60" w:type="dxa"/>
              <w:end w:w="65" w:type="dxa"/>
            </w:tcMar>
            <w:shd w:fill="F7F9FB"/>
          </w:tcPr>
          <w:p>
            <w:pPr>
              <w:spacing w:after="0" w:before="0" w:line="240" w:lineRule="auto"/>
            </w:pPr>
            <w:r>
              <w:rPr>
                <w:b/>
              </w:rPr>
            </w:r>
            <w:r>
              <w:rPr>
                <w:rFonts w:ascii="Aptos" w:hAnsi="Aptos"/>
                <w:b w:val="0"/>
                <w:color w:val="243447"/>
                <w:sz w:val="14"/>
              </w:rPr>
              <w:t>Lohara</w:t>
            </w:r>
          </w:p>
        </w:tc>
        <w:tc>
          <w:tcPr>
            <w:tcW w:type="dxa" w:w="864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Dharashiv district received 62.2% of normal monsoon rain. A Tuljapur farm sample showed 63.3-72.5% lower soybean yield vs good-year values, but this is not a district or taluka average [13].</w:t>
            </w:r>
          </w:p>
        </w:tc>
      </w:tr>
      <w:tr>
        <w:trPr>
          <w:cantSplit/>
        </w:trPr>
        <w:tc>
          <w:tcPr>
            <w:tcW w:type="dxa" w:w="2275"/>
            <w:vAlign w:val="center"/>
            <w:tcMar>
              <w:top w:w="60" w:type="dxa"/>
              <w:start w:w="65" w:type="dxa"/>
              <w:bottom w:w="60" w:type="dxa"/>
              <w:end w:w="65" w:type="dxa"/>
            </w:tcMar>
          </w:tcPr>
          <w:p>
            <w:pPr>
              <w:spacing w:after="0" w:before="0" w:line="240" w:lineRule="auto"/>
            </w:pPr>
            <w:r/>
            <w:r>
              <w:rPr>
                <w:rFonts w:ascii="Aptos" w:hAnsi="Aptos"/>
                <w:b w:val="0"/>
                <w:color w:val="243447"/>
                <w:sz w:val="14"/>
              </w:rPr>
              <w:t>Chhatrapati Sambhajinagar</w:t>
            </w:r>
          </w:p>
        </w:tc>
        <w:tc>
          <w:tcPr>
            <w:tcW w:type="dxa" w:w="2520"/>
            <w:vAlign w:val="center"/>
            <w:tcMar>
              <w:top w:w="60" w:type="dxa"/>
              <w:start w:w="65" w:type="dxa"/>
              <w:bottom w:w="60" w:type="dxa"/>
              <w:end w:w="65" w:type="dxa"/>
            </w:tcMar>
          </w:tcPr>
          <w:p>
            <w:pPr>
              <w:spacing w:after="0" w:before="0" w:line="240" w:lineRule="auto"/>
            </w:pPr>
            <w:r/>
            <w:r>
              <w:rPr>
                <w:rFonts w:ascii="Aptos" w:hAnsi="Aptos"/>
                <w:b w:val="0"/>
                <w:color w:val="243447"/>
                <w:sz w:val="14"/>
              </w:rPr>
              <w:t>Dharashiv</w:t>
            </w:r>
          </w:p>
        </w:tc>
        <w:tc>
          <w:tcPr>
            <w:tcW w:type="dxa" w:w="2232"/>
            <w:vAlign w:val="center"/>
            <w:tcMar>
              <w:top w:w="60" w:type="dxa"/>
              <w:start w:w="65" w:type="dxa"/>
              <w:bottom w:w="60" w:type="dxa"/>
              <w:end w:w="65" w:type="dxa"/>
            </w:tcMar>
          </w:tcPr>
          <w:p>
            <w:pPr>
              <w:spacing w:after="0" w:before="0" w:line="240" w:lineRule="auto"/>
            </w:pPr>
            <w:r>
              <w:rPr>
                <w:b/>
              </w:rPr>
            </w:r>
            <w:r>
              <w:rPr>
                <w:rFonts w:ascii="Aptos" w:hAnsi="Aptos"/>
                <w:b w:val="0"/>
                <w:color w:val="243447"/>
                <w:sz w:val="14"/>
              </w:rPr>
              <w:t>Paranda</w:t>
            </w:r>
          </w:p>
        </w:tc>
        <w:tc>
          <w:tcPr>
            <w:tcW w:type="dxa" w:w="8640"/>
            <w:vAlign w:val="center"/>
            <w:tcMar>
              <w:top w:w="60" w:type="dxa"/>
              <w:start w:w="65" w:type="dxa"/>
              <w:bottom w:w="60" w:type="dxa"/>
              <w:end w:w="65" w:type="dxa"/>
            </w:tcMar>
          </w:tcPr>
          <w:p>
            <w:pPr>
              <w:spacing w:after="0" w:before="0" w:line="240" w:lineRule="auto"/>
            </w:pPr>
            <w:r/>
            <w:r>
              <w:rPr>
                <w:rFonts w:ascii="Aptos" w:hAnsi="Aptos"/>
                <w:b w:val="0"/>
                <w:color w:val="243447"/>
                <w:sz w:val="14"/>
              </w:rPr>
              <w:t>Dharashiv district received 62.2% of normal monsoon rain. A Tuljapur farm sample showed 63.3-72.5% lower soybean yield vs good-year values, but this is not a district or taluka average [13].</w:t>
            </w:r>
          </w:p>
        </w:tc>
      </w:tr>
      <w:tr>
        <w:trPr>
          <w:cantSplit/>
        </w:trPr>
        <w:tc>
          <w:tcPr>
            <w:tcW w:type="dxa" w:w="2275"/>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Chhatrapati Sambhajinagar</w:t>
            </w:r>
          </w:p>
        </w:tc>
        <w:tc>
          <w:tcPr>
            <w:tcW w:type="dxa" w:w="252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Dharashiv</w:t>
            </w:r>
          </w:p>
        </w:tc>
        <w:tc>
          <w:tcPr>
            <w:tcW w:type="dxa" w:w="2232"/>
            <w:vAlign w:val="center"/>
            <w:tcMar>
              <w:top w:w="60" w:type="dxa"/>
              <w:start w:w="65" w:type="dxa"/>
              <w:bottom w:w="60" w:type="dxa"/>
              <w:end w:w="65" w:type="dxa"/>
            </w:tcMar>
            <w:shd w:fill="F7F9FB"/>
          </w:tcPr>
          <w:p>
            <w:pPr>
              <w:spacing w:after="0" w:before="0" w:line="240" w:lineRule="auto"/>
            </w:pPr>
            <w:r>
              <w:rPr>
                <w:b/>
              </w:rPr>
            </w:r>
            <w:r>
              <w:rPr>
                <w:rFonts w:ascii="Aptos" w:hAnsi="Aptos"/>
                <w:b w:val="0"/>
                <w:color w:val="243447"/>
                <w:sz w:val="14"/>
              </w:rPr>
              <w:t>Umarga</w:t>
            </w:r>
          </w:p>
        </w:tc>
        <w:tc>
          <w:tcPr>
            <w:tcW w:type="dxa" w:w="864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Dharashiv district received 62.2% of normal monsoon rain. A Tuljapur farm sample showed 63.3-72.5% lower soybean yield vs good-year values, but this is not a district or taluka average [13].</w:t>
            </w:r>
          </w:p>
        </w:tc>
      </w:tr>
      <w:tr>
        <w:trPr>
          <w:cantSplit/>
        </w:trPr>
        <w:tc>
          <w:tcPr>
            <w:tcW w:type="dxa" w:w="2275"/>
            <w:vAlign w:val="center"/>
            <w:tcMar>
              <w:top w:w="60" w:type="dxa"/>
              <w:start w:w="65" w:type="dxa"/>
              <w:bottom w:w="60" w:type="dxa"/>
              <w:end w:w="65" w:type="dxa"/>
            </w:tcMar>
          </w:tcPr>
          <w:p>
            <w:pPr>
              <w:spacing w:after="0" w:before="0" w:line="240" w:lineRule="auto"/>
            </w:pPr>
            <w:r/>
            <w:r>
              <w:rPr>
                <w:rFonts w:ascii="Aptos" w:hAnsi="Aptos"/>
                <w:b w:val="0"/>
                <w:color w:val="243447"/>
                <w:sz w:val="14"/>
              </w:rPr>
              <w:t>Chhatrapati Sambhajinagar</w:t>
            </w:r>
          </w:p>
        </w:tc>
        <w:tc>
          <w:tcPr>
            <w:tcW w:type="dxa" w:w="2520"/>
            <w:vAlign w:val="center"/>
            <w:tcMar>
              <w:top w:w="60" w:type="dxa"/>
              <w:start w:w="65" w:type="dxa"/>
              <w:bottom w:w="60" w:type="dxa"/>
              <w:end w:w="65" w:type="dxa"/>
            </w:tcMar>
          </w:tcPr>
          <w:p>
            <w:pPr>
              <w:spacing w:after="0" w:before="0" w:line="240" w:lineRule="auto"/>
            </w:pPr>
            <w:r/>
            <w:r>
              <w:rPr>
                <w:rFonts w:ascii="Aptos" w:hAnsi="Aptos"/>
                <w:b w:val="0"/>
                <w:color w:val="243447"/>
                <w:sz w:val="14"/>
              </w:rPr>
              <w:t>Nanded</w:t>
            </w:r>
          </w:p>
        </w:tc>
        <w:tc>
          <w:tcPr>
            <w:tcW w:type="dxa" w:w="2232"/>
            <w:vAlign w:val="center"/>
            <w:tcMar>
              <w:top w:w="60" w:type="dxa"/>
              <w:start w:w="65" w:type="dxa"/>
              <w:bottom w:w="60" w:type="dxa"/>
              <w:end w:w="65" w:type="dxa"/>
            </w:tcMar>
          </w:tcPr>
          <w:p>
            <w:pPr>
              <w:spacing w:after="0" w:before="0" w:line="240" w:lineRule="auto"/>
            </w:pPr>
            <w:r>
              <w:rPr>
                <w:b/>
              </w:rPr>
            </w:r>
            <w:r>
              <w:rPr>
                <w:rFonts w:ascii="Aptos" w:hAnsi="Aptos"/>
                <w:b w:val="0"/>
                <w:color w:val="243447"/>
                <w:sz w:val="14"/>
              </w:rPr>
              <w:t>Nanded</w:t>
            </w:r>
          </w:p>
        </w:tc>
        <w:tc>
          <w:tcPr>
            <w:tcW w:type="dxa" w:w="8640"/>
            <w:vAlign w:val="center"/>
            <w:tcMar>
              <w:top w:w="60" w:type="dxa"/>
              <w:start w:w="65" w:type="dxa"/>
              <w:bottom w:w="60" w:type="dxa"/>
              <w:end w:w="65" w:type="dxa"/>
            </w:tcMar>
          </w:tcPr>
          <w:p>
            <w:pPr>
              <w:spacing w:after="0" w:before="0" w:line="240" w:lineRule="auto"/>
            </w:pPr>
            <w:r/>
            <w:r>
              <w:rPr>
                <w:rFonts w:ascii="Aptos" w:hAnsi="Aptos"/>
                <w:b w:val="0"/>
                <w:color w:val="243447"/>
                <w:sz w:val="14"/>
              </w:rPr>
              <w:t>District rainfall reported at 73.3% of normal monsoon rainfall; no finalized crop-specific yield-loss % located for this taluka. Crop-cutting/panchnama results were still being compiled as of 14 Oct [13-15].</w:t>
            </w:r>
          </w:p>
        </w:tc>
      </w:tr>
      <w:tr>
        <w:trPr>
          <w:cantSplit/>
        </w:trPr>
        <w:tc>
          <w:tcPr>
            <w:tcW w:type="dxa" w:w="2275"/>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Chhatrapati Sambhajinagar</w:t>
            </w:r>
          </w:p>
        </w:tc>
        <w:tc>
          <w:tcPr>
            <w:tcW w:type="dxa" w:w="252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Nanded</w:t>
            </w:r>
          </w:p>
        </w:tc>
        <w:tc>
          <w:tcPr>
            <w:tcW w:type="dxa" w:w="2232"/>
            <w:vAlign w:val="center"/>
            <w:tcMar>
              <w:top w:w="60" w:type="dxa"/>
              <w:start w:w="65" w:type="dxa"/>
              <w:bottom w:w="60" w:type="dxa"/>
              <w:end w:w="65" w:type="dxa"/>
            </w:tcMar>
            <w:shd w:fill="F7F9FB"/>
          </w:tcPr>
          <w:p>
            <w:pPr>
              <w:spacing w:after="0" w:before="0" w:line="240" w:lineRule="auto"/>
            </w:pPr>
            <w:r>
              <w:rPr>
                <w:b/>
              </w:rPr>
            </w:r>
            <w:r>
              <w:rPr>
                <w:rFonts w:ascii="Aptos" w:hAnsi="Aptos"/>
                <w:b w:val="0"/>
                <w:color w:val="243447"/>
                <w:sz w:val="14"/>
              </w:rPr>
              <w:t>Biloli</w:t>
            </w:r>
          </w:p>
        </w:tc>
        <w:tc>
          <w:tcPr>
            <w:tcW w:type="dxa" w:w="864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District rainfall reported at 73.3% of normal monsoon rainfall; no finalized crop-specific yield-loss % located for this taluka. Crop-cutting/panchnama results were still being compiled as of 14 Oct [13-15].</w:t>
            </w:r>
          </w:p>
        </w:tc>
      </w:tr>
      <w:tr>
        <w:trPr>
          <w:cantSplit/>
        </w:trPr>
        <w:tc>
          <w:tcPr>
            <w:tcW w:type="dxa" w:w="2275"/>
            <w:vAlign w:val="center"/>
            <w:tcMar>
              <w:top w:w="60" w:type="dxa"/>
              <w:start w:w="65" w:type="dxa"/>
              <w:bottom w:w="60" w:type="dxa"/>
              <w:end w:w="65" w:type="dxa"/>
            </w:tcMar>
          </w:tcPr>
          <w:p>
            <w:pPr>
              <w:spacing w:after="0" w:before="0" w:line="240" w:lineRule="auto"/>
            </w:pPr>
            <w:r/>
            <w:r>
              <w:rPr>
                <w:rFonts w:ascii="Aptos" w:hAnsi="Aptos"/>
                <w:b w:val="0"/>
                <w:color w:val="243447"/>
                <w:sz w:val="14"/>
              </w:rPr>
              <w:t>Chhatrapati Sambhajinagar</w:t>
            </w:r>
          </w:p>
        </w:tc>
        <w:tc>
          <w:tcPr>
            <w:tcW w:type="dxa" w:w="2520"/>
            <w:vAlign w:val="center"/>
            <w:tcMar>
              <w:top w:w="60" w:type="dxa"/>
              <w:start w:w="65" w:type="dxa"/>
              <w:bottom w:w="60" w:type="dxa"/>
              <w:end w:w="65" w:type="dxa"/>
            </w:tcMar>
          </w:tcPr>
          <w:p>
            <w:pPr>
              <w:spacing w:after="0" w:before="0" w:line="240" w:lineRule="auto"/>
            </w:pPr>
            <w:r/>
            <w:r>
              <w:rPr>
                <w:rFonts w:ascii="Aptos" w:hAnsi="Aptos"/>
                <w:b w:val="0"/>
                <w:color w:val="243447"/>
                <w:sz w:val="14"/>
              </w:rPr>
              <w:t>Nanded</w:t>
            </w:r>
          </w:p>
        </w:tc>
        <w:tc>
          <w:tcPr>
            <w:tcW w:type="dxa" w:w="2232"/>
            <w:vAlign w:val="center"/>
            <w:tcMar>
              <w:top w:w="60" w:type="dxa"/>
              <w:start w:w="65" w:type="dxa"/>
              <w:bottom w:w="60" w:type="dxa"/>
              <w:end w:w="65" w:type="dxa"/>
            </w:tcMar>
          </w:tcPr>
          <w:p>
            <w:pPr>
              <w:spacing w:after="0" w:before="0" w:line="240" w:lineRule="auto"/>
            </w:pPr>
            <w:r>
              <w:rPr>
                <w:b/>
              </w:rPr>
            </w:r>
            <w:r>
              <w:rPr>
                <w:rFonts w:ascii="Aptos" w:hAnsi="Aptos"/>
                <w:b w:val="0"/>
                <w:color w:val="243447"/>
                <w:sz w:val="14"/>
              </w:rPr>
              <w:t>Kandhar</w:t>
            </w:r>
          </w:p>
        </w:tc>
        <w:tc>
          <w:tcPr>
            <w:tcW w:type="dxa" w:w="8640"/>
            <w:vAlign w:val="center"/>
            <w:tcMar>
              <w:top w:w="60" w:type="dxa"/>
              <w:start w:w="65" w:type="dxa"/>
              <w:bottom w:w="60" w:type="dxa"/>
              <w:end w:w="65" w:type="dxa"/>
            </w:tcMar>
          </w:tcPr>
          <w:p>
            <w:pPr>
              <w:spacing w:after="0" w:before="0" w:line="240" w:lineRule="auto"/>
            </w:pPr>
            <w:r/>
            <w:r>
              <w:rPr>
                <w:rFonts w:ascii="Aptos" w:hAnsi="Aptos"/>
                <w:b w:val="0"/>
                <w:color w:val="243447"/>
                <w:sz w:val="14"/>
              </w:rPr>
              <w:t>District rainfall reported at 73.3% of normal monsoon rainfall; no finalized crop-specific yield-loss % located for this taluka. Crop-cutting/panchnama results were still being compiled as of 14 Oct [13-15].</w:t>
            </w:r>
          </w:p>
        </w:tc>
      </w:tr>
      <w:tr>
        <w:trPr>
          <w:cantSplit/>
        </w:trPr>
        <w:tc>
          <w:tcPr>
            <w:tcW w:type="dxa" w:w="2275"/>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Chhatrapati Sambhajinagar</w:t>
            </w:r>
          </w:p>
        </w:tc>
        <w:tc>
          <w:tcPr>
            <w:tcW w:type="dxa" w:w="252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Nanded</w:t>
            </w:r>
          </w:p>
        </w:tc>
        <w:tc>
          <w:tcPr>
            <w:tcW w:type="dxa" w:w="2232"/>
            <w:vAlign w:val="center"/>
            <w:tcMar>
              <w:top w:w="60" w:type="dxa"/>
              <w:start w:w="65" w:type="dxa"/>
              <w:bottom w:w="60" w:type="dxa"/>
              <w:end w:w="65" w:type="dxa"/>
            </w:tcMar>
            <w:shd w:fill="F7F9FB"/>
          </w:tcPr>
          <w:p>
            <w:pPr>
              <w:spacing w:after="0" w:before="0" w:line="240" w:lineRule="auto"/>
            </w:pPr>
            <w:r>
              <w:rPr>
                <w:b/>
              </w:rPr>
            </w:r>
            <w:r>
              <w:rPr>
                <w:rFonts w:ascii="Aptos" w:hAnsi="Aptos"/>
                <w:b w:val="0"/>
                <w:color w:val="243447"/>
                <w:sz w:val="14"/>
              </w:rPr>
              <w:t>Loha</w:t>
            </w:r>
          </w:p>
        </w:tc>
        <w:tc>
          <w:tcPr>
            <w:tcW w:type="dxa" w:w="864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District rainfall reported at 73.3% of normal monsoon rainfall; no finalized crop-specific yield-loss % located for this taluka. Crop-cutting/panchnama results were still being compiled as of 14 Oct [13-15].</w:t>
            </w:r>
          </w:p>
        </w:tc>
      </w:tr>
      <w:tr>
        <w:trPr>
          <w:cantSplit/>
        </w:trPr>
        <w:tc>
          <w:tcPr>
            <w:tcW w:type="dxa" w:w="2275"/>
            <w:vAlign w:val="center"/>
            <w:tcMar>
              <w:top w:w="60" w:type="dxa"/>
              <w:start w:w="65" w:type="dxa"/>
              <w:bottom w:w="60" w:type="dxa"/>
              <w:end w:w="65" w:type="dxa"/>
            </w:tcMar>
          </w:tcPr>
          <w:p>
            <w:pPr>
              <w:spacing w:after="0" w:before="0" w:line="240" w:lineRule="auto"/>
            </w:pPr>
            <w:r/>
            <w:r>
              <w:rPr>
                <w:rFonts w:ascii="Aptos" w:hAnsi="Aptos"/>
                <w:b w:val="0"/>
                <w:color w:val="243447"/>
                <w:sz w:val="14"/>
              </w:rPr>
              <w:t>Chhatrapati Sambhajinagar</w:t>
            </w:r>
          </w:p>
        </w:tc>
        <w:tc>
          <w:tcPr>
            <w:tcW w:type="dxa" w:w="2520"/>
            <w:vAlign w:val="center"/>
            <w:tcMar>
              <w:top w:w="60" w:type="dxa"/>
              <w:start w:w="65" w:type="dxa"/>
              <w:bottom w:w="60" w:type="dxa"/>
              <w:end w:w="65" w:type="dxa"/>
            </w:tcMar>
          </w:tcPr>
          <w:p>
            <w:pPr>
              <w:spacing w:after="0" w:before="0" w:line="240" w:lineRule="auto"/>
            </w:pPr>
            <w:r/>
            <w:r>
              <w:rPr>
                <w:rFonts w:ascii="Aptos" w:hAnsi="Aptos"/>
                <w:b w:val="0"/>
                <w:color w:val="243447"/>
                <w:sz w:val="14"/>
              </w:rPr>
              <w:t>Nanded</w:t>
            </w:r>
          </w:p>
        </w:tc>
        <w:tc>
          <w:tcPr>
            <w:tcW w:type="dxa" w:w="2232"/>
            <w:vAlign w:val="center"/>
            <w:tcMar>
              <w:top w:w="60" w:type="dxa"/>
              <w:start w:w="65" w:type="dxa"/>
              <w:bottom w:w="60" w:type="dxa"/>
              <w:end w:w="65" w:type="dxa"/>
            </w:tcMar>
          </w:tcPr>
          <w:p>
            <w:pPr>
              <w:spacing w:after="0" w:before="0" w:line="240" w:lineRule="auto"/>
            </w:pPr>
            <w:r>
              <w:rPr>
                <w:b/>
              </w:rPr>
            </w:r>
            <w:r>
              <w:rPr>
                <w:rFonts w:ascii="Aptos" w:hAnsi="Aptos"/>
                <w:b w:val="0"/>
                <w:color w:val="243447"/>
                <w:sz w:val="14"/>
              </w:rPr>
              <w:t>Hadgaon</w:t>
            </w:r>
          </w:p>
        </w:tc>
        <w:tc>
          <w:tcPr>
            <w:tcW w:type="dxa" w:w="8640"/>
            <w:vAlign w:val="center"/>
            <w:tcMar>
              <w:top w:w="60" w:type="dxa"/>
              <w:start w:w="65" w:type="dxa"/>
              <w:bottom w:w="60" w:type="dxa"/>
              <w:end w:w="65" w:type="dxa"/>
            </w:tcMar>
          </w:tcPr>
          <w:p>
            <w:pPr>
              <w:spacing w:after="0" w:before="0" w:line="240" w:lineRule="auto"/>
            </w:pPr>
            <w:r/>
            <w:r>
              <w:rPr>
                <w:rFonts w:ascii="Aptos" w:hAnsi="Aptos"/>
                <w:b w:val="0"/>
                <w:color w:val="243447"/>
                <w:sz w:val="14"/>
              </w:rPr>
              <w:t>District rainfall reported at 73.3% of normal monsoon rainfall; no finalized crop-specific yield-loss % located for this taluka. Crop-cutting/panchnama results were still being compiled as of 14 Oct [13-15].</w:t>
            </w:r>
          </w:p>
        </w:tc>
      </w:tr>
      <w:tr>
        <w:trPr>
          <w:cantSplit/>
        </w:trPr>
        <w:tc>
          <w:tcPr>
            <w:tcW w:type="dxa" w:w="2275"/>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Chhatrapati Sambhajinagar</w:t>
            </w:r>
          </w:p>
        </w:tc>
        <w:tc>
          <w:tcPr>
            <w:tcW w:type="dxa" w:w="252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Nanded</w:t>
            </w:r>
          </w:p>
        </w:tc>
        <w:tc>
          <w:tcPr>
            <w:tcW w:type="dxa" w:w="2232"/>
            <w:vAlign w:val="center"/>
            <w:tcMar>
              <w:top w:w="60" w:type="dxa"/>
              <w:start w:w="65" w:type="dxa"/>
              <w:bottom w:w="60" w:type="dxa"/>
              <w:end w:w="65" w:type="dxa"/>
            </w:tcMar>
            <w:shd w:fill="F7F9FB"/>
          </w:tcPr>
          <w:p>
            <w:pPr>
              <w:spacing w:after="0" w:before="0" w:line="240" w:lineRule="auto"/>
            </w:pPr>
            <w:r>
              <w:rPr>
                <w:b/>
              </w:rPr>
            </w:r>
            <w:r>
              <w:rPr>
                <w:rFonts w:ascii="Aptos" w:hAnsi="Aptos"/>
                <w:b w:val="0"/>
                <w:color w:val="243447"/>
                <w:sz w:val="14"/>
              </w:rPr>
              <w:t>Bhokar</w:t>
            </w:r>
          </w:p>
        </w:tc>
        <w:tc>
          <w:tcPr>
            <w:tcW w:type="dxa" w:w="864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District rainfall reported at 73.3% of normal monsoon rainfall; no finalized crop-specific yield-loss % located for this taluka. Crop-cutting/panchnama results were still being compiled as of 14 Oct [13-15].</w:t>
            </w:r>
          </w:p>
        </w:tc>
      </w:tr>
      <w:tr>
        <w:trPr>
          <w:cantSplit/>
        </w:trPr>
        <w:tc>
          <w:tcPr>
            <w:tcW w:type="dxa" w:w="2275"/>
            <w:vAlign w:val="center"/>
            <w:tcMar>
              <w:top w:w="60" w:type="dxa"/>
              <w:start w:w="65" w:type="dxa"/>
              <w:bottom w:w="60" w:type="dxa"/>
              <w:end w:w="65" w:type="dxa"/>
            </w:tcMar>
          </w:tcPr>
          <w:p>
            <w:pPr>
              <w:spacing w:after="0" w:before="0" w:line="240" w:lineRule="auto"/>
            </w:pPr>
            <w:r/>
            <w:r>
              <w:rPr>
                <w:rFonts w:ascii="Aptos" w:hAnsi="Aptos"/>
                <w:b w:val="0"/>
                <w:color w:val="243447"/>
                <w:sz w:val="14"/>
              </w:rPr>
              <w:t>Chhatrapati Sambhajinagar</w:t>
            </w:r>
          </w:p>
        </w:tc>
        <w:tc>
          <w:tcPr>
            <w:tcW w:type="dxa" w:w="2520"/>
            <w:vAlign w:val="center"/>
            <w:tcMar>
              <w:top w:w="60" w:type="dxa"/>
              <w:start w:w="65" w:type="dxa"/>
              <w:bottom w:w="60" w:type="dxa"/>
              <w:end w:w="65" w:type="dxa"/>
            </w:tcMar>
          </w:tcPr>
          <w:p>
            <w:pPr>
              <w:spacing w:after="0" w:before="0" w:line="240" w:lineRule="auto"/>
            </w:pPr>
            <w:r/>
            <w:r>
              <w:rPr>
                <w:rFonts w:ascii="Aptos" w:hAnsi="Aptos"/>
                <w:b w:val="0"/>
                <w:color w:val="243447"/>
                <w:sz w:val="14"/>
              </w:rPr>
              <w:t>Nanded</w:t>
            </w:r>
          </w:p>
        </w:tc>
        <w:tc>
          <w:tcPr>
            <w:tcW w:type="dxa" w:w="2232"/>
            <w:vAlign w:val="center"/>
            <w:tcMar>
              <w:top w:w="60" w:type="dxa"/>
              <w:start w:w="65" w:type="dxa"/>
              <w:bottom w:w="60" w:type="dxa"/>
              <w:end w:w="65" w:type="dxa"/>
            </w:tcMar>
          </w:tcPr>
          <w:p>
            <w:pPr>
              <w:spacing w:after="0" w:before="0" w:line="240" w:lineRule="auto"/>
            </w:pPr>
            <w:r>
              <w:rPr>
                <w:b/>
              </w:rPr>
            </w:r>
            <w:r>
              <w:rPr>
                <w:rFonts w:ascii="Aptos" w:hAnsi="Aptos"/>
                <w:b w:val="0"/>
                <w:color w:val="243447"/>
                <w:sz w:val="14"/>
              </w:rPr>
              <w:t>Deglur</w:t>
            </w:r>
          </w:p>
        </w:tc>
        <w:tc>
          <w:tcPr>
            <w:tcW w:type="dxa" w:w="8640"/>
            <w:vAlign w:val="center"/>
            <w:tcMar>
              <w:top w:w="60" w:type="dxa"/>
              <w:start w:w="65" w:type="dxa"/>
              <w:bottom w:w="60" w:type="dxa"/>
              <w:end w:w="65" w:type="dxa"/>
            </w:tcMar>
          </w:tcPr>
          <w:p>
            <w:pPr>
              <w:spacing w:after="0" w:before="0" w:line="240" w:lineRule="auto"/>
            </w:pPr>
            <w:r/>
            <w:r>
              <w:rPr>
                <w:rFonts w:ascii="Aptos" w:hAnsi="Aptos"/>
                <w:b w:val="0"/>
                <w:color w:val="243447"/>
                <w:sz w:val="14"/>
              </w:rPr>
              <w:t>District rainfall reported at 73.3% of normal monsoon rainfall; no finalized crop-specific yield-loss % located for this taluka. Crop-cutting/panchnama results were still being compiled as of 14 Oct [13-15].</w:t>
            </w:r>
          </w:p>
        </w:tc>
      </w:tr>
      <w:tr>
        <w:trPr>
          <w:cantSplit/>
        </w:trPr>
        <w:tc>
          <w:tcPr>
            <w:tcW w:type="dxa" w:w="2275"/>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Chhatrapati Sambhajinagar</w:t>
            </w:r>
          </w:p>
        </w:tc>
        <w:tc>
          <w:tcPr>
            <w:tcW w:type="dxa" w:w="252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Nanded</w:t>
            </w:r>
          </w:p>
        </w:tc>
        <w:tc>
          <w:tcPr>
            <w:tcW w:type="dxa" w:w="2232"/>
            <w:vAlign w:val="center"/>
            <w:tcMar>
              <w:top w:w="60" w:type="dxa"/>
              <w:start w:w="65" w:type="dxa"/>
              <w:bottom w:w="60" w:type="dxa"/>
              <w:end w:w="65" w:type="dxa"/>
            </w:tcMar>
            <w:shd w:fill="F7F9FB"/>
          </w:tcPr>
          <w:p>
            <w:pPr>
              <w:spacing w:after="0" w:before="0" w:line="240" w:lineRule="auto"/>
            </w:pPr>
            <w:r>
              <w:rPr>
                <w:b/>
              </w:rPr>
            </w:r>
            <w:r>
              <w:rPr>
                <w:rFonts w:ascii="Aptos" w:hAnsi="Aptos"/>
                <w:b w:val="0"/>
                <w:color w:val="243447"/>
                <w:sz w:val="14"/>
              </w:rPr>
              <w:t>Kinwat</w:t>
            </w:r>
          </w:p>
        </w:tc>
        <w:tc>
          <w:tcPr>
            <w:tcW w:type="dxa" w:w="864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District rainfall reported at 73.3% of normal monsoon rainfall; no finalized crop-specific yield-loss % located for this taluka. Crop-cutting/panchnama results were still being compiled as of 14 Oct [13-15].</w:t>
            </w:r>
          </w:p>
        </w:tc>
      </w:tr>
      <w:tr>
        <w:trPr>
          <w:cantSplit/>
        </w:trPr>
        <w:tc>
          <w:tcPr>
            <w:tcW w:type="dxa" w:w="2275"/>
            <w:vAlign w:val="center"/>
            <w:tcMar>
              <w:top w:w="60" w:type="dxa"/>
              <w:start w:w="65" w:type="dxa"/>
              <w:bottom w:w="60" w:type="dxa"/>
              <w:end w:w="65" w:type="dxa"/>
            </w:tcMar>
          </w:tcPr>
          <w:p>
            <w:pPr>
              <w:spacing w:after="0" w:before="0" w:line="240" w:lineRule="auto"/>
            </w:pPr>
            <w:r/>
            <w:r>
              <w:rPr>
                <w:rFonts w:ascii="Aptos" w:hAnsi="Aptos"/>
                <w:b w:val="0"/>
                <w:color w:val="243447"/>
                <w:sz w:val="14"/>
              </w:rPr>
              <w:t>Chhatrapati Sambhajinagar</w:t>
            </w:r>
          </w:p>
        </w:tc>
        <w:tc>
          <w:tcPr>
            <w:tcW w:type="dxa" w:w="2520"/>
            <w:vAlign w:val="center"/>
            <w:tcMar>
              <w:top w:w="60" w:type="dxa"/>
              <w:start w:w="65" w:type="dxa"/>
              <w:bottom w:w="60" w:type="dxa"/>
              <w:end w:w="65" w:type="dxa"/>
            </w:tcMar>
          </w:tcPr>
          <w:p>
            <w:pPr>
              <w:spacing w:after="0" w:before="0" w:line="240" w:lineRule="auto"/>
            </w:pPr>
            <w:r/>
            <w:r>
              <w:rPr>
                <w:rFonts w:ascii="Aptos" w:hAnsi="Aptos"/>
                <w:b w:val="0"/>
                <w:color w:val="243447"/>
                <w:sz w:val="14"/>
              </w:rPr>
              <w:t>Nanded</w:t>
            </w:r>
          </w:p>
        </w:tc>
        <w:tc>
          <w:tcPr>
            <w:tcW w:type="dxa" w:w="2232"/>
            <w:vAlign w:val="center"/>
            <w:tcMar>
              <w:top w:w="60" w:type="dxa"/>
              <w:start w:w="65" w:type="dxa"/>
              <w:bottom w:w="60" w:type="dxa"/>
              <w:end w:w="65" w:type="dxa"/>
            </w:tcMar>
          </w:tcPr>
          <w:p>
            <w:pPr>
              <w:spacing w:after="0" w:before="0" w:line="240" w:lineRule="auto"/>
            </w:pPr>
            <w:r>
              <w:rPr>
                <w:b/>
              </w:rPr>
            </w:r>
            <w:r>
              <w:rPr>
                <w:rFonts w:ascii="Aptos" w:hAnsi="Aptos"/>
                <w:b w:val="0"/>
                <w:color w:val="243447"/>
                <w:sz w:val="14"/>
              </w:rPr>
              <w:t>Himayatnagar</w:t>
            </w:r>
          </w:p>
        </w:tc>
        <w:tc>
          <w:tcPr>
            <w:tcW w:type="dxa" w:w="8640"/>
            <w:vAlign w:val="center"/>
            <w:tcMar>
              <w:top w:w="60" w:type="dxa"/>
              <w:start w:w="65" w:type="dxa"/>
              <w:bottom w:w="60" w:type="dxa"/>
              <w:end w:w="65" w:type="dxa"/>
            </w:tcMar>
          </w:tcPr>
          <w:p>
            <w:pPr>
              <w:spacing w:after="0" w:before="0" w:line="240" w:lineRule="auto"/>
            </w:pPr>
            <w:r/>
            <w:r>
              <w:rPr>
                <w:rFonts w:ascii="Aptos" w:hAnsi="Aptos"/>
                <w:b w:val="0"/>
                <w:color w:val="243447"/>
                <w:sz w:val="14"/>
              </w:rPr>
              <w:t>District rainfall reported at 73.3% of normal monsoon rainfall; no finalized crop-specific yield-loss % located for this taluka. Crop-cutting/panchnama results were still being compiled as of 14 Oct [13-15].</w:t>
            </w:r>
          </w:p>
        </w:tc>
      </w:tr>
      <w:tr>
        <w:trPr>
          <w:cantSplit/>
        </w:trPr>
        <w:tc>
          <w:tcPr>
            <w:tcW w:type="dxa" w:w="2275"/>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Chhatrapati Sambhajinagar</w:t>
            </w:r>
          </w:p>
        </w:tc>
        <w:tc>
          <w:tcPr>
            <w:tcW w:type="dxa" w:w="252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Nanded</w:t>
            </w:r>
          </w:p>
        </w:tc>
        <w:tc>
          <w:tcPr>
            <w:tcW w:type="dxa" w:w="2232"/>
            <w:vAlign w:val="center"/>
            <w:tcMar>
              <w:top w:w="60" w:type="dxa"/>
              <w:start w:w="65" w:type="dxa"/>
              <w:bottom w:w="60" w:type="dxa"/>
              <w:end w:w="65" w:type="dxa"/>
            </w:tcMar>
            <w:shd w:fill="F7F9FB"/>
          </w:tcPr>
          <w:p>
            <w:pPr>
              <w:spacing w:after="0" w:before="0" w:line="240" w:lineRule="auto"/>
            </w:pPr>
            <w:r>
              <w:rPr>
                <w:b/>
              </w:rPr>
            </w:r>
            <w:r>
              <w:rPr>
                <w:rFonts w:ascii="Aptos" w:hAnsi="Aptos"/>
                <w:b w:val="0"/>
                <w:color w:val="243447"/>
                <w:sz w:val="14"/>
              </w:rPr>
              <w:t>Mahur</w:t>
            </w:r>
          </w:p>
        </w:tc>
        <w:tc>
          <w:tcPr>
            <w:tcW w:type="dxa" w:w="864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District rainfall reported at 73.3% of normal monsoon rainfall; no finalized crop-specific yield-loss % located for this taluka. Crop-cutting/panchnama results were still being compiled as of 14 Oct [13-15].</w:t>
            </w:r>
          </w:p>
        </w:tc>
      </w:tr>
      <w:tr>
        <w:trPr>
          <w:cantSplit/>
        </w:trPr>
        <w:tc>
          <w:tcPr>
            <w:tcW w:type="dxa" w:w="2275"/>
            <w:vAlign w:val="center"/>
            <w:tcMar>
              <w:top w:w="60" w:type="dxa"/>
              <w:start w:w="65" w:type="dxa"/>
              <w:bottom w:w="60" w:type="dxa"/>
              <w:end w:w="65" w:type="dxa"/>
            </w:tcMar>
          </w:tcPr>
          <w:p>
            <w:pPr>
              <w:spacing w:after="0" w:before="0" w:line="240" w:lineRule="auto"/>
            </w:pPr>
            <w:r/>
            <w:r>
              <w:rPr>
                <w:rFonts w:ascii="Aptos" w:hAnsi="Aptos"/>
                <w:b w:val="0"/>
                <w:color w:val="243447"/>
                <w:sz w:val="14"/>
              </w:rPr>
              <w:t>Chhatrapati Sambhajinagar</w:t>
            </w:r>
          </w:p>
        </w:tc>
        <w:tc>
          <w:tcPr>
            <w:tcW w:type="dxa" w:w="2520"/>
            <w:vAlign w:val="center"/>
            <w:tcMar>
              <w:top w:w="60" w:type="dxa"/>
              <w:start w:w="65" w:type="dxa"/>
              <w:bottom w:w="60" w:type="dxa"/>
              <w:end w:w="65" w:type="dxa"/>
            </w:tcMar>
          </w:tcPr>
          <w:p>
            <w:pPr>
              <w:spacing w:after="0" w:before="0" w:line="240" w:lineRule="auto"/>
            </w:pPr>
            <w:r/>
            <w:r>
              <w:rPr>
                <w:rFonts w:ascii="Aptos" w:hAnsi="Aptos"/>
                <w:b w:val="0"/>
                <w:color w:val="243447"/>
                <w:sz w:val="14"/>
              </w:rPr>
              <w:t>Nanded</w:t>
            </w:r>
          </w:p>
        </w:tc>
        <w:tc>
          <w:tcPr>
            <w:tcW w:type="dxa" w:w="2232"/>
            <w:vAlign w:val="center"/>
            <w:tcMar>
              <w:top w:w="60" w:type="dxa"/>
              <w:start w:w="65" w:type="dxa"/>
              <w:bottom w:w="60" w:type="dxa"/>
              <w:end w:w="65" w:type="dxa"/>
            </w:tcMar>
          </w:tcPr>
          <w:p>
            <w:pPr>
              <w:spacing w:after="0" w:before="0" w:line="240" w:lineRule="auto"/>
            </w:pPr>
            <w:r>
              <w:rPr>
                <w:b/>
              </w:rPr>
            </w:r>
            <w:r>
              <w:rPr>
                <w:rFonts w:ascii="Aptos" w:hAnsi="Aptos"/>
                <w:b w:val="0"/>
                <w:color w:val="243447"/>
                <w:sz w:val="14"/>
              </w:rPr>
              <w:t>Dharmabad</w:t>
            </w:r>
          </w:p>
        </w:tc>
        <w:tc>
          <w:tcPr>
            <w:tcW w:type="dxa" w:w="8640"/>
            <w:vAlign w:val="center"/>
            <w:tcMar>
              <w:top w:w="60" w:type="dxa"/>
              <w:start w:w="65" w:type="dxa"/>
              <w:bottom w:w="60" w:type="dxa"/>
              <w:end w:w="65" w:type="dxa"/>
            </w:tcMar>
          </w:tcPr>
          <w:p>
            <w:pPr>
              <w:spacing w:after="0" w:before="0" w:line="240" w:lineRule="auto"/>
            </w:pPr>
            <w:r/>
            <w:r>
              <w:rPr>
                <w:rFonts w:ascii="Aptos" w:hAnsi="Aptos"/>
                <w:b w:val="0"/>
                <w:color w:val="243447"/>
                <w:sz w:val="14"/>
              </w:rPr>
              <w:t>District rainfall reported at 73.3% of normal monsoon rainfall; no finalized crop-specific yield-loss % located for this taluka. Crop-cutting/panchnama results were still being compiled as of 14 Oct [13-15].</w:t>
            </w:r>
          </w:p>
        </w:tc>
      </w:tr>
      <w:tr>
        <w:trPr>
          <w:cantSplit/>
        </w:trPr>
        <w:tc>
          <w:tcPr>
            <w:tcW w:type="dxa" w:w="2275"/>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Chhatrapati Sambhajinagar</w:t>
            </w:r>
          </w:p>
        </w:tc>
        <w:tc>
          <w:tcPr>
            <w:tcW w:type="dxa" w:w="252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Nanded</w:t>
            </w:r>
          </w:p>
        </w:tc>
        <w:tc>
          <w:tcPr>
            <w:tcW w:type="dxa" w:w="2232"/>
            <w:vAlign w:val="center"/>
            <w:tcMar>
              <w:top w:w="60" w:type="dxa"/>
              <w:start w:w="65" w:type="dxa"/>
              <w:bottom w:w="60" w:type="dxa"/>
              <w:end w:w="65" w:type="dxa"/>
            </w:tcMar>
            <w:shd w:fill="F7F9FB"/>
          </w:tcPr>
          <w:p>
            <w:pPr>
              <w:spacing w:after="0" w:before="0" w:line="240" w:lineRule="auto"/>
            </w:pPr>
            <w:r>
              <w:rPr>
                <w:b/>
              </w:rPr>
            </w:r>
            <w:r>
              <w:rPr>
                <w:rFonts w:ascii="Aptos" w:hAnsi="Aptos"/>
                <w:b w:val="0"/>
                <w:color w:val="243447"/>
                <w:sz w:val="14"/>
              </w:rPr>
              <w:t>Umri</w:t>
            </w:r>
          </w:p>
        </w:tc>
        <w:tc>
          <w:tcPr>
            <w:tcW w:type="dxa" w:w="864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District rainfall reported at 73.3% of normal monsoon rainfall; no finalized crop-specific yield-loss % located for this taluka. Crop-cutting/panchnama results were still being compiled as of 14 Oct [13-15].</w:t>
            </w:r>
          </w:p>
        </w:tc>
      </w:tr>
      <w:tr>
        <w:trPr>
          <w:cantSplit/>
        </w:trPr>
        <w:tc>
          <w:tcPr>
            <w:tcW w:type="dxa" w:w="2275"/>
            <w:vAlign w:val="center"/>
            <w:tcMar>
              <w:top w:w="60" w:type="dxa"/>
              <w:start w:w="65" w:type="dxa"/>
              <w:bottom w:w="60" w:type="dxa"/>
              <w:end w:w="65" w:type="dxa"/>
            </w:tcMar>
          </w:tcPr>
          <w:p>
            <w:pPr>
              <w:spacing w:after="0" w:before="0" w:line="240" w:lineRule="auto"/>
            </w:pPr>
            <w:r/>
            <w:r>
              <w:rPr>
                <w:rFonts w:ascii="Aptos" w:hAnsi="Aptos"/>
                <w:b w:val="0"/>
                <w:color w:val="243447"/>
                <w:sz w:val="14"/>
              </w:rPr>
              <w:t>Chhatrapati Sambhajinagar</w:t>
            </w:r>
          </w:p>
        </w:tc>
        <w:tc>
          <w:tcPr>
            <w:tcW w:type="dxa" w:w="2520"/>
            <w:vAlign w:val="center"/>
            <w:tcMar>
              <w:top w:w="60" w:type="dxa"/>
              <w:start w:w="65" w:type="dxa"/>
              <w:bottom w:w="60" w:type="dxa"/>
              <w:end w:w="65" w:type="dxa"/>
            </w:tcMar>
          </w:tcPr>
          <w:p>
            <w:pPr>
              <w:spacing w:after="0" w:before="0" w:line="240" w:lineRule="auto"/>
            </w:pPr>
            <w:r/>
            <w:r>
              <w:rPr>
                <w:rFonts w:ascii="Aptos" w:hAnsi="Aptos"/>
                <w:b w:val="0"/>
                <w:color w:val="243447"/>
                <w:sz w:val="14"/>
              </w:rPr>
              <w:t>Nanded</w:t>
            </w:r>
          </w:p>
        </w:tc>
        <w:tc>
          <w:tcPr>
            <w:tcW w:type="dxa" w:w="2232"/>
            <w:vAlign w:val="center"/>
            <w:tcMar>
              <w:top w:w="60" w:type="dxa"/>
              <w:start w:w="65" w:type="dxa"/>
              <w:bottom w:w="60" w:type="dxa"/>
              <w:end w:w="65" w:type="dxa"/>
            </w:tcMar>
          </w:tcPr>
          <w:p>
            <w:pPr>
              <w:spacing w:after="0" w:before="0" w:line="240" w:lineRule="auto"/>
            </w:pPr>
            <w:r>
              <w:rPr>
                <w:b/>
              </w:rPr>
            </w:r>
            <w:r>
              <w:rPr>
                <w:rFonts w:ascii="Aptos" w:hAnsi="Aptos"/>
                <w:b w:val="0"/>
                <w:color w:val="243447"/>
                <w:sz w:val="14"/>
              </w:rPr>
              <w:t>Ardhapur</w:t>
            </w:r>
          </w:p>
        </w:tc>
        <w:tc>
          <w:tcPr>
            <w:tcW w:type="dxa" w:w="8640"/>
            <w:vAlign w:val="center"/>
            <w:tcMar>
              <w:top w:w="60" w:type="dxa"/>
              <w:start w:w="65" w:type="dxa"/>
              <w:bottom w:w="60" w:type="dxa"/>
              <w:end w:w="65" w:type="dxa"/>
            </w:tcMar>
          </w:tcPr>
          <w:p>
            <w:pPr>
              <w:spacing w:after="0" w:before="0" w:line="240" w:lineRule="auto"/>
            </w:pPr>
            <w:r/>
            <w:r>
              <w:rPr>
                <w:rFonts w:ascii="Aptos" w:hAnsi="Aptos"/>
                <w:b w:val="0"/>
                <w:color w:val="243447"/>
                <w:sz w:val="14"/>
              </w:rPr>
              <w:t>District rainfall reported at 73.3% of normal monsoon rainfall; no finalized crop-specific yield-loss % located for this taluka. Crop-cutting/panchnama results were still being compiled as of 14 Oct [13-15].</w:t>
            </w:r>
          </w:p>
        </w:tc>
      </w:tr>
      <w:tr>
        <w:trPr>
          <w:cantSplit/>
        </w:trPr>
        <w:tc>
          <w:tcPr>
            <w:tcW w:type="dxa" w:w="2275"/>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Chhatrapati Sambhajinagar</w:t>
            </w:r>
          </w:p>
        </w:tc>
        <w:tc>
          <w:tcPr>
            <w:tcW w:type="dxa" w:w="252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Nanded</w:t>
            </w:r>
          </w:p>
        </w:tc>
        <w:tc>
          <w:tcPr>
            <w:tcW w:type="dxa" w:w="2232"/>
            <w:vAlign w:val="center"/>
            <w:tcMar>
              <w:top w:w="60" w:type="dxa"/>
              <w:start w:w="65" w:type="dxa"/>
              <w:bottom w:w="60" w:type="dxa"/>
              <w:end w:w="65" w:type="dxa"/>
            </w:tcMar>
            <w:shd w:fill="F7F9FB"/>
          </w:tcPr>
          <w:p>
            <w:pPr>
              <w:spacing w:after="0" w:before="0" w:line="240" w:lineRule="auto"/>
            </w:pPr>
            <w:r>
              <w:rPr>
                <w:b/>
              </w:rPr>
            </w:r>
            <w:r>
              <w:rPr>
                <w:rFonts w:ascii="Aptos" w:hAnsi="Aptos"/>
                <w:b w:val="0"/>
                <w:color w:val="243447"/>
                <w:sz w:val="14"/>
              </w:rPr>
              <w:t>Naigaon</w:t>
            </w:r>
          </w:p>
        </w:tc>
        <w:tc>
          <w:tcPr>
            <w:tcW w:type="dxa" w:w="864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District rainfall reported at 73.3% of normal monsoon rainfall; no finalized crop-specific yield-loss % located for this taluka. Crop-cutting/panchnama results were still being compiled as of 14 Oct [13-15].</w:t>
            </w:r>
          </w:p>
        </w:tc>
      </w:tr>
      <w:tr>
        <w:trPr>
          <w:cantSplit/>
        </w:trPr>
        <w:tc>
          <w:tcPr>
            <w:tcW w:type="dxa" w:w="2275"/>
            <w:vAlign w:val="center"/>
            <w:tcMar>
              <w:top w:w="60" w:type="dxa"/>
              <w:start w:w="65" w:type="dxa"/>
              <w:bottom w:w="60" w:type="dxa"/>
              <w:end w:w="65" w:type="dxa"/>
            </w:tcMar>
          </w:tcPr>
          <w:p>
            <w:pPr>
              <w:spacing w:after="0" w:before="0" w:line="240" w:lineRule="auto"/>
            </w:pPr>
            <w:r/>
            <w:r>
              <w:rPr>
                <w:rFonts w:ascii="Aptos" w:hAnsi="Aptos"/>
                <w:b w:val="0"/>
                <w:color w:val="243447"/>
                <w:sz w:val="14"/>
              </w:rPr>
              <w:t>Chhatrapati Sambhajinagar</w:t>
            </w:r>
          </w:p>
        </w:tc>
        <w:tc>
          <w:tcPr>
            <w:tcW w:type="dxa" w:w="2520"/>
            <w:vAlign w:val="center"/>
            <w:tcMar>
              <w:top w:w="60" w:type="dxa"/>
              <w:start w:w="65" w:type="dxa"/>
              <w:bottom w:w="60" w:type="dxa"/>
              <w:end w:w="65" w:type="dxa"/>
            </w:tcMar>
          </w:tcPr>
          <w:p>
            <w:pPr>
              <w:spacing w:after="0" w:before="0" w:line="240" w:lineRule="auto"/>
            </w:pPr>
            <w:r/>
            <w:r>
              <w:rPr>
                <w:rFonts w:ascii="Aptos" w:hAnsi="Aptos"/>
                <w:b w:val="0"/>
                <w:color w:val="243447"/>
                <w:sz w:val="14"/>
              </w:rPr>
              <w:t>Parbhani</w:t>
            </w:r>
          </w:p>
        </w:tc>
        <w:tc>
          <w:tcPr>
            <w:tcW w:type="dxa" w:w="2232"/>
            <w:vAlign w:val="center"/>
            <w:tcMar>
              <w:top w:w="60" w:type="dxa"/>
              <w:start w:w="65" w:type="dxa"/>
              <w:bottom w:w="60" w:type="dxa"/>
              <w:end w:w="65" w:type="dxa"/>
            </w:tcMar>
          </w:tcPr>
          <w:p>
            <w:pPr>
              <w:spacing w:after="0" w:before="0" w:line="240" w:lineRule="auto"/>
            </w:pPr>
            <w:r>
              <w:rPr>
                <w:b/>
              </w:rPr>
            </w:r>
            <w:r>
              <w:rPr>
                <w:rFonts w:ascii="Aptos" w:hAnsi="Aptos"/>
                <w:b w:val="0"/>
                <w:color w:val="243447"/>
                <w:sz w:val="14"/>
              </w:rPr>
              <w:t>Purna</w:t>
            </w:r>
          </w:p>
        </w:tc>
        <w:tc>
          <w:tcPr>
            <w:tcW w:type="dxa" w:w="8640"/>
            <w:vAlign w:val="center"/>
            <w:tcMar>
              <w:top w:w="60" w:type="dxa"/>
              <w:start w:w="65" w:type="dxa"/>
              <w:bottom w:w="60" w:type="dxa"/>
              <w:end w:w="65" w:type="dxa"/>
            </w:tcMar>
          </w:tcPr>
          <w:p>
            <w:pPr>
              <w:spacing w:after="0" w:before="0" w:line="240" w:lineRule="auto"/>
            </w:pPr>
            <w:r/>
            <w:r>
              <w:rPr>
                <w:rFonts w:ascii="Aptos" w:hAnsi="Aptos"/>
                <w:b w:val="0"/>
                <w:color w:val="243447"/>
                <w:sz w:val="14"/>
              </w:rPr>
              <w:t>District rainfall reported at 56.8% of normal monsoon rainfall; no finalized crop-specific yield-loss % located for this taluka. Crop-cutting/panchnama results were still being compiled as of 14 Oct [13-15].</w:t>
            </w:r>
          </w:p>
        </w:tc>
      </w:tr>
      <w:tr>
        <w:trPr>
          <w:cantSplit/>
        </w:trPr>
        <w:tc>
          <w:tcPr>
            <w:tcW w:type="dxa" w:w="2275"/>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Chhatrapati Sambhajinagar</w:t>
            </w:r>
          </w:p>
        </w:tc>
        <w:tc>
          <w:tcPr>
            <w:tcW w:type="dxa" w:w="252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Parbhani</w:t>
            </w:r>
          </w:p>
        </w:tc>
        <w:tc>
          <w:tcPr>
            <w:tcW w:type="dxa" w:w="2232"/>
            <w:vAlign w:val="center"/>
            <w:tcMar>
              <w:top w:w="60" w:type="dxa"/>
              <w:start w:w="65" w:type="dxa"/>
              <w:bottom w:w="60" w:type="dxa"/>
              <w:end w:w="65" w:type="dxa"/>
            </w:tcMar>
            <w:shd w:fill="F7F9FB"/>
          </w:tcPr>
          <w:p>
            <w:pPr>
              <w:spacing w:after="0" w:before="0" w:line="240" w:lineRule="auto"/>
            </w:pPr>
            <w:r>
              <w:rPr>
                <w:b/>
              </w:rPr>
            </w:r>
            <w:r>
              <w:rPr>
                <w:rFonts w:ascii="Aptos" w:hAnsi="Aptos"/>
                <w:b w:val="0"/>
                <w:color w:val="243447"/>
                <w:sz w:val="14"/>
              </w:rPr>
              <w:t>Palam</w:t>
            </w:r>
          </w:p>
        </w:tc>
        <w:tc>
          <w:tcPr>
            <w:tcW w:type="dxa" w:w="864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District rainfall reported at 56.8% of normal monsoon rainfall; no finalized crop-specific yield-loss % located for this taluka. Crop-cutting/panchnama results were still being compiled as of 14 Oct [13-15].</w:t>
            </w:r>
          </w:p>
        </w:tc>
      </w:tr>
      <w:tr>
        <w:trPr>
          <w:cantSplit/>
        </w:trPr>
        <w:tc>
          <w:tcPr>
            <w:tcW w:type="dxa" w:w="2275"/>
            <w:vAlign w:val="center"/>
            <w:tcMar>
              <w:top w:w="60" w:type="dxa"/>
              <w:start w:w="65" w:type="dxa"/>
              <w:bottom w:w="60" w:type="dxa"/>
              <w:end w:w="65" w:type="dxa"/>
            </w:tcMar>
          </w:tcPr>
          <w:p>
            <w:pPr>
              <w:spacing w:after="0" w:before="0" w:line="240" w:lineRule="auto"/>
            </w:pPr>
            <w:r/>
            <w:r>
              <w:rPr>
                <w:rFonts w:ascii="Aptos" w:hAnsi="Aptos"/>
                <w:b w:val="0"/>
                <w:color w:val="243447"/>
                <w:sz w:val="14"/>
              </w:rPr>
              <w:t>Chhatrapati Sambhajinagar</w:t>
            </w:r>
          </w:p>
        </w:tc>
        <w:tc>
          <w:tcPr>
            <w:tcW w:type="dxa" w:w="2520"/>
            <w:vAlign w:val="center"/>
            <w:tcMar>
              <w:top w:w="60" w:type="dxa"/>
              <w:start w:w="65" w:type="dxa"/>
              <w:bottom w:w="60" w:type="dxa"/>
              <w:end w:w="65" w:type="dxa"/>
            </w:tcMar>
          </w:tcPr>
          <w:p>
            <w:pPr>
              <w:spacing w:after="0" w:before="0" w:line="240" w:lineRule="auto"/>
            </w:pPr>
            <w:r/>
            <w:r>
              <w:rPr>
                <w:rFonts w:ascii="Aptos" w:hAnsi="Aptos"/>
                <w:b w:val="0"/>
                <w:color w:val="243447"/>
                <w:sz w:val="14"/>
              </w:rPr>
              <w:t>Parbhani</w:t>
            </w:r>
          </w:p>
        </w:tc>
        <w:tc>
          <w:tcPr>
            <w:tcW w:type="dxa" w:w="2232"/>
            <w:vAlign w:val="center"/>
            <w:tcMar>
              <w:top w:w="60" w:type="dxa"/>
              <w:start w:w="65" w:type="dxa"/>
              <w:bottom w:w="60" w:type="dxa"/>
              <w:end w:w="65" w:type="dxa"/>
            </w:tcMar>
          </w:tcPr>
          <w:p>
            <w:pPr>
              <w:spacing w:after="0" w:before="0" w:line="240" w:lineRule="auto"/>
            </w:pPr>
            <w:r>
              <w:rPr>
                <w:b/>
              </w:rPr>
            </w:r>
            <w:r>
              <w:rPr>
                <w:rFonts w:ascii="Aptos" w:hAnsi="Aptos"/>
                <w:b w:val="0"/>
                <w:color w:val="243447"/>
                <w:sz w:val="14"/>
              </w:rPr>
              <w:t>Parbhani</w:t>
            </w:r>
          </w:p>
        </w:tc>
        <w:tc>
          <w:tcPr>
            <w:tcW w:type="dxa" w:w="8640"/>
            <w:vAlign w:val="center"/>
            <w:tcMar>
              <w:top w:w="60" w:type="dxa"/>
              <w:start w:w="65" w:type="dxa"/>
              <w:bottom w:w="60" w:type="dxa"/>
              <w:end w:w="65" w:type="dxa"/>
            </w:tcMar>
          </w:tcPr>
          <w:p>
            <w:pPr>
              <w:spacing w:after="0" w:before="0" w:line="240" w:lineRule="auto"/>
            </w:pPr>
            <w:r/>
            <w:r>
              <w:rPr>
                <w:rFonts w:ascii="Aptos" w:hAnsi="Aptos"/>
                <w:b w:val="0"/>
                <w:color w:val="243447"/>
                <w:sz w:val="14"/>
              </w:rPr>
              <w:t>District rainfall reported at 56.8% of normal monsoon rainfall; no finalized crop-specific yield-loss % located for this taluka. Crop-cutting/panchnama results were still being compiled as of 14 Oct [13-15].</w:t>
            </w:r>
          </w:p>
        </w:tc>
      </w:tr>
      <w:tr>
        <w:trPr>
          <w:cantSplit/>
        </w:trPr>
        <w:tc>
          <w:tcPr>
            <w:tcW w:type="dxa" w:w="2275"/>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Chhatrapati Sambhajinagar</w:t>
            </w:r>
          </w:p>
        </w:tc>
        <w:tc>
          <w:tcPr>
            <w:tcW w:type="dxa" w:w="252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Parbhani</w:t>
            </w:r>
          </w:p>
        </w:tc>
        <w:tc>
          <w:tcPr>
            <w:tcW w:type="dxa" w:w="2232"/>
            <w:vAlign w:val="center"/>
            <w:tcMar>
              <w:top w:w="60" w:type="dxa"/>
              <w:start w:w="65" w:type="dxa"/>
              <w:bottom w:w="60" w:type="dxa"/>
              <w:end w:w="65" w:type="dxa"/>
            </w:tcMar>
            <w:shd w:fill="F7F9FB"/>
          </w:tcPr>
          <w:p>
            <w:pPr>
              <w:spacing w:after="0" w:before="0" w:line="240" w:lineRule="auto"/>
            </w:pPr>
            <w:r>
              <w:rPr>
                <w:b/>
              </w:rPr>
            </w:r>
            <w:r>
              <w:rPr>
                <w:rFonts w:ascii="Aptos" w:hAnsi="Aptos"/>
                <w:b w:val="0"/>
                <w:color w:val="243447"/>
                <w:sz w:val="14"/>
              </w:rPr>
              <w:t>Sonpeth</w:t>
            </w:r>
          </w:p>
        </w:tc>
        <w:tc>
          <w:tcPr>
            <w:tcW w:type="dxa" w:w="864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District rainfall reported at 56.8% of normal monsoon rainfall; no finalized crop-specific yield-loss % located for this taluka. Crop-cutting/panchnama results were still being compiled as of 14 Oct [13-15].</w:t>
            </w:r>
          </w:p>
        </w:tc>
      </w:tr>
      <w:tr>
        <w:trPr>
          <w:cantSplit/>
        </w:trPr>
        <w:tc>
          <w:tcPr>
            <w:tcW w:type="dxa" w:w="2275"/>
            <w:vAlign w:val="center"/>
            <w:tcMar>
              <w:top w:w="60" w:type="dxa"/>
              <w:start w:w="65" w:type="dxa"/>
              <w:bottom w:w="60" w:type="dxa"/>
              <w:end w:w="65" w:type="dxa"/>
            </w:tcMar>
          </w:tcPr>
          <w:p>
            <w:pPr>
              <w:spacing w:after="0" w:before="0" w:line="240" w:lineRule="auto"/>
            </w:pPr>
            <w:r/>
            <w:r>
              <w:rPr>
                <w:rFonts w:ascii="Aptos" w:hAnsi="Aptos"/>
                <w:b w:val="0"/>
                <w:color w:val="243447"/>
                <w:sz w:val="14"/>
              </w:rPr>
              <w:t>Chhatrapati Sambhajinagar</w:t>
            </w:r>
          </w:p>
        </w:tc>
        <w:tc>
          <w:tcPr>
            <w:tcW w:type="dxa" w:w="2520"/>
            <w:vAlign w:val="center"/>
            <w:tcMar>
              <w:top w:w="60" w:type="dxa"/>
              <w:start w:w="65" w:type="dxa"/>
              <w:bottom w:w="60" w:type="dxa"/>
              <w:end w:w="65" w:type="dxa"/>
            </w:tcMar>
          </w:tcPr>
          <w:p>
            <w:pPr>
              <w:spacing w:after="0" w:before="0" w:line="240" w:lineRule="auto"/>
            </w:pPr>
            <w:r/>
            <w:r>
              <w:rPr>
                <w:rFonts w:ascii="Aptos" w:hAnsi="Aptos"/>
                <w:b w:val="0"/>
                <w:color w:val="243447"/>
                <w:sz w:val="14"/>
              </w:rPr>
              <w:t>Parbhani</w:t>
            </w:r>
          </w:p>
        </w:tc>
        <w:tc>
          <w:tcPr>
            <w:tcW w:type="dxa" w:w="2232"/>
            <w:vAlign w:val="center"/>
            <w:tcMar>
              <w:top w:w="60" w:type="dxa"/>
              <w:start w:w="65" w:type="dxa"/>
              <w:bottom w:w="60" w:type="dxa"/>
              <w:end w:w="65" w:type="dxa"/>
            </w:tcMar>
          </w:tcPr>
          <w:p>
            <w:pPr>
              <w:spacing w:after="0" w:before="0" w:line="240" w:lineRule="auto"/>
            </w:pPr>
            <w:r>
              <w:rPr>
                <w:b/>
              </w:rPr>
            </w:r>
            <w:r>
              <w:rPr>
                <w:rFonts w:ascii="Aptos" w:hAnsi="Aptos"/>
                <w:b w:val="0"/>
                <w:color w:val="243447"/>
                <w:sz w:val="14"/>
              </w:rPr>
              <w:t>Jintur</w:t>
            </w:r>
          </w:p>
        </w:tc>
        <w:tc>
          <w:tcPr>
            <w:tcW w:type="dxa" w:w="8640"/>
            <w:vAlign w:val="center"/>
            <w:tcMar>
              <w:top w:w="60" w:type="dxa"/>
              <w:start w:w="65" w:type="dxa"/>
              <w:bottom w:w="60" w:type="dxa"/>
              <w:end w:w="65" w:type="dxa"/>
            </w:tcMar>
          </w:tcPr>
          <w:p>
            <w:pPr>
              <w:spacing w:after="0" w:before="0" w:line="240" w:lineRule="auto"/>
            </w:pPr>
            <w:r/>
            <w:r>
              <w:rPr>
                <w:rFonts w:ascii="Aptos" w:hAnsi="Aptos"/>
                <w:b w:val="0"/>
                <w:color w:val="243447"/>
                <w:sz w:val="14"/>
              </w:rPr>
              <w:t>District rainfall reported at 56.8% of normal monsoon rainfall; no finalized crop-specific yield-loss % located for this taluka. Crop-cutting/panchnama results were still being compiled as of 14 Oct [13-15].</w:t>
            </w:r>
          </w:p>
        </w:tc>
      </w:tr>
      <w:tr>
        <w:trPr>
          <w:cantSplit/>
        </w:trPr>
        <w:tc>
          <w:tcPr>
            <w:tcW w:type="dxa" w:w="2275"/>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Chhatrapati Sambhajinagar</w:t>
            </w:r>
          </w:p>
        </w:tc>
        <w:tc>
          <w:tcPr>
            <w:tcW w:type="dxa" w:w="252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Parbhani</w:t>
            </w:r>
          </w:p>
        </w:tc>
        <w:tc>
          <w:tcPr>
            <w:tcW w:type="dxa" w:w="2232"/>
            <w:vAlign w:val="center"/>
            <w:tcMar>
              <w:top w:w="60" w:type="dxa"/>
              <w:start w:w="65" w:type="dxa"/>
              <w:bottom w:w="60" w:type="dxa"/>
              <w:end w:w="65" w:type="dxa"/>
            </w:tcMar>
            <w:shd w:fill="F7F9FB"/>
          </w:tcPr>
          <w:p>
            <w:pPr>
              <w:spacing w:after="0" w:before="0" w:line="240" w:lineRule="auto"/>
            </w:pPr>
            <w:r>
              <w:rPr>
                <w:b/>
              </w:rPr>
            </w:r>
            <w:r>
              <w:rPr>
                <w:rFonts w:ascii="Aptos" w:hAnsi="Aptos"/>
                <w:b w:val="0"/>
                <w:color w:val="243447"/>
                <w:sz w:val="14"/>
              </w:rPr>
              <w:t>Gangakhed</w:t>
            </w:r>
          </w:p>
        </w:tc>
        <w:tc>
          <w:tcPr>
            <w:tcW w:type="dxa" w:w="864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District rainfall reported at 56.8% of normal monsoon rainfall; no finalized crop-specific yield-loss % located for this taluka. Crop-cutting/panchnama results were still being compiled as of 14 Oct [13-15].</w:t>
            </w:r>
          </w:p>
        </w:tc>
      </w:tr>
      <w:tr>
        <w:trPr>
          <w:cantSplit/>
        </w:trPr>
        <w:tc>
          <w:tcPr>
            <w:tcW w:type="dxa" w:w="2275"/>
            <w:vAlign w:val="center"/>
            <w:tcMar>
              <w:top w:w="60" w:type="dxa"/>
              <w:start w:w="65" w:type="dxa"/>
              <w:bottom w:w="60" w:type="dxa"/>
              <w:end w:w="65" w:type="dxa"/>
            </w:tcMar>
          </w:tcPr>
          <w:p>
            <w:pPr>
              <w:spacing w:after="0" w:before="0" w:line="240" w:lineRule="auto"/>
            </w:pPr>
            <w:r/>
            <w:r>
              <w:rPr>
                <w:rFonts w:ascii="Aptos" w:hAnsi="Aptos"/>
                <w:b w:val="0"/>
                <w:color w:val="243447"/>
                <w:sz w:val="14"/>
              </w:rPr>
              <w:t>Chhatrapati Sambhajinagar</w:t>
            </w:r>
          </w:p>
        </w:tc>
        <w:tc>
          <w:tcPr>
            <w:tcW w:type="dxa" w:w="2520"/>
            <w:vAlign w:val="center"/>
            <w:tcMar>
              <w:top w:w="60" w:type="dxa"/>
              <w:start w:w="65" w:type="dxa"/>
              <w:bottom w:w="60" w:type="dxa"/>
              <w:end w:w="65" w:type="dxa"/>
            </w:tcMar>
          </w:tcPr>
          <w:p>
            <w:pPr>
              <w:spacing w:after="0" w:before="0" w:line="240" w:lineRule="auto"/>
            </w:pPr>
            <w:r/>
            <w:r>
              <w:rPr>
                <w:rFonts w:ascii="Aptos" w:hAnsi="Aptos"/>
                <w:b w:val="0"/>
                <w:color w:val="243447"/>
                <w:sz w:val="14"/>
              </w:rPr>
              <w:t>Parbhani</w:t>
            </w:r>
          </w:p>
        </w:tc>
        <w:tc>
          <w:tcPr>
            <w:tcW w:type="dxa" w:w="2232"/>
            <w:vAlign w:val="center"/>
            <w:tcMar>
              <w:top w:w="60" w:type="dxa"/>
              <w:start w:w="65" w:type="dxa"/>
              <w:bottom w:w="60" w:type="dxa"/>
              <w:end w:w="65" w:type="dxa"/>
            </w:tcMar>
          </w:tcPr>
          <w:p>
            <w:pPr>
              <w:spacing w:after="0" w:before="0" w:line="240" w:lineRule="auto"/>
            </w:pPr>
            <w:r>
              <w:rPr>
                <w:b/>
              </w:rPr>
            </w:r>
            <w:r>
              <w:rPr>
                <w:rFonts w:ascii="Aptos" w:hAnsi="Aptos"/>
                <w:b w:val="0"/>
                <w:color w:val="243447"/>
                <w:sz w:val="14"/>
              </w:rPr>
              <w:t>Selu</w:t>
            </w:r>
          </w:p>
        </w:tc>
        <w:tc>
          <w:tcPr>
            <w:tcW w:type="dxa" w:w="8640"/>
            <w:vAlign w:val="center"/>
            <w:tcMar>
              <w:top w:w="60" w:type="dxa"/>
              <w:start w:w="65" w:type="dxa"/>
              <w:bottom w:w="60" w:type="dxa"/>
              <w:end w:w="65" w:type="dxa"/>
            </w:tcMar>
          </w:tcPr>
          <w:p>
            <w:pPr>
              <w:spacing w:after="0" w:before="0" w:line="240" w:lineRule="auto"/>
            </w:pPr>
            <w:r/>
            <w:r>
              <w:rPr>
                <w:rFonts w:ascii="Aptos" w:hAnsi="Aptos"/>
                <w:b w:val="0"/>
                <w:color w:val="243447"/>
                <w:sz w:val="14"/>
              </w:rPr>
              <w:t>District rainfall reported at 56.8% of normal monsoon rainfall; no finalized crop-specific yield-loss % located for this taluka. Crop-cutting/panchnama results were still being compiled as of 14 Oct [13-15].</w:t>
            </w:r>
          </w:p>
        </w:tc>
      </w:tr>
      <w:tr>
        <w:trPr>
          <w:cantSplit/>
        </w:trPr>
        <w:tc>
          <w:tcPr>
            <w:tcW w:type="dxa" w:w="2275"/>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Chhatrapati Sambhajinagar</w:t>
            </w:r>
          </w:p>
        </w:tc>
        <w:tc>
          <w:tcPr>
            <w:tcW w:type="dxa" w:w="252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Parbhani</w:t>
            </w:r>
          </w:p>
        </w:tc>
        <w:tc>
          <w:tcPr>
            <w:tcW w:type="dxa" w:w="2232"/>
            <w:vAlign w:val="center"/>
            <w:tcMar>
              <w:top w:w="60" w:type="dxa"/>
              <w:start w:w="65" w:type="dxa"/>
              <w:bottom w:w="60" w:type="dxa"/>
              <w:end w:w="65" w:type="dxa"/>
            </w:tcMar>
            <w:shd w:fill="F7F9FB"/>
          </w:tcPr>
          <w:p>
            <w:pPr>
              <w:spacing w:after="0" w:before="0" w:line="240" w:lineRule="auto"/>
            </w:pPr>
            <w:r>
              <w:rPr>
                <w:b/>
              </w:rPr>
            </w:r>
            <w:r>
              <w:rPr>
                <w:rFonts w:ascii="Aptos" w:hAnsi="Aptos"/>
                <w:b w:val="0"/>
                <w:color w:val="243447"/>
                <w:sz w:val="14"/>
              </w:rPr>
              <w:t>Manwat</w:t>
            </w:r>
          </w:p>
        </w:tc>
        <w:tc>
          <w:tcPr>
            <w:tcW w:type="dxa" w:w="864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District rainfall reported at 56.8% of normal monsoon rainfall; no finalized crop-specific yield-loss % located for this taluka. Crop-cutting/panchnama results were still being compiled as of 14 Oct [13-15].</w:t>
            </w:r>
          </w:p>
        </w:tc>
      </w:tr>
      <w:tr>
        <w:trPr>
          <w:cantSplit/>
        </w:trPr>
        <w:tc>
          <w:tcPr>
            <w:tcW w:type="dxa" w:w="2275"/>
            <w:vAlign w:val="center"/>
            <w:tcMar>
              <w:top w:w="60" w:type="dxa"/>
              <w:start w:w="65" w:type="dxa"/>
              <w:bottom w:w="60" w:type="dxa"/>
              <w:end w:w="65" w:type="dxa"/>
            </w:tcMar>
          </w:tcPr>
          <w:p>
            <w:pPr>
              <w:spacing w:after="0" w:before="0" w:line="240" w:lineRule="auto"/>
            </w:pPr>
            <w:r/>
            <w:r>
              <w:rPr>
                <w:rFonts w:ascii="Aptos" w:hAnsi="Aptos"/>
                <w:b w:val="0"/>
                <w:color w:val="243447"/>
                <w:sz w:val="14"/>
              </w:rPr>
              <w:t>Chhatrapati Sambhajinagar</w:t>
            </w:r>
          </w:p>
        </w:tc>
        <w:tc>
          <w:tcPr>
            <w:tcW w:type="dxa" w:w="2520"/>
            <w:vAlign w:val="center"/>
            <w:tcMar>
              <w:top w:w="60" w:type="dxa"/>
              <w:start w:w="65" w:type="dxa"/>
              <w:bottom w:w="60" w:type="dxa"/>
              <w:end w:w="65" w:type="dxa"/>
            </w:tcMar>
          </w:tcPr>
          <w:p>
            <w:pPr>
              <w:spacing w:after="0" w:before="0" w:line="240" w:lineRule="auto"/>
            </w:pPr>
            <w:r/>
            <w:r>
              <w:rPr>
                <w:rFonts w:ascii="Aptos" w:hAnsi="Aptos"/>
                <w:b w:val="0"/>
                <w:color w:val="243447"/>
                <w:sz w:val="14"/>
              </w:rPr>
              <w:t>Parbhani</w:t>
            </w:r>
          </w:p>
        </w:tc>
        <w:tc>
          <w:tcPr>
            <w:tcW w:type="dxa" w:w="2232"/>
            <w:vAlign w:val="center"/>
            <w:tcMar>
              <w:top w:w="60" w:type="dxa"/>
              <w:start w:w="65" w:type="dxa"/>
              <w:bottom w:w="60" w:type="dxa"/>
              <w:end w:w="65" w:type="dxa"/>
            </w:tcMar>
          </w:tcPr>
          <w:p>
            <w:pPr>
              <w:spacing w:after="0" w:before="0" w:line="240" w:lineRule="auto"/>
            </w:pPr>
            <w:r>
              <w:rPr>
                <w:b/>
              </w:rPr>
            </w:r>
            <w:r>
              <w:rPr>
                <w:rFonts w:ascii="Aptos" w:hAnsi="Aptos"/>
                <w:b w:val="0"/>
                <w:color w:val="243447"/>
                <w:sz w:val="14"/>
              </w:rPr>
              <w:t>Pathri</w:t>
            </w:r>
          </w:p>
        </w:tc>
        <w:tc>
          <w:tcPr>
            <w:tcW w:type="dxa" w:w="8640"/>
            <w:vAlign w:val="center"/>
            <w:tcMar>
              <w:top w:w="60" w:type="dxa"/>
              <w:start w:w="65" w:type="dxa"/>
              <w:bottom w:w="60" w:type="dxa"/>
              <w:end w:w="65" w:type="dxa"/>
            </w:tcMar>
          </w:tcPr>
          <w:p>
            <w:pPr>
              <w:spacing w:after="0" w:before="0" w:line="240" w:lineRule="auto"/>
            </w:pPr>
            <w:r/>
            <w:r>
              <w:rPr>
                <w:rFonts w:ascii="Aptos" w:hAnsi="Aptos"/>
                <w:b w:val="0"/>
                <w:color w:val="243447"/>
                <w:sz w:val="14"/>
              </w:rPr>
              <w:t>District rainfall reported at 56.8% of normal monsoon rainfall; no finalized crop-specific yield-loss % located for this taluka. Crop-cutting/panchnama results were still being compiled as of 14 Oct [13-15].</w:t>
            </w:r>
          </w:p>
        </w:tc>
      </w:tr>
      <w:tr>
        <w:trPr>
          <w:cantSplit/>
        </w:trPr>
        <w:tc>
          <w:tcPr>
            <w:tcW w:type="dxa" w:w="2275"/>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Chhatrapati Sambhajinagar</w:t>
            </w:r>
          </w:p>
        </w:tc>
        <w:tc>
          <w:tcPr>
            <w:tcW w:type="dxa" w:w="252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Hingoli</w:t>
            </w:r>
          </w:p>
        </w:tc>
        <w:tc>
          <w:tcPr>
            <w:tcW w:type="dxa" w:w="2232"/>
            <w:vAlign w:val="center"/>
            <w:tcMar>
              <w:top w:w="60" w:type="dxa"/>
              <w:start w:w="65" w:type="dxa"/>
              <w:bottom w:w="60" w:type="dxa"/>
              <w:end w:w="65" w:type="dxa"/>
            </w:tcMar>
            <w:shd w:fill="F7F9FB"/>
          </w:tcPr>
          <w:p>
            <w:pPr>
              <w:spacing w:after="0" w:before="0" w:line="240" w:lineRule="auto"/>
            </w:pPr>
            <w:r>
              <w:rPr>
                <w:b/>
              </w:rPr>
            </w:r>
            <w:r>
              <w:rPr>
                <w:rFonts w:ascii="Aptos" w:hAnsi="Aptos"/>
                <w:b w:val="0"/>
                <w:color w:val="243447"/>
                <w:sz w:val="14"/>
              </w:rPr>
              <w:t>Hingoli</w:t>
            </w:r>
          </w:p>
        </w:tc>
        <w:tc>
          <w:tcPr>
            <w:tcW w:type="dxa" w:w="864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District rainfall reported at 69.0% of normal monsoon rainfall; no finalized crop-specific yield-loss % located for this taluka. Crop-cutting/panchnama results were still being compiled as of 14 Oct [13-15].</w:t>
            </w:r>
          </w:p>
        </w:tc>
      </w:tr>
      <w:tr>
        <w:trPr>
          <w:cantSplit/>
        </w:trPr>
        <w:tc>
          <w:tcPr>
            <w:tcW w:type="dxa" w:w="2275"/>
            <w:vAlign w:val="center"/>
            <w:tcMar>
              <w:top w:w="60" w:type="dxa"/>
              <w:start w:w="65" w:type="dxa"/>
              <w:bottom w:w="60" w:type="dxa"/>
              <w:end w:w="65" w:type="dxa"/>
            </w:tcMar>
          </w:tcPr>
          <w:p>
            <w:pPr>
              <w:spacing w:after="0" w:before="0" w:line="240" w:lineRule="auto"/>
            </w:pPr>
            <w:r/>
            <w:r>
              <w:rPr>
                <w:rFonts w:ascii="Aptos" w:hAnsi="Aptos"/>
                <w:b w:val="0"/>
                <w:color w:val="243447"/>
                <w:sz w:val="14"/>
              </w:rPr>
              <w:t>Chhatrapati Sambhajinagar</w:t>
            </w:r>
          </w:p>
        </w:tc>
        <w:tc>
          <w:tcPr>
            <w:tcW w:type="dxa" w:w="2520"/>
            <w:vAlign w:val="center"/>
            <w:tcMar>
              <w:top w:w="60" w:type="dxa"/>
              <w:start w:w="65" w:type="dxa"/>
              <w:bottom w:w="60" w:type="dxa"/>
              <w:end w:w="65" w:type="dxa"/>
            </w:tcMar>
          </w:tcPr>
          <w:p>
            <w:pPr>
              <w:spacing w:after="0" w:before="0" w:line="240" w:lineRule="auto"/>
            </w:pPr>
            <w:r/>
            <w:r>
              <w:rPr>
                <w:rFonts w:ascii="Aptos" w:hAnsi="Aptos"/>
                <w:b w:val="0"/>
                <w:color w:val="243447"/>
                <w:sz w:val="14"/>
              </w:rPr>
              <w:t>Hingoli</w:t>
            </w:r>
          </w:p>
        </w:tc>
        <w:tc>
          <w:tcPr>
            <w:tcW w:type="dxa" w:w="2232"/>
            <w:vAlign w:val="center"/>
            <w:tcMar>
              <w:top w:w="60" w:type="dxa"/>
              <w:start w:w="65" w:type="dxa"/>
              <w:bottom w:w="60" w:type="dxa"/>
              <w:end w:w="65" w:type="dxa"/>
            </w:tcMar>
          </w:tcPr>
          <w:p>
            <w:pPr>
              <w:spacing w:after="0" w:before="0" w:line="240" w:lineRule="auto"/>
            </w:pPr>
            <w:r>
              <w:rPr>
                <w:b/>
              </w:rPr>
            </w:r>
            <w:r>
              <w:rPr>
                <w:rFonts w:ascii="Aptos" w:hAnsi="Aptos"/>
                <w:b w:val="0"/>
                <w:color w:val="243447"/>
                <w:sz w:val="14"/>
              </w:rPr>
              <w:t>Aundha Nagnath</w:t>
            </w:r>
          </w:p>
        </w:tc>
        <w:tc>
          <w:tcPr>
            <w:tcW w:type="dxa" w:w="8640"/>
            <w:vAlign w:val="center"/>
            <w:tcMar>
              <w:top w:w="60" w:type="dxa"/>
              <w:start w:w="65" w:type="dxa"/>
              <w:bottom w:w="60" w:type="dxa"/>
              <w:end w:w="65" w:type="dxa"/>
            </w:tcMar>
          </w:tcPr>
          <w:p>
            <w:pPr>
              <w:spacing w:after="0" w:before="0" w:line="240" w:lineRule="auto"/>
            </w:pPr>
            <w:r/>
            <w:r>
              <w:rPr>
                <w:rFonts w:ascii="Aptos" w:hAnsi="Aptos"/>
                <w:b w:val="0"/>
                <w:color w:val="243447"/>
                <w:sz w:val="14"/>
              </w:rPr>
              <w:t>District rainfall reported at 69.0% of normal monsoon rainfall; no finalized crop-specific yield-loss % located for this taluka. Crop-cutting/panchnama results were still being compiled as of 14 Oct [13-15].</w:t>
            </w:r>
          </w:p>
        </w:tc>
      </w:tr>
      <w:tr>
        <w:trPr>
          <w:cantSplit/>
        </w:trPr>
        <w:tc>
          <w:tcPr>
            <w:tcW w:type="dxa" w:w="2275"/>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Chhatrapati Sambhajinagar</w:t>
            </w:r>
          </w:p>
        </w:tc>
        <w:tc>
          <w:tcPr>
            <w:tcW w:type="dxa" w:w="252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Hingoli</w:t>
            </w:r>
          </w:p>
        </w:tc>
        <w:tc>
          <w:tcPr>
            <w:tcW w:type="dxa" w:w="2232"/>
            <w:vAlign w:val="center"/>
            <w:tcMar>
              <w:top w:w="60" w:type="dxa"/>
              <w:start w:w="65" w:type="dxa"/>
              <w:bottom w:w="60" w:type="dxa"/>
              <w:end w:w="65" w:type="dxa"/>
            </w:tcMar>
            <w:shd w:fill="F7F9FB"/>
          </w:tcPr>
          <w:p>
            <w:pPr>
              <w:spacing w:after="0" w:before="0" w:line="240" w:lineRule="auto"/>
            </w:pPr>
            <w:r>
              <w:rPr>
                <w:b/>
              </w:rPr>
            </w:r>
            <w:r>
              <w:rPr>
                <w:rFonts w:ascii="Aptos" w:hAnsi="Aptos"/>
                <w:b w:val="0"/>
                <w:color w:val="243447"/>
                <w:sz w:val="14"/>
              </w:rPr>
              <w:t>Kalamnuri</w:t>
            </w:r>
          </w:p>
        </w:tc>
        <w:tc>
          <w:tcPr>
            <w:tcW w:type="dxa" w:w="864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District rainfall reported at 69.0% of normal monsoon rainfall; no finalized crop-specific yield-loss % located for this taluka. Crop-cutting/panchnama results were still being compiled as of 14 Oct [13-15].</w:t>
            </w:r>
          </w:p>
        </w:tc>
      </w:tr>
      <w:tr>
        <w:trPr>
          <w:cantSplit/>
        </w:trPr>
        <w:tc>
          <w:tcPr>
            <w:tcW w:type="dxa" w:w="2275"/>
            <w:vAlign w:val="center"/>
            <w:tcMar>
              <w:top w:w="60" w:type="dxa"/>
              <w:start w:w="65" w:type="dxa"/>
              <w:bottom w:w="60" w:type="dxa"/>
              <w:end w:w="65" w:type="dxa"/>
            </w:tcMar>
          </w:tcPr>
          <w:p>
            <w:pPr>
              <w:spacing w:after="0" w:before="0" w:line="240" w:lineRule="auto"/>
            </w:pPr>
            <w:r/>
            <w:r>
              <w:rPr>
                <w:rFonts w:ascii="Aptos" w:hAnsi="Aptos"/>
                <w:b w:val="0"/>
                <w:color w:val="243447"/>
                <w:sz w:val="14"/>
              </w:rPr>
              <w:t>Chhatrapati Sambhajinagar</w:t>
            </w:r>
          </w:p>
        </w:tc>
        <w:tc>
          <w:tcPr>
            <w:tcW w:type="dxa" w:w="2520"/>
            <w:vAlign w:val="center"/>
            <w:tcMar>
              <w:top w:w="60" w:type="dxa"/>
              <w:start w:w="65" w:type="dxa"/>
              <w:bottom w:w="60" w:type="dxa"/>
              <w:end w:w="65" w:type="dxa"/>
            </w:tcMar>
          </w:tcPr>
          <w:p>
            <w:pPr>
              <w:spacing w:after="0" w:before="0" w:line="240" w:lineRule="auto"/>
            </w:pPr>
            <w:r/>
            <w:r>
              <w:rPr>
                <w:rFonts w:ascii="Aptos" w:hAnsi="Aptos"/>
                <w:b w:val="0"/>
                <w:color w:val="243447"/>
                <w:sz w:val="14"/>
              </w:rPr>
              <w:t>Hingoli</w:t>
            </w:r>
          </w:p>
        </w:tc>
        <w:tc>
          <w:tcPr>
            <w:tcW w:type="dxa" w:w="2232"/>
            <w:vAlign w:val="center"/>
            <w:tcMar>
              <w:top w:w="60" w:type="dxa"/>
              <w:start w:w="65" w:type="dxa"/>
              <w:bottom w:w="60" w:type="dxa"/>
              <w:end w:w="65" w:type="dxa"/>
            </w:tcMar>
          </w:tcPr>
          <w:p>
            <w:pPr>
              <w:spacing w:after="0" w:before="0" w:line="240" w:lineRule="auto"/>
            </w:pPr>
            <w:r>
              <w:rPr>
                <w:b/>
              </w:rPr>
            </w:r>
            <w:r>
              <w:rPr>
                <w:rFonts w:ascii="Aptos" w:hAnsi="Aptos"/>
                <w:b w:val="0"/>
                <w:color w:val="243447"/>
                <w:sz w:val="14"/>
              </w:rPr>
              <w:t>Sengaon</w:t>
            </w:r>
          </w:p>
        </w:tc>
        <w:tc>
          <w:tcPr>
            <w:tcW w:type="dxa" w:w="8640"/>
            <w:vAlign w:val="center"/>
            <w:tcMar>
              <w:top w:w="60" w:type="dxa"/>
              <w:start w:w="65" w:type="dxa"/>
              <w:bottom w:w="60" w:type="dxa"/>
              <w:end w:w="65" w:type="dxa"/>
            </w:tcMar>
          </w:tcPr>
          <w:p>
            <w:pPr>
              <w:spacing w:after="0" w:before="0" w:line="240" w:lineRule="auto"/>
            </w:pPr>
            <w:r/>
            <w:r>
              <w:rPr>
                <w:rFonts w:ascii="Aptos" w:hAnsi="Aptos"/>
                <w:b w:val="0"/>
                <w:color w:val="243447"/>
                <w:sz w:val="14"/>
              </w:rPr>
              <w:t>District rainfall reported at 69.0% of normal monsoon rainfall; no finalized crop-specific yield-loss % located for this taluka. Crop-cutting/panchnama results were still being compiled as of 14 Oct [13-15].</w:t>
            </w:r>
          </w:p>
        </w:tc>
      </w:tr>
      <w:tr>
        <w:trPr>
          <w:cantSplit/>
        </w:trPr>
        <w:tc>
          <w:tcPr>
            <w:tcW w:type="dxa" w:w="2275"/>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Chhatrapati Sambhajinagar</w:t>
            </w:r>
          </w:p>
        </w:tc>
        <w:tc>
          <w:tcPr>
            <w:tcW w:type="dxa" w:w="252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Hingoli</w:t>
            </w:r>
          </w:p>
        </w:tc>
        <w:tc>
          <w:tcPr>
            <w:tcW w:type="dxa" w:w="2232"/>
            <w:vAlign w:val="center"/>
            <w:tcMar>
              <w:top w:w="60" w:type="dxa"/>
              <w:start w:w="65" w:type="dxa"/>
              <w:bottom w:w="60" w:type="dxa"/>
              <w:end w:w="65" w:type="dxa"/>
            </w:tcMar>
            <w:shd w:fill="F7F9FB"/>
          </w:tcPr>
          <w:p>
            <w:pPr>
              <w:spacing w:after="0" w:before="0" w:line="240" w:lineRule="auto"/>
            </w:pPr>
            <w:r>
              <w:rPr>
                <w:b/>
              </w:rPr>
            </w:r>
            <w:r>
              <w:rPr>
                <w:rFonts w:ascii="Aptos" w:hAnsi="Aptos"/>
                <w:b w:val="0"/>
                <w:color w:val="243447"/>
                <w:sz w:val="14"/>
              </w:rPr>
              <w:t>Basmath</w:t>
            </w:r>
          </w:p>
        </w:tc>
        <w:tc>
          <w:tcPr>
            <w:tcW w:type="dxa" w:w="864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District rainfall reported at 69.0% of normal monsoon rainfall; no finalized crop-specific yield-loss % located for this taluka. Crop-cutting/panchnama results were still being compiled as of 14 Oct [13-15].</w:t>
            </w:r>
          </w:p>
        </w:tc>
      </w:tr>
      <w:tr>
        <w:trPr>
          <w:cantSplit/>
        </w:trPr>
        <w:tc>
          <w:tcPr>
            <w:tcW w:type="dxa" w:w="2275"/>
            <w:vAlign w:val="center"/>
            <w:tcMar>
              <w:top w:w="60" w:type="dxa"/>
              <w:start w:w="65" w:type="dxa"/>
              <w:bottom w:w="60" w:type="dxa"/>
              <w:end w:w="65" w:type="dxa"/>
            </w:tcMar>
          </w:tcPr>
          <w:p>
            <w:pPr>
              <w:spacing w:after="0" w:before="0" w:line="240" w:lineRule="auto"/>
            </w:pPr>
            <w:r/>
            <w:r>
              <w:rPr>
                <w:rFonts w:ascii="Aptos" w:hAnsi="Aptos"/>
                <w:b w:val="0"/>
                <w:color w:val="243447"/>
                <w:sz w:val="14"/>
              </w:rPr>
              <w:t>Amravati</w:t>
            </w:r>
          </w:p>
        </w:tc>
        <w:tc>
          <w:tcPr>
            <w:tcW w:type="dxa" w:w="2520"/>
            <w:vAlign w:val="center"/>
            <w:tcMar>
              <w:top w:w="60" w:type="dxa"/>
              <w:start w:w="65" w:type="dxa"/>
              <w:bottom w:w="60" w:type="dxa"/>
              <w:end w:w="65" w:type="dxa"/>
            </w:tcMar>
          </w:tcPr>
          <w:p>
            <w:pPr>
              <w:spacing w:after="0" w:before="0" w:line="240" w:lineRule="auto"/>
            </w:pPr>
            <w:r/>
            <w:r>
              <w:rPr>
                <w:rFonts w:ascii="Aptos" w:hAnsi="Aptos"/>
                <w:b w:val="0"/>
                <w:color w:val="243447"/>
                <w:sz w:val="14"/>
              </w:rPr>
              <w:t>Buldhana</w:t>
            </w:r>
          </w:p>
        </w:tc>
        <w:tc>
          <w:tcPr>
            <w:tcW w:type="dxa" w:w="2232"/>
            <w:vAlign w:val="center"/>
            <w:tcMar>
              <w:top w:w="60" w:type="dxa"/>
              <w:start w:w="65" w:type="dxa"/>
              <w:bottom w:w="60" w:type="dxa"/>
              <w:end w:w="65" w:type="dxa"/>
            </w:tcMar>
          </w:tcPr>
          <w:p>
            <w:pPr>
              <w:spacing w:after="0" w:before="0" w:line="240" w:lineRule="auto"/>
            </w:pPr>
            <w:r>
              <w:rPr>
                <w:b/>
              </w:rPr>
            </w:r>
            <w:r>
              <w:rPr>
                <w:rFonts w:ascii="Aptos" w:hAnsi="Aptos"/>
                <w:b w:val="0"/>
                <w:color w:val="243447"/>
                <w:sz w:val="14"/>
              </w:rPr>
              <w:t>Jalgaon Jamod</w:t>
            </w:r>
          </w:p>
        </w:tc>
        <w:tc>
          <w:tcPr>
            <w:tcW w:type="dxa" w:w="8640"/>
            <w:vAlign w:val="center"/>
            <w:tcMar>
              <w:top w:w="60" w:type="dxa"/>
              <w:start w:w="65" w:type="dxa"/>
              <w:bottom w:w="60" w:type="dxa"/>
              <w:end w:w="65" w:type="dxa"/>
            </w:tcMar>
          </w:tcPr>
          <w:p>
            <w:pPr>
              <w:spacing w:after="0" w:before="0" w:line="240" w:lineRule="auto"/>
            </w:pPr>
            <w:r/>
            <w:r>
              <w:rPr>
                <w:rFonts w:ascii="Aptos" w:hAnsi="Aptos"/>
                <w:b w:val="0"/>
                <w:color w:val="243447"/>
                <w:sz w:val="14"/>
              </w:rPr>
              <w:t>Trigger-1 listed. No public numeric yield-loss estimate located in the sources reviewed; obtain taluka rainfall, crop-wise CCE, and affected crop area before assigning a percentage.</w:t>
            </w:r>
          </w:p>
        </w:tc>
      </w:tr>
      <w:tr>
        <w:trPr>
          <w:cantSplit/>
        </w:trPr>
        <w:tc>
          <w:tcPr>
            <w:tcW w:type="dxa" w:w="2275"/>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Amravati</w:t>
            </w:r>
          </w:p>
        </w:tc>
        <w:tc>
          <w:tcPr>
            <w:tcW w:type="dxa" w:w="252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Buldhana</w:t>
            </w:r>
          </w:p>
        </w:tc>
        <w:tc>
          <w:tcPr>
            <w:tcW w:type="dxa" w:w="2232"/>
            <w:vAlign w:val="center"/>
            <w:tcMar>
              <w:top w:w="60" w:type="dxa"/>
              <w:start w:w="65" w:type="dxa"/>
              <w:bottom w:w="60" w:type="dxa"/>
              <w:end w:w="65" w:type="dxa"/>
            </w:tcMar>
            <w:shd w:fill="F7F9FB"/>
          </w:tcPr>
          <w:p>
            <w:pPr>
              <w:spacing w:after="0" w:before="0" w:line="240" w:lineRule="auto"/>
            </w:pPr>
            <w:r>
              <w:rPr>
                <w:b/>
              </w:rPr>
            </w:r>
            <w:r>
              <w:rPr>
                <w:rFonts w:ascii="Aptos" w:hAnsi="Aptos"/>
                <w:b w:val="0"/>
                <w:color w:val="243447"/>
                <w:sz w:val="14"/>
              </w:rPr>
              <w:t>Sangrampur</w:t>
            </w:r>
          </w:p>
        </w:tc>
        <w:tc>
          <w:tcPr>
            <w:tcW w:type="dxa" w:w="864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Trigger-1 listed. No public numeric yield-loss estimate located in the sources reviewed; obtain taluka rainfall, crop-wise CCE, and affected crop area before assigning a percentage.</w:t>
            </w:r>
          </w:p>
        </w:tc>
      </w:tr>
      <w:tr>
        <w:trPr>
          <w:cantSplit/>
        </w:trPr>
        <w:tc>
          <w:tcPr>
            <w:tcW w:type="dxa" w:w="2275"/>
            <w:vAlign w:val="center"/>
            <w:tcMar>
              <w:top w:w="60" w:type="dxa"/>
              <w:start w:w="65" w:type="dxa"/>
              <w:bottom w:w="60" w:type="dxa"/>
              <w:end w:w="65" w:type="dxa"/>
            </w:tcMar>
          </w:tcPr>
          <w:p>
            <w:pPr>
              <w:spacing w:after="0" w:before="0" w:line="240" w:lineRule="auto"/>
            </w:pPr>
            <w:r/>
            <w:r>
              <w:rPr>
                <w:rFonts w:ascii="Aptos" w:hAnsi="Aptos"/>
                <w:b w:val="0"/>
                <w:color w:val="243447"/>
                <w:sz w:val="14"/>
              </w:rPr>
              <w:t>Amravati</w:t>
            </w:r>
          </w:p>
        </w:tc>
        <w:tc>
          <w:tcPr>
            <w:tcW w:type="dxa" w:w="2520"/>
            <w:vAlign w:val="center"/>
            <w:tcMar>
              <w:top w:w="60" w:type="dxa"/>
              <w:start w:w="65" w:type="dxa"/>
              <w:bottom w:w="60" w:type="dxa"/>
              <w:end w:w="65" w:type="dxa"/>
            </w:tcMar>
          </w:tcPr>
          <w:p>
            <w:pPr>
              <w:spacing w:after="0" w:before="0" w:line="240" w:lineRule="auto"/>
            </w:pPr>
            <w:r/>
            <w:r>
              <w:rPr>
                <w:rFonts w:ascii="Aptos" w:hAnsi="Aptos"/>
                <w:b w:val="0"/>
                <w:color w:val="243447"/>
                <w:sz w:val="14"/>
              </w:rPr>
              <w:t>Buldhana</w:t>
            </w:r>
          </w:p>
        </w:tc>
        <w:tc>
          <w:tcPr>
            <w:tcW w:type="dxa" w:w="2232"/>
            <w:vAlign w:val="center"/>
            <w:tcMar>
              <w:top w:w="60" w:type="dxa"/>
              <w:start w:w="65" w:type="dxa"/>
              <w:bottom w:w="60" w:type="dxa"/>
              <w:end w:w="65" w:type="dxa"/>
            </w:tcMar>
          </w:tcPr>
          <w:p>
            <w:pPr>
              <w:spacing w:after="0" w:before="0" w:line="240" w:lineRule="auto"/>
            </w:pPr>
            <w:r>
              <w:rPr>
                <w:b/>
              </w:rPr>
            </w:r>
            <w:r>
              <w:rPr>
                <w:rFonts w:ascii="Aptos" w:hAnsi="Aptos"/>
                <w:b w:val="0"/>
                <w:color w:val="243447"/>
                <w:sz w:val="14"/>
              </w:rPr>
              <w:t>Chikhli</w:t>
            </w:r>
          </w:p>
        </w:tc>
        <w:tc>
          <w:tcPr>
            <w:tcW w:type="dxa" w:w="8640"/>
            <w:vAlign w:val="center"/>
            <w:tcMar>
              <w:top w:w="60" w:type="dxa"/>
              <w:start w:w="65" w:type="dxa"/>
              <w:bottom w:w="60" w:type="dxa"/>
              <w:end w:w="65" w:type="dxa"/>
            </w:tcMar>
          </w:tcPr>
          <w:p>
            <w:pPr>
              <w:spacing w:after="0" w:before="0" w:line="240" w:lineRule="auto"/>
            </w:pPr>
            <w:r/>
            <w:r>
              <w:rPr>
                <w:rFonts w:ascii="Aptos" w:hAnsi="Aptos"/>
                <w:b w:val="0"/>
                <w:color w:val="243447"/>
                <w:sz w:val="14"/>
              </w:rPr>
              <w:t>Trigger-1 listed. No public numeric yield-loss estimate located in the sources reviewed; obtain taluka rainfall, crop-wise CCE, and affected crop area before assigning a percentage.</w:t>
            </w:r>
          </w:p>
        </w:tc>
      </w:tr>
      <w:tr>
        <w:trPr>
          <w:cantSplit/>
        </w:trPr>
        <w:tc>
          <w:tcPr>
            <w:tcW w:type="dxa" w:w="2275"/>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Amravati</w:t>
            </w:r>
          </w:p>
        </w:tc>
        <w:tc>
          <w:tcPr>
            <w:tcW w:type="dxa" w:w="252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Buldhana</w:t>
            </w:r>
          </w:p>
        </w:tc>
        <w:tc>
          <w:tcPr>
            <w:tcW w:type="dxa" w:w="2232"/>
            <w:vAlign w:val="center"/>
            <w:tcMar>
              <w:top w:w="60" w:type="dxa"/>
              <w:start w:w="65" w:type="dxa"/>
              <w:bottom w:w="60" w:type="dxa"/>
              <w:end w:w="65" w:type="dxa"/>
            </w:tcMar>
            <w:shd w:fill="F7F9FB"/>
          </w:tcPr>
          <w:p>
            <w:pPr>
              <w:spacing w:after="0" w:before="0" w:line="240" w:lineRule="auto"/>
            </w:pPr>
            <w:r>
              <w:rPr>
                <w:b/>
              </w:rPr>
            </w:r>
            <w:r>
              <w:rPr>
                <w:rFonts w:ascii="Aptos" w:hAnsi="Aptos"/>
                <w:b w:val="0"/>
                <w:color w:val="243447"/>
                <w:sz w:val="14"/>
              </w:rPr>
              <w:t>Deulgaon Raja</w:t>
            </w:r>
          </w:p>
        </w:tc>
        <w:tc>
          <w:tcPr>
            <w:tcW w:type="dxa" w:w="864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Trigger-1 listed. No public numeric yield-loss estimate located in the sources reviewed; obtain taluka rainfall, crop-wise CCE, and affected crop area before assigning a percentage.</w:t>
            </w:r>
          </w:p>
        </w:tc>
      </w:tr>
      <w:tr>
        <w:trPr>
          <w:cantSplit/>
        </w:trPr>
        <w:tc>
          <w:tcPr>
            <w:tcW w:type="dxa" w:w="2275"/>
            <w:vAlign w:val="center"/>
            <w:tcMar>
              <w:top w:w="60" w:type="dxa"/>
              <w:start w:w="65" w:type="dxa"/>
              <w:bottom w:w="60" w:type="dxa"/>
              <w:end w:w="65" w:type="dxa"/>
            </w:tcMar>
          </w:tcPr>
          <w:p>
            <w:pPr>
              <w:spacing w:after="0" w:before="0" w:line="240" w:lineRule="auto"/>
            </w:pPr>
            <w:r/>
            <w:r>
              <w:rPr>
                <w:rFonts w:ascii="Aptos" w:hAnsi="Aptos"/>
                <w:b w:val="0"/>
                <w:color w:val="243447"/>
                <w:sz w:val="14"/>
              </w:rPr>
              <w:t>Amravati</w:t>
            </w:r>
          </w:p>
        </w:tc>
        <w:tc>
          <w:tcPr>
            <w:tcW w:type="dxa" w:w="2520"/>
            <w:vAlign w:val="center"/>
            <w:tcMar>
              <w:top w:w="60" w:type="dxa"/>
              <w:start w:w="65" w:type="dxa"/>
              <w:bottom w:w="60" w:type="dxa"/>
              <w:end w:w="65" w:type="dxa"/>
            </w:tcMar>
          </w:tcPr>
          <w:p>
            <w:pPr>
              <w:spacing w:after="0" w:before="0" w:line="240" w:lineRule="auto"/>
            </w:pPr>
            <w:r/>
            <w:r>
              <w:rPr>
                <w:rFonts w:ascii="Aptos" w:hAnsi="Aptos"/>
                <w:b w:val="0"/>
                <w:color w:val="243447"/>
                <w:sz w:val="14"/>
              </w:rPr>
              <w:t>Buldhana</w:t>
            </w:r>
          </w:p>
        </w:tc>
        <w:tc>
          <w:tcPr>
            <w:tcW w:type="dxa" w:w="2232"/>
            <w:vAlign w:val="center"/>
            <w:tcMar>
              <w:top w:w="60" w:type="dxa"/>
              <w:start w:w="65" w:type="dxa"/>
              <w:bottom w:w="60" w:type="dxa"/>
              <w:end w:w="65" w:type="dxa"/>
            </w:tcMar>
          </w:tcPr>
          <w:p>
            <w:pPr>
              <w:spacing w:after="0" w:before="0" w:line="240" w:lineRule="auto"/>
            </w:pPr>
            <w:r>
              <w:rPr>
                <w:b/>
              </w:rPr>
            </w:r>
            <w:r>
              <w:rPr>
                <w:rFonts w:ascii="Aptos" w:hAnsi="Aptos"/>
                <w:b w:val="0"/>
                <w:color w:val="243447"/>
                <w:sz w:val="14"/>
              </w:rPr>
              <w:t>Mehkar</w:t>
            </w:r>
          </w:p>
        </w:tc>
        <w:tc>
          <w:tcPr>
            <w:tcW w:type="dxa" w:w="8640"/>
            <w:vAlign w:val="center"/>
            <w:tcMar>
              <w:top w:w="60" w:type="dxa"/>
              <w:start w:w="65" w:type="dxa"/>
              <w:bottom w:w="60" w:type="dxa"/>
              <w:end w:w="65" w:type="dxa"/>
            </w:tcMar>
          </w:tcPr>
          <w:p>
            <w:pPr>
              <w:spacing w:after="0" w:before="0" w:line="240" w:lineRule="auto"/>
            </w:pPr>
            <w:r/>
            <w:r>
              <w:rPr>
                <w:rFonts w:ascii="Aptos" w:hAnsi="Aptos"/>
                <w:b w:val="0"/>
                <w:color w:val="243447"/>
                <w:sz w:val="14"/>
              </w:rPr>
              <w:t>Trigger-1 listed. No public numeric yield-loss estimate located in the sources reviewed; obtain taluka rainfall, crop-wise CCE, and affected crop area before assigning a percentage.</w:t>
            </w:r>
          </w:p>
        </w:tc>
      </w:tr>
      <w:tr>
        <w:trPr>
          <w:cantSplit/>
        </w:trPr>
        <w:tc>
          <w:tcPr>
            <w:tcW w:type="dxa" w:w="2275"/>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Amravati</w:t>
            </w:r>
          </w:p>
        </w:tc>
        <w:tc>
          <w:tcPr>
            <w:tcW w:type="dxa" w:w="252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Buldhana</w:t>
            </w:r>
          </w:p>
        </w:tc>
        <w:tc>
          <w:tcPr>
            <w:tcW w:type="dxa" w:w="2232"/>
            <w:vAlign w:val="center"/>
            <w:tcMar>
              <w:top w:w="60" w:type="dxa"/>
              <w:start w:w="65" w:type="dxa"/>
              <w:bottom w:w="60" w:type="dxa"/>
              <w:end w:w="65" w:type="dxa"/>
            </w:tcMar>
            <w:shd w:fill="F7F9FB"/>
          </w:tcPr>
          <w:p>
            <w:pPr>
              <w:spacing w:after="0" w:before="0" w:line="240" w:lineRule="auto"/>
            </w:pPr>
            <w:r>
              <w:rPr>
                <w:b/>
              </w:rPr>
            </w:r>
            <w:r>
              <w:rPr>
                <w:rFonts w:ascii="Aptos" w:hAnsi="Aptos"/>
                <w:b w:val="0"/>
                <w:color w:val="243447"/>
                <w:sz w:val="14"/>
              </w:rPr>
              <w:t>Buldhana</w:t>
            </w:r>
          </w:p>
        </w:tc>
        <w:tc>
          <w:tcPr>
            <w:tcW w:type="dxa" w:w="864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Trigger-1 listed. No public numeric yield-loss estimate located in the sources reviewed; obtain taluka rainfall, crop-wise CCE, and affected crop area before assigning a percentage.</w:t>
            </w:r>
          </w:p>
        </w:tc>
      </w:tr>
      <w:tr>
        <w:trPr>
          <w:cantSplit/>
        </w:trPr>
        <w:tc>
          <w:tcPr>
            <w:tcW w:type="dxa" w:w="2275"/>
            <w:vAlign w:val="center"/>
            <w:tcMar>
              <w:top w:w="60" w:type="dxa"/>
              <w:start w:w="65" w:type="dxa"/>
              <w:bottom w:w="60" w:type="dxa"/>
              <w:end w:w="65" w:type="dxa"/>
            </w:tcMar>
          </w:tcPr>
          <w:p>
            <w:pPr>
              <w:spacing w:after="0" w:before="0" w:line="240" w:lineRule="auto"/>
            </w:pPr>
            <w:r/>
            <w:r>
              <w:rPr>
                <w:rFonts w:ascii="Aptos" w:hAnsi="Aptos"/>
                <w:b w:val="0"/>
                <w:color w:val="243447"/>
                <w:sz w:val="14"/>
              </w:rPr>
              <w:t>Amravati</w:t>
            </w:r>
          </w:p>
        </w:tc>
        <w:tc>
          <w:tcPr>
            <w:tcW w:type="dxa" w:w="2520"/>
            <w:vAlign w:val="center"/>
            <w:tcMar>
              <w:top w:w="60" w:type="dxa"/>
              <w:start w:w="65" w:type="dxa"/>
              <w:bottom w:w="60" w:type="dxa"/>
              <w:end w:w="65" w:type="dxa"/>
            </w:tcMar>
          </w:tcPr>
          <w:p>
            <w:pPr>
              <w:spacing w:after="0" w:before="0" w:line="240" w:lineRule="auto"/>
            </w:pPr>
            <w:r/>
            <w:r>
              <w:rPr>
                <w:rFonts w:ascii="Aptos" w:hAnsi="Aptos"/>
                <w:b w:val="0"/>
                <w:color w:val="243447"/>
                <w:sz w:val="14"/>
              </w:rPr>
              <w:t>Buldhana</w:t>
            </w:r>
          </w:p>
        </w:tc>
        <w:tc>
          <w:tcPr>
            <w:tcW w:type="dxa" w:w="2232"/>
            <w:vAlign w:val="center"/>
            <w:tcMar>
              <w:top w:w="60" w:type="dxa"/>
              <w:start w:w="65" w:type="dxa"/>
              <w:bottom w:w="60" w:type="dxa"/>
              <w:end w:w="65" w:type="dxa"/>
            </w:tcMar>
          </w:tcPr>
          <w:p>
            <w:pPr>
              <w:spacing w:after="0" w:before="0" w:line="240" w:lineRule="auto"/>
            </w:pPr>
            <w:r>
              <w:rPr>
                <w:b/>
              </w:rPr>
            </w:r>
            <w:r>
              <w:rPr>
                <w:rFonts w:ascii="Aptos" w:hAnsi="Aptos"/>
                <w:b w:val="0"/>
                <w:color w:val="243447"/>
                <w:sz w:val="14"/>
              </w:rPr>
              <w:t>Sindkhed Raja</w:t>
            </w:r>
          </w:p>
        </w:tc>
        <w:tc>
          <w:tcPr>
            <w:tcW w:type="dxa" w:w="8640"/>
            <w:vAlign w:val="center"/>
            <w:tcMar>
              <w:top w:w="60" w:type="dxa"/>
              <w:start w:w="65" w:type="dxa"/>
              <w:bottom w:w="60" w:type="dxa"/>
              <w:end w:w="65" w:type="dxa"/>
            </w:tcMar>
          </w:tcPr>
          <w:p>
            <w:pPr>
              <w:spacing w:after="0" w:before="0" w:line="240" w:lineRule="auto"/>
            </w:pPr>
            <w:r/>
            <w:r>
              <w:rPr>
                <w:rFonts w:ascii="Aptos" w:hAnsi="Aptos"/>
                <w:b w:val="0"/>
                <w:color w:val="243447"/>
                <w:sz w:val="14"/>
              </w:rPr>
              <w:t>Trigger-1 listed. No public numeric yield-loss estimate located in the sources reviewed; obtain taluka rainfall, crop-wise CCE, and affected crop area before assigning a percentage.</w:t>
            </w:r>
          </w:p>
        </w:tc>
      </w:tr>
      <w:tr>
        <w:trPr>
          <w:cantSplit/>
        </w:trPr>
        <w:tc>
          <w:tcPr>
            <w:tcW w:type="dxa" w:w="2275"/>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Amravati</w:t>
            </w:r>
          </w:p>
        </w:tc>
        <w:tc>
          <w:tcPr>
            <w:tcW w:type="dxa" w:w="252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Buldhana</w:t>
            </w:r>
          </w:p>
        </w:tc>
        <w:tc>
          <w:tcPr>
            <w:tcW w:type="dxa" w:w="2232"/>
            <w:vAlign w:val="center"/>
            <w:tcMar>
              <w:top w:w="60" w:type="dxa"/>
              <w:start w:w="65" w:type="dxa"/>
              <w:bottom w:w="60" w:type="dxa"/>
              <w:end w:w="65" w:type="dxa"/>
            </w:tcMar>
            <w:shd w:fill="F7F9FB"/>
          </w:tcPr>
          <w:p>
            <w:pPr>
              <w:spacing w:after="0" w:before="0" w:line="240" w:lineRule="auto"/>
            </w:pPr>
            <w:r>
              <w:rPr>
                <w:b/>
              </w:rPr>
            </w:r>
            <w:r>
              <w:rPr>
                <w:rFonts w:ascii="Aptos" w:hAnsi="Aptos"/>
                <w:b w:val="0"/>
                <w:color w:val="243447"/>
                <w:sz w:val="14"/>
              </w:rPr>
              <w:t>Lonar</w:t>
            </w:r>
          </w:p>
        </w:tc>
        <w:tc>
          <w:tcPr>
            <w:tcW w:type="dxa" w:w="864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Trigger-1 listed. No public numeric yield-loss estimate located in the sources reviewed; obtain taluka rainfall, crop-wise CCE, and affected crop area before assigning a percentage.</w:t>
            </w:r>
          </w:p>
        </w:tc>
      </w:tr>
      <w:tr>
        <w:trPr>
          <w:cantSplit/>
        </w:trPr>
        <w:tc>
          <w:tcPr>
            <w:tcW w:type="dxa" w:w="2275"/>
            <w:vAlign w:val="center"/>
            <w:tcMar>
              <w:top w:w="60" w:type="dxa"/>
              <w:start w:w="65" w:type="dxa"/>
              <w:bottom w:w="60" w:type="dxa"/>
              <w:end w:w="65" w:type="dxa"/>
            </w:tcMar>
          </w:tcPr>
          <w:p>
            <w:pPr>
              <w:spacing w:after="0" w:before="0" w:line="240" w:lineRule="auto"/>
            </w:pPr>
            <w:r/>
            <w:r>
              <w:rPr>
                <w:rFonts w:ascii="Aptos" w:hAnsi="Aptos"/>
                <w:b w:val="0"/>
                <w:color w:val="243447"/>
                <w:sz w:val="14"/>
              </w:rPr>
              <w:t>Amravati</w:t>
            </w:r>
          </w:p>
        </w:tc>
        <w:tc>
          <w:tcPr>
            <w:tcW w:type="dxa" w:w="2520"/>
            <w:vAlign w:val="center"/>
            <w:tcMar>
              <w:top w:w="60" w:type="dxa"/>
              <w:start w:w="65" w:type="dxa"/>
              <w:bottom w:w="60" w:type="dxa"/>
              <w:end w:w="65" w:type="dxa"/>
            </w:tcMar>
          </w:tcPr>
          <w:p>
            <w:pPr>
              <w:spacing w:after="0" w:before="0" w:line="240" w:lineRule="auto"/>
            </w:pPr>
            <w:r/>
            <w:r>
              <w:rPr>
                <w:rFonts w:ascii="Aptos" w:hAnsi="Aptos"/>
                <w:b w:val="0"/>
                <w:color w:val="243447"/>
                <w:sz w:val="14"/>
              </w:rPr>
              <w:t>Buldhana</w:t>
            </w:r>
          </w:p>
        </w:tc>
        <w:tc>
          <w:tcPr>
            <w:tcW w:type="dxa" w:w="2232"/>
            <w:vAlign w:val="center"/>
            <w:tcMar>
              <w:top w:w="60" w:type="dxa"/>
              <w:start w:w="65" w:type="dxa"/>
              <w:bottom w:w="60" w:type="dxa"/>
              <w:end w:w="65" w:type="dxa"/>
            </w:tcMar>
          </w:tcPr>
          <w:p>
            <w:pPr>
              <w:spacing w:after="0" w:before="0" w:line="240" w:lineRule="auto"/>
            </w:pPr>
            <w:r>
              <w:rPr>
                <w:b/>
              </w:rPr>
            </w:r>
            <w:r>
              <w:rPr>
                <w:rFonts w:ascii="Aptos" w:hAnsi="Aptos"/>
                <w:b w:val="0"/>
                <w:color w:val="243447"/>
                <w:sz w:val="14"/>
              </w:rPr>
              <w:t>Khamgaon</w:t>
            </w:r>
          </w:p>
        </w:tc>
        <w:tc>
          <w:tcPr>
            <w:tcW w:type="dxa" w:w="8640"/>
            <w:vAlign w:val="center"/>
            <w:tcMar>
              <w:top w:w="60" w:type="dxa"/>
              <w:start w:w="65" w:type="dxa"/>
              <w:bottom w:w="60" w:type="dxa"/>
              <w:end w:w="65" w:type="dxa"/>
            </w:tcMar>
          </w:tcPr>
          <w:p>
            <w:pPr>
              <w:spacing w:after="0" w:before="0" w:line="240" w:lineRule="auto"/>
            </w:pPr>
            <w:r/>
            <w:r>
              <w:rPr>
                <w:rFonts w:ascii="Aptos" w:hAnsi="Aptos"/>
                <w:b w:val="0"/>
                <w:color w:val="243447"/>
                <w:sz w:val="14"/>
              </w:rPr>
              <w:t>Trigger-1 listed. No public numeric yield-loss estimate located in the sources reviewed; obtain taluka rainfall, crop-wise CCE, and affected crop area before assigning a percentage.</w:t>
            </w:r>
          </w:p>
        </w:tc>
      </w:tr>
      <w:tr>
        <w:trPr>
          <w:cantSplit/>
        </w:trPr>
        <w:tc>
          <w:tcPr>
            <w:tcW w:type="dxa" w:w="2275"/>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Amravati</w:t>
            </w:r>
          </w:p>
        </w:tc>
        <w:tc>
          <w:tcPr>
            <w:tcW w:type="dxa" w:w="252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Buldhana</w:t>
            </w:r>
          </w:p>
        </w:tc>
        <w:tc>
          <w:tcPr>
            <w:tcW w:type="dxa" w:w="2232"/>
            <w:vAlign w:val="center"/>
            <w:tcMar>
              <w:top w:w="60" w:type="dxa"/>
              <w:start w:w="65" w:type="dxa"/>
              <w:bottom w:w="60" w:type="dxa"/>
              <w:end w:w="65" w:type="dxa"/>
            </w:tcMar>
            <w:shd w:fill="F7F9FB"/>
          </w:tcPr>
          <w:p>
            <w:pPr>
              <w:spacing w:after="0" w:before="0" w:line="240" w:lineRule="auto"/>
            </w:pPr>
            <w:r>
              <w:rPr>
                <w:b/>
              </w:rPr>
            </w:r>
            <w:r>
              <w:rPr>
                <w:rFonts w:ascii="Aptos" w:hAnsi="Aptos"/>
                <w:b w:val="0"/>
                <w:color w:val="243447"/>
                <w:sz w:val="14"/>
              </w:rPr>
              <w:t>Shegaon</w:t>
            </w:r>
          </w:p>
        </w:tc>
        <w:tc>
          <w:tcPr>
            <w:tcW w:type="dxa" w:w="864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Trigger-1 listed. No public numeric yield-loss estimate located in the sources reviewed; obtain taluka rainfall, crop-wise CCE, and affected crop area before assigning a percentage.</w:t>
            </w:r>
          </w:p>
        </w:tc>
      </w:tr>
      <w:tr>
        <w:trPr>
          <w:cantSplit/>
        </w:trPr>
        <w:tc>
          <w:tcPr>
            <w:tcW w:type="dxa" w:w="2275"/>
            <w:vAlign w:val="center"/>
            <w:tcMar>
              <w:top w:w="60" w:type="dxa"/>
              <w:start w:w="65" w:type="dxa"/>
              <w:bottom w:w="60" w:type="dxa"/>
              <w:end w:w="65" w:type="dxa"/>
            </w:tcMar>
          </w:tcPr>
          <w:p>
            <w:pPr>
              <w:spacing w:after="0" w:before="0" w:line="240" w:lineRule="auto"/>
            </w:pPr>
            <w:r/>
            <w:r>
              <w:rPr>
                <w:rFonts w:ascii="Aptos" w:hAnsi="Aptos"/>
                <w:b w:val="0"/>
                <w:color w:val="243447"/>
                <w:sz w:val="14"/>
              </w:rPr>
              <w:t>Amravati</w:t>
            </w:r>
          </w:p>
        </w:tc>
        <w:tc>
          <w:tcPr>
            <w:tcW w:type="dxa" w:w="2520"/>
            <w:vAlign w:val="center"/>
            <w:tcMar>
              <w:top w:w="60" w:type="dxa"/>
              <w:start w:w="65" w:type="dxa"/>
              <w:bottom w:w="60" w:type="dxa"/>
              <w:end w:w="65" w:type="dxa"/>
            </w:tcMar>
          </w:tcPr>
          <w:p>
            <w:pPr>
              <w:spacing w:after="0" w:before="0" w:line="240" w:lineRule="auto"/>
            </w:pPr>
            <w:r/>
            <w:r>
              <w:rPr>
                <w:rFonts w:ascii="Aptos" w:hAnsi="Aptos"/>
                <w:b w:val="0"/>
                <w:color w:val="243447"/>
                <w:sz w:val="14"/>
              </w:rPr>
              <w:t>Buldhana</w:t>
            </w:r>
          </w:p>
        </w:tc>
        <w:tc>
          <w:tcPr>
            <w:tcW w:type="dxa" w:w="2232"/>
            <w:vAlign w:val="center"/>
            <w:tcMar>
              <w:top w:w="60" w:type="dxa"/>
              <w:start w:w="65" w:type="dxa"/>
              <w:bottom w:w="60" w:type="dxa"/>
              <w:end w:w="65" w:type="dxa"/>
            </w:tcMar>
          </w:tcPr>
          <w:p>
            <w:pPr>
              <w:spacing w:after="0" w:before="0" w:line="240" w:lineRule="auto"/>
            </w:pPr>
            <w:r>
              <w:rPr>
                <w:b/>
              </w:rPr>
            </w:r>
            <w:r>
              <w:rPr>
                <w:rFonts w:ascii="Aptos" w:hAnsi="Aptos"/>
                <w:b w:val="0"/>
                <w:color w:val="243447"/>
                <w:sz w:val="14"/>
              </w:rPr>
              <w:t>Malkapur</w:t>
            </w:r>
          </w:p>
        </w:tc>
        <w:tc>
          <w:tcPr>
            <w:tcW w:type="dxa" w:w="8640"/>
            <w:vAlign w:val="center"/>
            <w:tcMar>
              <w:top w:w="60" w:type="dxa"/>
              <w:start w:w="65" w:type="dxa"/>
              <w:bottom w:w="60" w:type="dxa"/>
              <w:end w:w="65" w:type="dxa"/>
            </w:tcMar>
          </w:tcPr>
          <w:p>
            <w:pPr>
              <w:spacing w:after="0" w:before="0" w:line="240" w:lineRule="auto"/>
            </w:pPr>
            <w:r/>
            <w:r>
              <w:rPr>
                <w:rFonts w:ascii="Aptos" w:hAnsi="Aptos"/>
                <w:b w:val="0"/>
                <w:color w:val="243447"/>
                <w:sz w:val="14"/>
              </w:rPr>
              <w:t>Trigger-1 listed. No public numeric yield-loss estimate located in the sources reviewed; obtain taluka rainfall, crop-wise CCE, and affected crop area before assigning a percentage.</w:t>
            </w:r>
          </w:p>
        </w:tc>
      </w:tr>
      <w:tr>
        <w:trPr>
          <w:cantSplit/>
        </w:trPr>
        <w:tc>
          <w:tcPr>
            <w:tcW w:type="dxa" w:w="2275"/>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Amravati</w:t>
            </w:r>
          </w:p>
        </w:tc>
        <w:tc>
          <w:tcPr>
            <w:tcW w:type="dxa" w:w="252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Buldhana</w:t>
            </w:r>
          </w:p>
        </w:tc>
        <w:tc>
          <w:tcPr>
            <w:tcW w:type="dxa" w:w="2232"/>
            <w:vAlign w:val="center"/>
            <w:tcMar>
              <w:top w:w="60" w:type="dxa"/>
              <w:start w:w="65" w:type="dxa"/>
              <w:bottom w:w="60" w:type="dxa"/>
              <w:end w:w="65" w:type="dxa"/>
            </w:tcMar>
            <w:shd w:fill="F7F9FB"/>
          </w:tcPr>
          <w:p>
            <w:pPr>
              <w:spacing w:after="0" w:before="0" w:line="240" w:lineRule="auto"/>
            </w:pPr>
            <w:r>
              <w:rPr>
                <w:b/>
              </w:rPr>
            </w:r>
            <w:r>
              <w:rPr>
                <w:rFonts w:ascii="Aptos" w:hAnsi="Aptos"/>
                <w:b w:val="0"/>
                <w:color w:val="243447"/>
                <w:sz w:val="14"/>
              </w:rPr>
              <w:t>Motala</w:t>
            </w:r>
          </w:p>
        </w:tc>
        <w:tc>
          <w:tcPr>
            <w:tcW w:type="dxa" w:w="864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Trigger-1 listed. No public numeric yield-loss estimate located in the sources reviewed; obtain taluka rainfall, crop-wise CCE, and affected crop area before assigning a percentage.</w:t>
            </w:r>
          </w:p>
        </w:tc>
      </w:tr>
      <w:tr>
        <w:trPr>
          <w:cantSplit/>
        </w:trPr>
        <w:tc>
          <w:tcPr>
            <w:tcW w:type="dxa" w:w="2275"/>
            <w:vAlign w:val="center"/>
            <w:tcMar>
              <w:top w:w="60" w:type="dxa"/>
              <w:start w:w="65" w:type="dxa"/>
              <w:bottom w:w="60" w:type="dxa"/>
              <w:end w:w="65" w:type="dxa"/>
            </w:tcMar>
          </w:tcPr>
          <w:p>
            <w:pPr>
              <w:spacing w:after="0" w:before="0" w:line="240" w:lineRule="auto"/>
            </w:pPr>
            <w:r/>
            <w:r>
              <w:rPr>
                <w:rFonts w:ascii="Aptos" w:hAnsi="Aptos"/>
                <w:b w:val="0"/>
                <w:color w:val="243447"/>
                <w:sz w:val="14"/>
              </w:rPr>
              <w:t>Amravati</w:t>
            </w:r>
          </w:p>
        </w:tc>
        <w:tc>
          <w:tcPr>
            <w:tcW w:type="dxa" w:w="2520"/>
            <w:vAlign w:val="center"/>
            <w:tcMar>
              <w:top w:w="60" w:type="dxa"/>
              <w:start w:w="65" w:type="dxa"/>
              <w:bottom w:w="60" w:type="dxa"/>
              <w:end w:w="65" w:type="dxa"/>
            </w:tcMar>
          </w:tcPr>
          <w:p>
            <w:pPr>
              <w:spacing w:after="0" w:before="0" w:line="240" w:lineRule="auto"/>
            </w:pPr>
            <w:r/>
            <w:r>
              <w:rPr>
                <w:rFonts w:ascii="Aptos" w:hAnsi="Aptos"/>
                <w:b w:val="0"/>
                <w:color w:val="243447"/>
                <w:sz w:val="14"/>
              </w:rPr>
              <w:t>Buldhana</w:t>
            </w:r>
          </w:p>
        </w:tc>
        <w:tc>
          <w:tcPr>
            <w:tcW w:type="dxa" w:w="2232"/>
            <w:vAlign w:val="center"/>
            <w:tcMar>
              <w:top w:w="60" w:type="dxa"/>
              <w:start w:w="65" w:type="dxa"/>
              <w:bottom w:w="60" w:type="dxa"/>
              <w:end w:w="65" w:type="dxa"/>
            </w:tcMar>
          </w:tcPr>
          <w:p>
            <w:pPr>
              <w:spacing w:after="0" w:before="0" w:line="240" w:lineRule="auto"/>
            </w:pPr>
            <w:r>
              <w:rPr>
                <w:b/>
              </w:rPr>
            </w:r>
            <w:r>
              <w:rPr>
                <w:rFonts w:ascii="Aptos" w:hAnsi="Aptos"/>
                <w:b w:val="0"/>
                <w:color w:val="243447"/>
                <w:sz w:val="14"/>
              </w:rPr>
              <w:t>Nandura</w:t>
            </w:r>
          </w:p>
        </w:tc>
        <w:tc>
          <w:tcPr>
            <w:tcW w:type="dxa" w:w="8640"/>
            <w:vAlign w:val="center"/>
            <w:tcMar>
              <w:top w:w="60" w:type="dxa"/>
              <w:start w:w="65" w:type="dxa"/>
              <w:bottom w:w="60" w:type="dxa"/>
              <w:end w:w="65" w:type="dxa"/>
            </w:tcMar>
          </w:tcPr>
          <w:p>
            <w:pPr>
              <w:spacing w:after="0" w:before="0" w:line="240" w:lineRule="auto"/>
            </w:pPr>
            <w:r/>
            <w:r>
              <w:rPr>
                <w:rFonts w:ascii="Aptos" w:hAnsi="Aptos"/>
                <w:b w:val="0"/>
                <w:color w:val="243447"/>
                <w:sz w:val="14"/>
              </w:rPr>
              <w:t>Trigger-1 listed. No public numeric yield-loss estimate located in the sources reviewed; obtain taluka rainfall, crop-wise CCE, and affected crop area before assigning a percentage.</w:t>
            </w:r>
          </w:p>
        </w:tc>
      </w:tr>
      <w:tr>
        <w:trPr>
          <w:cantSplit/>
        </w:trPr>
        <w:tc>
          <w:tcPr>
            <w:tcW w:type="dxa" w:w="2275"/>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Amravati</w:t>
            </w:r>
          </w:p>
        </w:tc>
        <w:tc>
          <w:tcPr>
            <w:tcW w:type="dxa" w:w="252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Amravati</w:t>
            </w:r>
          </w:p>
        </w:tc>
        <w:tc>
          <w:tcPr>
            <w:tcW w:type="dxa" w:w="2232"/>
            <w:vAlign w:val="center"/>
            <w:tcMar>
              <w:top w:w="60" w:type="dxa"/>
              <w:start w:w="65" w:type="dxa"/>
              <w:bottom w:w="60" w:type="dxa"/>
              <w:end w:w="65" w:type="dxa"/>
            </w:tcMar>
            <w:shd w:fill="F7F9FB"/>
          </w:tcPr>
          <w:p>
            <w:pPr>
              <w:spacing w:after="0" w:before="0" w:line="240" w:lineRule="auto"/>
            </w:pPr>
            <w:r>
              <w:rPr>
                <w:b/>
              </w:rPr>
            </w:r>
            <w:r>
              <w:rPr>
                <w:rFonts w:ascii="Aptos" w:hAnsi="Aptos"/>
                <w:b w:val="0"/>
                <w:color w:val="243447"/>
                <w:sz w:val="14"/>
              </w:rPr>
              <w:t>Amravati</w:t>
            </w:r>
          </w:p>
        </w:tc>
        <w:tc>
          <w:tcPr>
            <w:tcW w:type="dxa" w:w="864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Soybean maturity was reported as delayed/affected by rain shortage, but no district/taluka yield-loss percentage was published [9]. CCE needed.</w:t>
            </w:r>
          </w:p>
        </w:tc>
      </w:tr>
      <w:tr>
        <w:trPr>
          <w:cantSplit/>
        </w:trPr>
        <w:tc>
          <w:tcPr>
            <w:tcW w:type="dxa" w:w="2275"/>
            <w:vAlign w:val="center"/>
            <w:tcMar>
              <w:top w:w="60" w:type="dxa"/>
              <w:start w:w="65" w:type="dxa"/>
              <w:bottom w:w="60" w:type="dxa"/>
              <w:end w:w="65" w:type="dxa"/>
            </w:tcMar>
          </w:tcPr>
          <w:p>
            <w:pPr>
              <w:spacing w:after="0" w:before="0" w:line="240" w:lineRule="auto"/>
            </w:pPr>
            <w:r/>
            <w:r>
              <w:rPr>
                <w:rFonts w:ascii="Aptos" w:hAnsi="Aptos"/>
                <w:b w:val="0"/>
                <w:color w:val="243447"/>
                <w:sz w:val="14"/>
              </w:rPr>
              <w:t>Amravati</w:t>
            </w:r>
          </w:p>
        </w:tc>
        <w:tc>
          <w:tcPr>
            <w:tcW w:type="dxa" w:w="2520"/>
            <w:vAlign w:val="center"/>
            <w:tcMar>
              <w:top w:w="60" w:type="dxa"/>
              <w:start w:w="65" w:type="dxa"/>
              <w:bottom w:w="60" w:type="dxa"/>
              <w:end w:w="65" w:type="dxa"/>
            </w:tcMar>
          </w:tcPr>
          <w:p>
            <w:pPr>
              <w:spacing w:after="0" w:before="0" w:line="240" w:lineRule="auto"/>
            </w:pPr>
            <w:r/>
            <w:r>
              <w:rPr>
                <w:rFonts w:ascii="Aptos" w:hAnsi="Aptos"/>
                <w:b w:val="0"/>
                <w:color w:val="243447"/>
                <w:sz w:val="14"/>
              </w:rPr>
              <w:t>Amravati</w:t>
            </w:r>
          </w:p>
        </w:tc>
        <w:tc>
          <w:tcPr>
            <w:tcW w:type="dxa" w:w="2232"/>
            <w:vAlign w:val="center"/>
            <w:tcMar>
              <w:top w:w="60" w:type="dxa"/>
              <w:start w:w="65" w:type="dxa"/>
              <w:bottom w:w="60" w:type="dxa"/>
              <w:end w:w="65" w:type="dxa"/>
            </w:tcMar>
          </w:tcPr>
          <w:p>
            <w:pPr>
              <w:spacing w:after="0" w:before="0" w:line="240" w:lineRule="auto"/>
            </w:pPr>
            <w:r>
              <w:rPr>
                <w:b/>
              </w:rPr>
            </w:r>
            <w:r>
              <w:rPr>
                <w:rFonts w:ascii="Aptos" w:hAnsi="Aptos"/>
                <w:b w:val="0"/>
                <w:color w:val="243447"/>
                <w:sz w:val="14"/>
              </w:rPr>
              <w:t>Bhatkuli</w:t>
            </w:r>
          </w:p>
        </w:tc>
        <w:tc>
          <w:tcPr>
            <w:tcW w:type="dxa" w:w="8640"/>
            <w:vAlign w:val="center"/>
            <w:tcMar>
              <w:top w:w="60" w:type="dxa"/>
              <w:start w:w="65" w:type="dxa"/>
              <w:bottom w:w="60" w:type="dxa"/>
              <w:end w:w="65" w:type="dxa"/>
            </w:tcMar>
          </w:tcPr>
          <w:p>
            <w:pPr>
              <w:spacing w:after="0" w:before="0" w:line="240" w:lineRule="auto"/>
            </w:pPr>
            <w:r/>
            <w:r>
              <w:rPr>
                <w:rFonts w:ascii="Aptos" w:hAnsi="Aptos"/>
                <w:b w:val="0"/>
                <w:color w:val="243447"/>
                <w:sz w:val="14"/>
              </w:rPr>
              <w:t>Soybean maturity was reported as delayed/affected by rain shortage, but no district/taluka yield-loss percentage was published [9]. CCE needed.</w:t>
            </w:r>
          </w:p>
        </w:tc>
      </w:tr>
      <w:tr>
        <w:trPr>
          <w:cantSplit/>
        </w:trPr>
        <w:tc>
          <w:tcPr>
            <w:tcW w:type="dxa" w:w="2275"/>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Amravati</w:t>
            </w:r>
          </w:p>
        </w:tc>
        <w:tc>
          <w:tcPr>
            <w:tcW w:type="dxa" w:w="252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Amravati</w:t>
            </w:r>
          </w:p>
        </w:tc>
        <w:tc>
          <w:tcPr>
            <w:tcW w:type="dxa" w:w="2232"/>
            <w:vAlign w:val="center"/>
            <w:tcMar>
              <w:top w:w="60" w:type="dxa"/>
              <w:start w:w="65" w:type="dxa"/>
              <w:bottom w:w="60" w:type="dxa"/>
              <w:end w:w="65" w:type="dxa"/>
            </w:tcMar>
            <w:shd w:fill="F7F9FB"/>
          </w:tcPr>
          <w:p>
            <w:pPr>
              <w:spacing w:after="0" w:before="0" w:line="240" w:lineRule="auto"/>
            </w:pPr>
            <w:r>
              <w:rPr>
                <w:b/>
              </w:rPr>
            </w:r>
            <w:r>
              <w:rPr>
                <w:rFonts w:ascii="Aptos" w:hAnsi="Aptos"/>
                <w:b w:val="0"/>
                <w:color w:val="243447"/>
                <w:sz w:val="14"/>
              </w:rPr>
              <w:t>Chandur Railway</w:t>
            </w:r>
          </w:p>
        </w:tc>
        <w:tc>
          <w:tcPr>
            <w:tcW w:type="dxa" w:w="864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Soybean maturity was reported as delayed/affected by rain shortage, but no district/taluka yield-loss percentage was published [9]. CCE needed.</w:t>
            </w:r>
          </w:p>
        </w:tc>
      </w:tr>
      <w:tr>
        <w:trPr>
          <w:cantSplit/>
        </w:trPr>
        <w:tc>
          <w:tcPr>
            <w:tcW w:type="dxa" w:w="2275"/>
            <w:vAlign w:val="center"/>
            <w:tcMar>
              <w:top w:w="60" w:type="dxa"/>
              <w:start w:w="65" w:type="dxa"/>
              <w:bottom w:w="60" w:type="dxa"/>
              <w:end w:w="65" w:type="dxa"/>
            </w:tcMar>
          </w:tcPr>
          <w:p>
            <w:pPr>
              <w:spacing w:after="0" w:before="0" w:line="240" w:lineRule="auto"/>
            </w:pPr>
            <w:r/>
            <w:r>
              <w:rPr>
                <w:rFonts w:ascii="Aptos" w:hAnsi="Aptos"/>
                <w:b w:val="0"/>
                <w:color w:val="243447"/>
                <w:sz w:val="14"/>
              </w:rPr>
              <w:t>Amravati</w:t>
            </w:r>
          </w:p>
        </w:tc>
        <w:tc>
          <w:tcPr>
            <w:tcW w:type="dxa" w:w="2520"/>
            <w:vAlign w:val="center"/>
            <w:tcMar>
              <w:top w:w="60" w:type="dxa"/>
              <w:start w:w="65" w:type="dxa"/>
              <w:bottom w:w="60" w:type="dxa"/>
              <w:end w:w="65" w:type="dxa"/>
            </w:tcMar>
          </w:tcPr>
          <w:p>
            <w:pPr>
              <w:spacing w:after="0" w:before="0" w:line="240" w:lineRule="auto"/>
            </w:pPr>
            <w:r/>
            <w:r>
              <w:rPr>
                <w:rFonts w:ascii="Aptos" w:hAnsi="Aptos"/>
                <w:b w:val="0"/>
                <w:color w:val="243447"/>
                <w:sz w:val="14"/>
              </w:rPr>
              <w:t>Amravati</w:t>
            </w:r>
          </w:p>
        </w:tc>
        <w:tc>
          <w:tcPr>
            <w:tcW w:type="dxa" w:w="2232"/>
            <w:vAlign w:val="center"/>
            <w:tcMar>
              <w:top w:w="60" w:type="dxa"/>
              <w:start w:w="65" w:type="dxa"/>
              <w:bottom w:w="60" w:type="dxa"/>
              <w:end w:w="65" w:type="dxa"/>
            </w:tcMar>
          </w:tcPr>
          <w:p>
            <w:pPr>
              <w:spacing w:after="0" w:before="0" w:line="240" w:lineRule="auto"/>
            </w:pPr>
            <w:r>
              <w:rPr>
                <w:b/>
              </w:rPr>
            </w:r>
            <w:r>
              <w:rPr>
                <w:rFonts w:ascii="Aptos" w:hAnsi="Aptos"/>
                <w:b w:val="0"/>
                <w:color w:val="243447"/>
                <w:sz w:val="14"/>
              </w:rPr>
              <w:t>Nandgaon Khandeshwar</w:t>
            </w:r>
          </w:p>
        </w:tc>
        <w:tc>
          <w:tcPr>
            <w:tcW w:type="dxa" w:w="8640"/>
            <w:vAlign w:val="center"/>
            <w:tcMar>
              <w:top w:w="60" w:type="dxa"/>
              <w:start w:w="65" w:type="dxa"/>
              <w:bottom w:w="60" w:type="dxa"/>
              <w:end w:w="65" w:type="dxa"/>
            </w:tcMar>
          </w:tcPr>
          <w:p>
            <w:pPr>
              <w:spacing w:after="0" w:before="0" w:line="240" w:lineRule="auto"/>
            </w:pPr>
            <w:r/>
            <w:r>
              <w:rPr>
                <w:rFonts w:ascii="Aptos" w:hAnsi="Aptos"/>
                <w:b w:val="0"/>
                <w:color w:val="243447"/>
                <w:sz w:val="14"/>
              </w:rPr>
              <w:t>Soybean maturity was reported as delayed/affected by rain shortage, but no district/taluka yield-loss percentage was published [9]. CCE needed.</w:t>
            </w:r>
          </w:p>
        </w:tc>
      </w:tr>
      <w:tr>
        <w:trPr>
          <w:cantSplit/>
        </w:trPr>
        <w:tc>
          <w:tcPr>
            <w:tcW w:type="dxa" w:w="2275"/>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Amravati</w:t>
            </w:r>
          </w:p>
        </w:tc>
        <w:tc>
          <w:tcPr>
            <w:tcW w:type="dxa" w:w="252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Amravati</w:t>
            </w:r>
          </w:p>
        </w:tc>
        <w:tc>
          <w:tcPr>
            <w:tcW w:type="dxa" w:w="2232"/>
            <w:vAlign w:val="center"/>
            <w:tcMar>
              <w:top w:w="60" w:type="dxa"/>
              <w:start w:w="65" w:type="dxa"/>
              <w:bottom w:w="60" w:type="dxa"/>
              <w:end w:w="65" w:type="dxa"/>
            </w:tcMar>
            <w:shd w:fill="F7F9FB"/>
          </w:tcPr>
          <w:p>
            <w:pPr>
              <w:spacing w:after="0" w:before="0" w:line="240" w:lineRule="auto"/>
            </w:pPr>
            <w:r>
              <w:rPr>
                <w:b/>
              </w:rPr>
            </w:r>
            <w:r>
              <w:rPr>
                <w:rFonts w:ascii="Aptos" w:hAnsi="Aptos"/>
                <w:b w:val="0"/>
                <w:color w:val="243447"/>
                <w:sz w:val="14"/>
              </w:rPr>
              <w:t>Dhamangaon Railway</w:t>
            </w:r>
          </w:p>
        </w:tc>
        <w:tc>
          <w:tcPr>
            <w:tcW w:type="dxa" w:w="864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Soybean maturity was reported as delayed/affected by rain shortage, but no district/taluka yield-loss percentage was published [9]. CCE needed.</w:t>
            </w:r>
          </w:p>
        </w:tc>
      </w:tr>
      <w:tr>
        <w:trPr>
          <w:cantSplit/>
        </w:trPr>
        <w:tc>
          <w:tcPr>
            <w:tcW w:type="dxa" w:w="2275"/>
            <w:vAlign w:val="center"/>
            <w:tcMar>
              <w:top w:w="60" w:type="dxa"/>
              <w:start w:w="65" w:type="dxa"/>
              <w:bottom w:w="60" w:type="dxa"/>
              <w:end w:w="65" w:type="dxa"/>
            </w:tcMar>
          </w:tcPr>
          <w:p>
            <w:pPr>
              <w:spacing w:after="0" w:before="0" w:line="240" w:lineRule="auto"/>
            </w:pPr>
            <w:r/>
            <w:r>
              <w:rPr>
                <w:rFonts w:ascii="Aptos" w:hAnsi="Aptos"/>
                <w:b w:val="0"/>
                <w:color w:val="243447"/>
                <w:sz w:val="14"/>
              </w:rPr>
              <w:t>Amravati</w:t>
            </w:r>
          </w:p>
        </w:tc>
        <w:tc>
          <w:tcPr>
            <w:tcW w:type="dxa" w:w="2520"/>
            <w:vAlign w:val="center"/>
            <w:tcMar>
              <w:top w:w="60" w:type="dxa"/>
              <w:start w:w="65" w:type="dxa"/>
              <w:bottom w:w="60" w:type="dxa"/>
              <w:end w:w="65" w:type="dxa"/>
            </w:tcMar>
          </w:tcPr>
          <w:p>
            <w:pPr>
              <w:spacing w:after="0" w:before="0" w:line="240" w:lineRule="auto"/>
            </w:pPr>
            <w:r/>
            <w:r>
              <w:rPr>
                <w:rFonts w:ascii="Aptos" w:hAnsi="Aptos"/>
                <w:b w:val="0"/>
                <w:color w:val="243447"/>
                <w:sz w:val="14"/>
              </w:rPr>
              <w:t>Amravati</w:t>
            </w:r>
          </w:p>
        </w:tc>
        <w:tc>
          <w:tcPr>
            <w:tcW w:type="dxa" w:w="2232"/>
            <w:vAlign w:val="center"/>
            <w:tcMar>
              <w:top w:w="60" w:type="dxa"/>
              <w:start w:w="65" w:type="dxa"/>
              <w:bottom w:w="60" w:type="dxa"/>
              <w:end w:w="65" w:type="dxa"/>
            </w:tcMar>
          </w:tcPr>
          <w:p>
            <w:pPr>
              <w:spacing w:after="0" w:before="0" w:line="240" w:lineRule="auto"/>
            </w:pPr>
            <w:r>
              <w:rPr>
                <w:b/>
              </w:rPr>
            </w:r>
            <w:r>
              <w:rPr>
                <w:rFonts w:ascii="Aptos" w:hAnsi="Aptos"/>
                <w:b w:val="0"/>
                <w:color w:val="243447"/>
                <w:sz w:val="14"/>
              </w:rPr>
              <w:t>Achalpur</w:t>
            </w:r>
          </w:p>
        </w:tc>
        <w:tc>
          <w:tcPr>
            <w:tcW w:type="dxa" w:w="8640"/>
            <w:vAlign w:val="center"/>
            <w:tcMar>
              <w:top w:w="60" w:type="dxa"/>
              <w:start w:w="65" w:type="dxa"/>
              <w:bottom w:w="60" w:type="dxa"/>
              <w:end w:w="65" w:type="dxa"/>
            </w:tcMar>
          </w:tcPr>
          <w:p>
            <w:pPr>
              <w:spacing w:after="0" w:before="0" w:line="240" w:lineRule="auto"/>
            </w:pPr>
            <w:r/>
            <w:r>
              <w:rPr>
                <w:rFonts w:ascii="Aptos" w:hAnsi="Aptos"/>
                <w:b w:val="0"/>
                <w:color w:val="243447"/>
                <w:sz w:val="14"/>
              </w:rPr>
              <w:t>Soybean maturity was reported as delayed/affected by rain shortage, but no district/taluka yield-loss percentage was published [9]. CCE needed.</w:t>
            </w:r>
          </w:p>
        </w:tc>
      </w:tr>
      <w:tr>
        <w:trPr>
          <w:cantSplit/>
        </w:trPr>
        <w:tc>
          <w:tcPr>
            <w:tcW w:type="dxa" w:w="2275"/>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Amravati</w:t>
            </w:r>
          </w:p>
        </w:tc>
        <w:tc>
          <w:tcPr>
            <w:tcW w:type="dxa" w:w="252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Amravati</w:t>
            </w:r>
          </w:p>
        </w:tc>
        <w:tc>
          <w:tcPr>
            <w:tcW w:type="dxa" w:w="2232"/>
            <w:vAlign w:val="center"/>
            <w:tcMar>
              <w:top w:w="60" w:type="dxa"/>
              <w:start w:w="65" w:type="dxa"/>
              <w:bottom w:w="60" w:type="dxa"/>
              <w:end w:w="65" w:type="dxa"/>
            </w:tcMar>
            <w:shd w:fill="F7F9FB"/>
          </w:tcPr>
          <w:p>
            <w:pPr>
              <w:spacing w:after="0" w:before="0" w:line="240" w:lineRule="auto"/>
            </w:pPr>
            <w:r>
              <w:rPr>
                <w:b/>
              </w:rPr>
            </w:r>
            <w:r>
              <w:rPr>
                <w:rFonts w:ascii="Aptos" w:hAnsi="Aptos"/>
                <w:b w:val="0"/>
                <w:color w:val="243447"/>
                <w:sz w:val="14"/>
              </w:rPr>
              <w:t>Anjangaon Surji</w:t>
            </w:r>
          </w:p>
        </w:tc>
        <w:tc>
          <w:tcPr>
            <w:tcW w:type="dxa" w:w="864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Soybean maturity was reported as delayed/affected by rain shortage, but no district/taluka yield-loss percentage was published [9]. CCE needed.</w:t>
            </w:r>
          </w:p>
        </w:tc>
      </w:tr>
      <w:tr>
        <w:trPr>
          <w:cantSplit/>
        </w:trPr>
        <w:tc>
          <w:tcPr>
            <w:tcW w:type="dxa" w:w="2275"/>
            <w:vAlign w:val="center"/>
            <w:tcMar>
              <w:top w:w="60" w:type="dxa"/>
              <w:start w:w="65" w:type="dxa"/>
              <w:bottom w:w="60" w:type="dxa"/>
              <w:end w:w="65" w:type="dxa"/>
            </w:tcMar>
          </w:tcPr>
          <w:p>
            <w:pPr>
              <w:spacing w:after="0" w:before="0" w:line="240" w:lineRule="auto"/>
            </w:pPr>
            <w:r/>
            <w:r>
              <w:rPr>
                <w:rFonts w:ascii="Aptos" w:hAnsi="Aptos"/>
                <w:b w:val="0"/>
                <w:color w:val="243447"/>
                <w:sz w:val="14"/>
              </w:rPr>
              <w:t>Amravati</w:t>
            </w:r>
          </w:p>
        </w:tc>
        <w:tc>
          <w:tcPr>
            <w:tcW w:type="dxa" w:w="2520"/>
            <w:vAlign w:val="center"/>
            <w:tcMar>
              <w:top w:w="60" w:type="dxa"/>
              <w:start w:w="65" w:type="dxa"/>
              <w:bottom w:w="60" w:type="dxa"/>
              <w:end w:w="65" w:type="dxa"/>
            </w:tcMar>
          </w:tcPr>
          <w:p>
            <w:pPr>
              <w:spacing w:after="0" w:before="0" w:line="240" w:lineRule="auto"/>
            </w:pPr>
            <w:r/>
            <w:r>
              <w:rPr>
                <w:rFonts w:ascii="Aptos" w:hAnsi="Aptos"/>
                <w:b w:val="0"/>
                <w:color w:val="243447"/>
                <w:sz w:val="14"/>
              </w:rPr>
              <w:t>Amravati</w:t>
            </w:r>
          </w:p>
        </w:tc>
        <w:tc>
          <w:tcPr>
            <w:tcW w:type="dxa" w:w="2232"/>
            <w:vAlign w:val="center"/>
            <w:tcMar>
              <w:top w:w="60" w:type="dxa"/>
              <w:start w:w="65" w:type="dxa"/>
              <w:bottom w:w="60" w:type="dxa"/>
              <w:end w:w="65" w:type="dxa"/>
            </w:tcMar>
          </w:tcPr>
          <w:p>
            <w:pPr>
              <w:spacing w:after="0" w:before="0" w:line="240" w:lineRule="auto"/>
            </w:pPr>
            <w:r>
              <w:rPr>
                <w:b/>
              </w:rPr>
            </w:r>
            <w:r>
              <w:rPr>
                <w:rFonts w:ascii="Aptos" w:hAnsi="Aptos"/>
                <w:b w:val="0"/>
                <w:color w:val="243447"/>
                <w:sz w:val="14"/>
              </w:rPr>
              <w:t>Tivsa</w:t>
            </w:r>
          </w:p>
        </w:tc>
        <w:tc>
          <w:tcPr>
            <w:tcW w:type="dxa" w:w="8640"/>
            <w:vAlign w:val="center"/>
            <w:tcMar>
              <w:top w:w="60" w:type="dxa"/>
              <w:start w:w="65" w:type="dxa"/>
              <w:bottom w:w="60" w:type="dxa"/>
              <w:end w:w="65" w:type="dxa"/>
            </w:tcMar>
          </w:tcPr>
          <w:p>
            <w:pPr>
              <w:spacing w:after="0" w:before="0" w:line="240" w:lineRule="auto"/>
            </w:pPr>
            <w:r/>
            <w:r>
              <w:rPr>
                <w:rFonts w:ascii="Aptos" w:hAnsi="Aptos"/>
                <w:b w:val="0"/>
                <w:color w:val="243447"/>
                <w:sz w:val="14"/>
              </w:rPr>
              <w:t>Soybean maturity was reported as delayed/affected by rain shortage, but no district/taluka yield-loss percentage was published [9]. CCE needed.</w:t>
            </w:r>
          </w:p>
        </w:tc>
      </w:tr>
      <w:tr>
        <w:trPr>
          <w:cantSplit/>
        </w:trPr>
        <w:tc>
          <w:tcPr>
            <w:tcW w:type="dxa" w:w="2275"/>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Amravati</w:t>
            </w:r>
          </w:p>
        </w:tc>
        <w:tc>
          <w:tcPr>
            <w:tcW w:type="dxa" w:w="252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Amravati</w:t>
            </w:r>
          </w:p>
        </w:tc>
        <w:tc>
          <w:tcPr>
            <w:tcW w:type="dxa" w:w="2232"/>
            <w:vAlign w:val="center"/>
            <w:tcMar>
              <w:top w:w="60" w:type="dxa"/>
              <w:start w:w="65" w:type="dxa"/>
              <w:bottom w:w="60" w:type="dxa"/>
              <w:end w:w="65" w:type="dxa"/>
            </w:tcMar>
            <w:shd w:fill="F7F9FB"/>
          </w:tcPr>
          <w:p>
            <w:pPr>
              <w:spacing w:after="0" w:before="0" w:line="240" w:lineRule="auto"/>
            </w:pPr>
            <w:r>
              <w:rPr>
                <w:b/>
              </w:rPr>
            </w:r>
            <w:r>
              <w:rPr>
                <w:rFonts w:ascii="Aptos" w:hAnsi="Aptos"/>
                <w:b w:val="0"/>
                <w:color w:val="243447"/>
                <w:sz w:val="14"/>
              </w:rPr>
              <w:t>Dharni</w:t>
            </w:r>
          </w:p>
        </w:tc>
        <w:tc>
          <w:tcPr>
            <w:tcW w:type="dxa" w:w="864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Soybean maturity was reported as delayed/affected by rain shortage, but no district/taluka yield-loss percentage was published [9]. CCE needed.</w:t>
            </w:r>
          </w:p>
        </w:tc>
      </w:tr>
      <w:tr>
        <w:trPr>
          <w:cantSplit/>
        </w:trPr>
        <w:tc>
          <w:tcPr>
            <w:tcW w:type="dxa" w:w="2275"/>
            <w:vAlign w:val="center"/>
            <w:tcMar>
              <w:top w:w="60" w:type="dxa"/>
              <w:start w:w="65" w:type="dxa"/>
              <w:bottom w:w="60" w:type="dxa"/>
              <w:end w:w="65" w:type="dxa"/>
            </w:tcMar>
          </w:tcPr>
          <w:p>
            <w:pPr>
              <w:spacing w:after="0" w:before="0" w:line="240" w:lineRule="auto"/>
            </w:pPr>
            <w:r/>
            <w:r>
              <w:rPr>
                <w:rFonts w:ascii="Aptos" w:hAnsi="Aptos"/>
                <w:b w:val="0"/>
                <w:color w:val="243447"/>
                <w:sz w:val="14"/>
              </w:rPr>
              <w:t>Amravati</w:t>
            </w:r>
          </w:p>
        </w:tc>
        <w:tc>
          <w:tcPr>
            <w:tcW w:type="dxa" w:w="2520"/>
            <w:vAlign w:val="center"/>
            <w:tcMar>
              <w:top w:w="60" w:type="dxa"/>
              <w:start w:w="65" w:type="dxa"/>
              <w:bottom w:w="60" w:type="dxa"/>
              <w:end w:w="65" w:type="dxa"/>
            </w:tcMar>
          </w:tcPr>
          <w:p>
            <w:pPr>
              <w:spacing w:after="0" w:before="0" w:line="240" w:lineRule="auto"/>
            </w:pPr>
            <w:r/>
            <w:r>
              <w:rPr>
                <w:rFonts w:ascii="Aptos" w:hAnsi="Aptos"/>
                <w:b w:val="0"/>
                <w:color w:val="243447"/>
                <w:sz w:val="14"/>
              </w:rPr>
              <w:t>Amravati</w:t>
            </w:r>
          </w:p>
        </w:tc>
        <w:tc>
          <w:tcPr>
            <w:tcW w:type="dxa" w:w="2232"/>
            <w:vAlign w:val="center"/>
            <w:tcMar>
              <w:top w:w="60" w:type="dxa"/>
              <w:start w:w="65" w:type="dxa"/>
              <w:bottom w:w="60" w:type="dxa"/>
              <w:end w:w="65" w:type="dxa"/>
            </w:tcMar>
          </w:tcPr>
          <w:p>
            <w:pPr>
              <w:spacing w:after="0" w:before="0" w:line="240" w:lineRule="auto"/>
            </w:pPr>
            <w:r>
              <w:rPr>
                <w:b/>
              </w:rPr>
            </w:r>
            <w:r>
              <w:rPr>
                <w:rFonts w:ascii="Aptos" w:hAnsi="Aptos"/>
                <w:b w:val="0"/>
                <w:color w:val="243447"/>
                <w:sz w:val="14"/>
              </w:rPr>
              <w:t>Chikhaldara</w:t>
            </w:r>
          </w:p>
        </w:tc>
        <w:tc>
          <w:tcPr>
            <w:tcW w:type="dxa" w:w="8640"/>
            <w:vAlign w:val="center"/>
            <w:tcMar>
              <w:top w:w="60" w:type="dxa"/>
              <w:start w:w="65" w:type="dxa"/>
              <w:bottom w:w="60" w:type="dxa"/>
              <w:end w:w="65" w:type="dxa"/>
            </w:tcMar>
          </w:tcPr>
          <w:p>
            <w:pPr>
              <w:spacing w:after="0" w:before="0" w:line="240" w:lineRule="auto"/>
            </w:pPr>
            <w:r/>
            <w:r>
              <w:rPr>
                <w:rFonts w:ascii="Aptos" w:hAnsi="Aptos"/>
                <w:b w:val="0"/>
                <w:color w:val="243447"/>
                <w:sz w:val="14"/>
              </w:rPr>
              <w:t>Soybean maturity was reported as delayed/affected by rain shortage, but no district/taluka yield-loss percentage was published [9]. CCE needed.</w:t>
            </w:r>
          </w:p>
        </w:tc>
      </w:tr>
      <w:tr>
        <w:trPr>
          <w:cantSplit/>
        </w:trPr>
        <w:tc>
          <w:tcPr>
            <w:tcW w:type="dxa" w:w="2275"/>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Amravati</w:t>
            </w:r>
          </w:p>
        </w:tc>
        <w:tc>
          <w:tcPr>
            <w:tcW w:type="dxa" w:w="252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Amravati</w:t>
            </w:r>
          </w:p>
        </w:tc>
        <w:tc>
          <w:tcPr>
            <w:tcW w:type="dxa" w:w="2232"/>
            <w:vAlign w:val="center"/>
            <w:tcMar>
              <w:top w:w="60" w:type="dxa"/>
              <w:start w:w="65" w:type="dxa"/>
              <w:bottom w:w="60" w:type="dxa"/>
              <w:end w:w="65" w:type="dxa"/>
            </w:tcMar>
            <w:shd w:fill="F7F9FB"/>
          </w:tcPr>
          <w:p>
            <w:pPr>
              <w:spacing w:after="0" w:before="0" w:line="240" w:lineRule="auto"/>
            </w:pPr>
            <w:r>
              <w:rPr>
                <w:b/>
              </w:rPr>
            </w:r>
            <w:r>
              <w:rPr>
                <w:rFonts w:ascii="Aptos" w:hAnsi="Aptos"/>
                <w:b w:val="0"/>
                <w:color w:val="243447"/>
                <w:sz w:val="14"/>
              </w:rPr>
              <w:t>Warud</w:t>
            </w:r>
          </w:p>
        </w:tc>
        <w:tc>
          <w:tcPr>
            <w:tcW w:type="dxa" w:w="864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Soybean maturity was reported as delayed/affected by rain shortage, but no district/taluka yield-loss percentage was published [9]. CCE needed.</w:t>
            </w:r>
          </w:p>
        </w:tc>
      </w:tr>
      <w:tr>
        <w:trPr>
          <w:cantSplit/>
        </w:trPr>
        <w:tc>
          <w:tcPr>
            <w:tcW w:type="dxa" w:w="2275"/>
            <w:vAlign w:val="center"/>
            <w:tcMar>
              <w:top w:w="60" w:type="dxa"/>
              <w:start w:w="65" w:type="dxa"/>
              <w:bottom w:w="60" w:type="dxa"/>
              <w:end w:w="65" w:type="dxa"/>
            </w:tcMar>
          </w:tcPr>
          <w:p>
            <w:pPr>
              <w:spacing w:after="0" w:before="0" w:line="240" w:lineRule="auto"/>
            </w:pPr>
            <w:r/>
            <w:r>
              <w:rPr>
                <w:rFonts w:ascii="Aptos" w:hAnsi="Aptos"/>
                <w:b w:val="0"/>
                <w:color w:val="243447"/>
                <w:sz w:val="14"/>
              </w:rPr>
              <w:t>Amravati</w:t>
            </w:r>
          </w:p>
        </w:tc>
        <w:tc>
          <w:tcPr>
            <w:tcW w:type="dxa" w:w="2520"/>
            <w:vAlign w:val="center"/>
            <w:tcMar>
              <w:top w:w="60" w:type="dxa"/>
              <w:start w:w="65" w:type="dxa"/>
              <w:bottom w:w="60" w:type="dxa"/>
              <w:end w:w="65" w:type="dxa"/>
            </w:tcMar>
          </w:tcPr>
          <w:p>
            <w:pPr>
              <w:spacing w:after="0" w:before="0" w:line="240" w:lineRule="auto"/>
            </w:pPr>
            <w:r/>
            <w:r>
              <w:rPr>
                <w:rFonts w:ascii="Aptos" w:hAnsi="Aptos"/>
                <w:b w:val="0"/>
                <w:color w:val="243447"/>
                <w:sz w:val="14"/>
              </w:rPr>
              <w:t>Amravati</w:t>
            </w:r>
          </w:p>
        </w:tc>
        <w:tc>
          <w:tcPr>
            <w:tcW w:type="dxa" w:w="2232"/>
            <w:vAlign w:val="center"/>
            <w:tcMar>
              <w:top w:w="60" w:type="dxa"/>
              <w:start w:w="65" w:type="dxa"/>
              <w:bottom w:w="60" w:type="dxa"/>
              <w:end w:w="65" w:type="dxa"/>
            </w:tcMar>
          </w:tcPr>
          <w:p>
            <w:pPr>
              <w:spacing w:after="0" w:before="0" w:line="240" w:lineRule="auto"/>
            </w:pPr>
            <w:r>
              <w:rPr>
                <w:b/>
              </w:rPr>
            </w:r>
            <w:r>
              <w:rPr>
                <w:rFonts w:ascii="Aptos" w:hAnsi="Aptos"/>
                <w:b w:val="0"/>
                <w:color w:val="243447"/>
                <w:sz w:val="14"/>
              </w:rPr>
              <w:t>Morshi</w:t>
            </w:r>
          </w:p>
        </w:tc>
        <w:tc>
          <w:tcPr>
            <w:tcW w:type="dxa" w:w="8640"/>
            <w:vAlign w:val="center"/>
            <w:tcMar>
              <w:top w:w="60" w:type="dxa"/>
              <w:start w:w="65" w:type="dxa"/>
              <w:bottom w:w="60" w:type="dxa"/>
              <w:end w:w="65" w:type="dxa"/>
            </w:tcMar>
          </w:tcPr>
          <w:p>
            <w:pPr>
              <w:spacing w:after="0" w:before="0" w:line="240" w:lineRule="auto"/>
            </w:pPr>
            <w:r/>
            <w:r>
              <w:rPr>
                <w:rFonts w:ascii="Aptos" w:hAnsi="Aptos"/>
                <w:b w:val="0"/>
                <w:color w:val="243447"/>
                <w:sz w:val="14"/>
              </w:rPr>
              <w:t>Soybean maturity was reported as delayed/affected by rain shortage, but no district/taluka yield-loss percentage was published [9]. CCE needed.</w:t>
            </w:r>
          </w:p>
        </w:tc>
      </w:tr>
      <w:tr>
        <w:trPr>
          <w:cantSplit/>
        </w:trPr>
        <w:tc>
          <w:tcPr>
            <w:tcW w:type="dxa" w:w="2275"/>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Amravati</w:t>
            </w:r>
          </w:p>
        </w:tc>
        <w:tc>
          <w:tcPr>
            <w:tcW w:type="dxa" w:w="252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Amravati</w:t>
            </w:r>
          </w:p>
        </w:tc>
        <w:tc>
          <w:tcPr>
            <w:tcW w:type="dxa" w:w="2232"/>
            <w:vAlign w:val="center"/>
            <w:tcMar>
              <w:top w:w="60" w:type="dxa"/>
              <w:start w:w="65" w:type="dxa"/>
              <w:bottom w:w="60" w:type="dxa"/>
              <w:end w:w="65" w:type="dxa"/>
            </w:tcMar>
            <w:shd w:fill="F7F9FB"/>
          </w:tcPr>
          <w:p>
            <w:pPr>
              <w:spacing w:after="0" w:before="0" w:line="240" w:lineRule="auto"/>
            </w:pPr>
            <w:r>
              <w:rPr>
                <w:b/>
              </w:rPr>
            </w:r>
            <w:r>
              <w:rPr>
                <w:rFonts w:ascii="Aptos" w:hAnsi="Aptos"/>
                <w:b w:val="0"/>
                <w:color w:val="243447"/>
                <w:sz w:val="14"/>
              </w:rPr>
              <w:t>Chandur Bazar</w:t>
            </w:r>
          </w:p>
        </w:tc>
        <w:tc>
          <w:tcPr>
            <w:tcW w:type="dxa" w:w="864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Soybean maturity was reported as delayed/affected by rain shortage, but no district/taluka yield-loss percentage was published [9]. CCE needed.</w:t>
            </w:r>
          </w:p>
        </w:tc>
      </w:tr>
      <w:tr>
        <w:trPr>
          <w:cantSplit/>
        </w:trPr>
        <w:tc>
          <w:tcPr>
            <w:tcW w:type="dxa" w:w="2275"/>
            <w:vAlign w:val="center"/>
            <w:tcMar>
              <w:top w:w="60" w:type="dxa"/>
              <w:start w:w="65" w:type="dxa"/>
              <w:bottom w:w="60" w:type="dxa"/>
              <w:end w:w="65" w:type="dxa"/>
            </w:tcMar>
          </w:tcPr>
          <w:p>
            <w:pPr>
              <w:spacing w:after="0" w:before="0" w:line="240" w:lineRule="auto"/>
            </w:pPr>
            <w:r/>
            <w:r>
              <w:rPr>
                <w:rFonts w:ascii="Aptos" w:hAnsi="Aptos"/>
                <w:b w:val="0"/>
                <w:color w:val="243447"/>
                <w:sz w:val="14"/>
              </w:rPr>
              <w:t>Amravati</w:t>
            </w:r>
          </w:p>
        </w:tc>
        <w:tc>
          <w:tcPr>
            <w:tcW w:type="dxa" w:w="2520"/>
            <w:vAlign w:val="center"/>
            <w:tcMar>
              <w:top w:w="60" w:type="dxa"/>
              <w:start w:w="65" w:type="dxa"/>
              <w:bottom w:w="60" w:type="dxa"/>
              <w:end w:w="65" w:type="dxa"/>
            </w:tcMar>
          </w:tcPr>
          <w:p>
            <w:pPr>
              <w:spacing w:after="0" w:before="0" w:line="240" w:lineRule="auto"/>
            </w:pPr>
            <w:r/>
            <w:r>
              <w:rPr>
                <w:rFonts w:ascii="Aptos" w:hAnsi="Aptos"/>
                <w:b w:val="0"/>
                <w:color w:val="243447"/>
                <w:sz w:val="14"/>
              </w:rPr>
              <w:t>Amravati</w:t>
            </w:r>
          </w:p>
        </w:tc>
        <w:tc>
          <w:tcPr>
            <w:tcW w:type="dxa" w:w="2232"/>
            <w:vAlign w:val="center"/>
            <w:tcMar>
              <w:top w:w="60" w:type="dxa"/>
              <w:start w:w="65" w:type="dxa"/>
              <w:bottom w:w="60" w:type="dxa"/>
              <w:end w:w="65" w:type="dxa"/>
            </w:tcMar>
          </w:tcPr>
          <w:p>
            <w:pPr>
              <w:spacing w:after="0" w:before="0" w:line="240" w:lineRule="auto"/>
            </w:pPr>
            <w:r>
              <w:rPr>
                <w:b/>
              </w:rPr>
            </w:r>
            <w:r>
              <w:rPr>
                <w:rFonts w:ascii="Aptos" w:hAnsi="Aptos"/>
                <w:b w:val="0"/>
                <w:color w:val="243447"/>
                <w:sz w:val="14"/>
              </w:rPr>
              <w:t>Daryapur</w:t>
            </w:r>
          </w:p>
        </w:tc>
        <w:tc>
          <w:tcPr>
            <w:tcW w:type="dxa" w:w="8640"/>
            <w:vAlign w:val="center"/>
            <w:tcMar>
              <w:top w:w="60" w:type="dxa"/>
              <w:start w:w="65" w:type="dxa"/>
              <w:bottom w:w="60" w:type="dxa"/>
              <w:end w:w="65" w:type="dxa"/>
            </w:tcMar>
          </w:tcPr>
          <w:p>
            <w:pPr>
              <w:spacing w:after="0" w:before="0" w:line="240" w:lineRule="auto"/>
            </w:pPr>
            <w:r/>
            <w:r>
              <w:rPr>
                <w:rFonts w:ascii="Aptos" w:hAnsi="Aptos"/>
                <w:b w:val="0"/>
                <w:color w:val="243447"/>
                <w:sz w:val="14"/>
              </w:rPr>
              <w:t>Soybean maturity was reported as delayed/affected by rain shortage, but no district/taluka yield-loss percentage was published [9]. CCE needed.</w:t>
            </w:r>
          </w:p>
        </w:tc>
      </w:tr>
      <w:tr>
        <w:trPr>
          <w:cantSplit/>
        </w:trPr>
        <w:tc>
          <w:tcPr>
            <w:tcW w:type="dxa" w:w="2275"/>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Amravati</w:t>
            </w:r>
          </w:p>
        </w:tc>
        <w:tc>
          <w:tcPr>
            <w:tcW w:type="dxa" w:w="252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Akola</w:t>
            </w:r>
          </w:p>
        </w:tc>
        <w:tc>
          <w:tcPr>
            <w:tcW w:type="dxa" w:w="2232"/>
            <w:vAlign w:val="center"/>
            <w:tcMar>
              <w:top w:w="60" w:type="dxa"/>
              <w:start w:w="65" w:type="dxa"/>
              <w:bottom w:w="60" w:type="dxa"/>
              <w:end w:w="65" w:type="dxa"/>
            </w:tcMar>
            <w:shd w:fill="F7F9FB"/>
          </w:tcPr>
          <w:p>
            <w:pPr>
              <w:spacing w:after="0" w:before="0" w:line="240" w:lineRule="auto"/>
            </w:pPr>
            <w:r>
              <w:rPr>
                <w:b/>
              </w:rPr>
            </w:r>
            <w:r>
              <w:rPr>
                <w:rFonts w:ascii="Aptos" w:hAnsi="Aptos"/>
                <w:b w:val="0"/>
                <w:color w:val="243447"/>
                <w:sz w:val="14"/>
              </w:rPr>
              <w:t>Akot</w:t>
            </w:r>
          </w:p>
        </w:tc>
        <w:tc>
          <w:tcPr>
            <w:tcW w:type="dxa" w:w="864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Trigger-1 listed. No public numeric yield-loss estimate located in the sources reviewed; obtain taluka rainfall, crop-wise CCE, and affected crop area before assigning a percentage.</w:t>
            </w:r>
          </w:p>
        </w:tc>
      </w:tr>
      <w:tr>
        <w:trPr>
          <w:cantSplit/>
        </w:trPr>
        <w:tc>
          <w:tcPr>
            <w:tcW w:type="dxa" w:w="2275"/>
            <w:vAlign w:val="center"/>
            <w:tcMar>
              <w:top w:w="60" w:type="dxa"/>
              <w:start w:w="65" w:type="dxa"/>
              <w:bottom w:w="60" w:type="dxa"/>
              <w:end w:w="65" w:type="dxa"/>
            </w:tcMar>
          </w:tcPr>
          <w:p>
            <w:pPr>
              <w:spacing w:after="0" w:before="0" w:line="240" w:lineRule="auto"/>
            </w:pPr>
            <w:r/>
            <w:r>
              <w:rPr>
                <w:rFonts w:ascii="Aptos" w:hAnsi="Aptos"/>
                <w:b w:val="0"/>
                <w:color w:val="243447"/>
                <w:sz w:val="14"/>
              </w:rPr>
              <w:t>Amravati</w:t>
            </w:r>
          </w:p>
        </w:tc>
        <w:tc>
          <w:tcPr>
            <w:tcW w:type="dxa" w:w="2520"/>
            <w:vAlign w:val="center"/>
            <w:tcMar>
              <w:top w:w="60" w:type="dxa"/>
              <w:start w:w="65" w:type="dxa"/>
              <w:bottom w:w="60" w:type="dxa"/>
              <w:end w:w="65" w:type="dxa"/>
            </w:tcMar>
          </w:tcPr>
          <w:p>
            <w:pPr>
              <w:spacing w:after="0" w:before="0" w:line="240" w:lineRule="auto"/>
            </w:pPr>
            <w:r/>
            <w:r>
              <w:rPr>
                <w:rFonts w:ascii="Aptos" w:hAnsi="Aptos"/>
                <w:b w:val="0"/>
                <w:color w:val="243447"/>
                <w:sz w:val="14"/>
              </w:rPr>
              <w:t>Akola</w:t>
            </w:r>
          </w:p>
        </w:tc>
        <w:tc>
          <w:tcPr>
            <w:tcW w:type="dxa" w:w="2232"/>
            <w:vAlign w:val="center"/>
            <w:tcMar>
              <w:top w:w="60" w:type="dxa"/>
              <w:start w:w="65" w:type="dxa"/>
              <w:bottom w:w="60" w:type="dxa"/>
              <w:end w:w="65" w:type="dxa"/>
            </w:tcMar>
          </w:tcPr>
          <w:p>
            <w:pPr>
              <w:spacing w:after="0" w:before="0" w:line="240" w:lineRule="auto"/>
            </w:pPr>
            <w:r>
              <w:rPr>
                <w:b/>
              </w:rPr>
            </w:r>
            <w:r>
              <w:rPr>
                <w:rFonts w:ascii="Aptos" w:hAnsi="Aptos"/>
                <w:b w:val="0"/>
                <w:color w:val="243447"/>
                <w:sz w:val="14"/>
              </w:rPr>
              <w:t>Akola</w:t>
            </w:r>
          </w:p>
        </w:tc>
        <w:tc>
          <w:tcPr>
            <w:tcW w:type="dxa" w:w="8640"/>
            <w:vAlign w:val="center"/>
            <w:tcMar>
              <w:top w:w="60" w:type="dxa"/>
              <w:start w:w="65" w:type="dxa"/>
              <w:bottom w:w="60" w:type="dxa"/>
              <w:end w:w="65" w:type="dxa"/>
            </w:tcMar>
          </w:tcPr>
          <w:p>
            <w:pPr>
              <w:spacing w:after="0" w:before="0" w:line="240" w:lineRule="auto"/>
            </w:pPr>
            <w:r/>
            <w:r>
              <w:rPr>
                <w:rFonts w:ascii="Aptos" w:hAnsi="Aptos"/>
                <w:b w:val="0"/>
                <w:color w:val="243447"/>
                <w:sz w:val="14"/>
              </w:rPr>
              <w:t>Trigger-1 listed. No public numeric yield-loss estimate located in the sources reviewed; obtain taluka rainfall, crop-wise CCE, and affected crop area before assigning a percentage.</w:t>
            </w:r>
          </w:p>
        </w:tc>
      </w:tr>
      <w:tr>
        <w:trPr>
          <w:cantSplit/>
        </w:trPr>
        <w:tc>
          <w:tcPr>
            <w:tcW w:type="dxa" w:w="2275"/>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Amravati</w:t>
            </w:r>
          </w:p>
        </w:tc>
        <w:tc>
          <w:tcPr>
            <w:tcW w:type="dxa" w:w="252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Akola</w:t>
            </w:r>
          </w:p>
        </w:tc>
        <w:tc>
          <w:tcPr>
            <w:tcW w:type="dxa" w:w="2232"/>
            <w:vAlign w:val="center"/>
            <w:tcMar>
              <w:top w:w="60" w:type="dxa"/>
              <w:start w:w="65" w:type="dxa"/>
              <w:bottom w:w="60" w:type="dxa"/>
              <w:end w:w="65" w:type="dxa"/>
            </w:tcMar>
            <w:shd w:fill="F7F9FB"/>
          </w:tcPr>
          <w:p>
            <w:pPr>
              <w:spacing w:after="0" w:before="0" w:line="240" w:lineRule="auto"/>
            </w:pPr>
            <w:r>
              <w:rPr>
                <w:b/>
              </w:rPr>
            </w:r>
            <w:r>
              <w:rPr>
                <w:rFonts w:ascii="Aptos" w:hAnsi="Aptos"/>
                <w:b w:val="0"/>
                <w:color w:val="243447"/>
                <w:sz w:val="14"/>
              </w:rPr>
              <w:t>Patur</w:t>
            </w:r>
          </w:p>
        </w:tc>
        <w:tc>
          <w:tcPr>
            <w:tcW w:type="dxa" w:w="864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Trigger-1 listed. No public numeric yield-loss estimate located in the sources reviewed; obtain taluka rainfall, crop-wise CCE, and affected crop area before assigning a percentage.</w:t>
            </w:r>
          </w:p>
        </w:tc>
      </w:tr>
      <w:tr>
        <w:trPr>
          <w:cantSplit/>
        </w:trPr>
        <w:tc>
          <w:tcPr>
            <w:tcW w:type="dxa" w:w="2275"/>
            <w:vAlign w:val="center"/>
            <w:tcMar>
              <w:top w:w="60" w:type="dxa"/>
              <w:start w:w="65" w:type="dxa"/>
              <w:bottom w:w="60" w:type="dxa"/>
              <w:end w:w="65" w:type="dxa"/>
            </w:tcMar>
          </w:tcPr>
          <w:p>
            <w:pPr>
              <w:spacing w:after="0" w:before="0" w:line="240" w:lineRule="auto"/>
            </w:pPr>
            <w:r/>
            <w:r>
              <w:rPr>
                <w:rFonts w:ascii="Aptos" w:hAnsi="Aptos"/>
                <w:b w:val="0"/>
                <w:color w:val="243447"/>
                <w:sz w:val="14"/>
              </w:rPr>
              <w:t>Amravati</w:t>
            </w:r>
          </w:p>
        </w:tc>
        <w:tc>
          <w:tcPr>
            <w:tcW w:type="dxa" w:w="2520"/>
            <w:vAlign w:val="center"/>
            <w:tcMar>
              <w:top w:w="60" w:type="dxa"/>
              <w:start w:w="65" w:type="dxa"/>
              <w:bottom w:w="60" w:type="dxa"/>
              <w:end w:w="65" w:type="dxa"/>
            </w:tcMar>
          </w:tcPr>
          <w:p>
            <w:pPr>
              <w:spacing w:after="0" w:before="0" w:line="240" w:lineRule="auto"/>
            </w:pPr>
            <w:r/>
            <w:r>
              <w:rPr>
                <w:rFonts w:ascii="Aptos" w:hAnsi="Aptos"/>
                <w:b w:val="0"/>
                <w:color w:val="243447"/>
                <w:sz w:val="14"/>
              </w:rPr>
              <w:t>Akola</w:t>
            </w:r>
          </w:p>
        </w:tc>
        <w:tc>
          <w:tcPr>
            <w:tcW w:type="dxa" w:w="2232"/>
            <w:vAlign w:val="center"/>
            <w:tcMar>
              <w:top w:w="60" w:type="dxa"/>
              <w:start w:w="65" w:type="dxa"/>
              <w:bottom w:w="60" w:type="dxa"/>
              <w:end w:w="65" w:type="dxa"/>
            </w:tcMar>
          </w:tcPr>
          <w:p>
            <w:pPr>
              <w:spacing w:after="0" w:before="0" w:line="240" w:lineRule="auto"/>
            </w:pPr>
            <w:r>
              <w:rPr>
                <w:b/>
              </w:rPr>
            </w:r>
            <w:r>
              <w:rPr>
                <w:rFonts w:ascii="Aptos" w:hAnsi="Aptos"/>
                <w:b w:val="0"/>
                <w:color w:val="243447"/>
                <w:sz w:val="14"/>
              </w:rPr>
              <w:t>Telhara</w:t>
            </w:r>
          </w:p>
        </w:tc>
        <w:tc>
          <w:tcPr>
            <w:tcW w:type="dxa" w:w="8640"/>
            <w:vAlign w:val="center"/>
            <w:tcMar>
              <w:top w:w="60" w:type="dxa"/>
              <w:start w:w="65" w:type="dxa"/>
              <w:bottom w:w="60" w:type="dxa"/>
              <w:end w:w="65" w:type="dxa"/>
            </w:tcMar>
          </w:tcPr>
          <w:p>
            <w:pPr>
              <w:spacing w:after="0" w:before="0" w:line="240" w:lineRule="auto"/>
            </w:pPr>
            <w:r/>
            <w:r>
              <w:rPr>
                <w:rFonts w:ascii="Aptos" w:hAnsi="Aptos"/>
                <w:b w:val="0"/>
                <w:color w:val="243447"/>
                <w:sz w:val="14"/>
              </w:rPr>
              <w:t>Trigger-1 listed. No public numeric yield-loss estimate located in the sources reviewed; obtain taluka rainfall, crop-wise CCE, and affected crop area before assigning a percentage.</w:t>
            </w:r>
          </w:p>
        </w:tc>
      </w:tr>
      <w:tr>
        <w:trPr>
          <w:cantSplit/>
        </w:trPr>
        <w:tc>
          <w:tcPr>
            <w:tcW w:type="dxa" w:w="2275"/>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Amravati</w:t>
            </w:r>
          </w:p>
        </w:tc>
        <w:tc>
          <w:tcPr>
            <w:tcW w:type="dxa" w:w="252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Akola</w:t>
            </w:r>
          </w:p>
        </w:tc>
        <w:tc>
          <w:tcPr>
            <w:tcW w:type="dxa" w:w="2232"/>
            <w:vAlign w:val="center"/>
            <w:tcMar>
              <w:top w:w="60" w:type="dxa"/>
              <w:start w:w="65" w:type="dxa"/>
              <w:bottom w:w="60" w:type="dxa"/>
              <w:end w:w="65" w:type="dxa"/>
            </w:tcMar>
            <w:shd w:fill="F7F9FB"/>
          </w:tcPr>
          <w:p>
            <w:pPr>
              <w:spacing w:after="0" w:before="0" w:line="240" w:lineRule="auto"/>
            </w:pPr>
            <w:r>
              <w:rPr>
                <w:b/>
              </w:rPr>
            </w:r>
            <w:r>
              <w:rPr>
                <w:rFonts w:ascii="Aptos" w:hAnsi="Aptos"/>
                <w:b w:val="0"/>
                <w:color w:val="243447"/>
                <w:sz w:val="14"/>
              </w:rPr>
              <w:t>Murtijapur</w:t>
            </w:r>
          </w:p>
        </w:tc>
        <w:tc>
          <w:tcPr>
            <w:tcW w:type="dxa" w:w="864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Trigger-1 listed. No public numeric yield-loss estimate located in the sources reviewed; obtain taluka rainfall, crop-wise CCE, and affected crop area before assigning a percentage.</w:t>
            </w:r>
          </w:p>
        </w:tc>
      </w:tr>
      <w:tr>
        <w:trPr>
          <w:cantSplit/>
        </w:trPr>
        <w:tc>
          <w:tcPr>
            <w:tcW w:type="dxa" w:w="2275"/>
            <w:vAlign w:val="center"/>
            <w:tcMar>
              <w:top w:w="60" w:type="dxa"/>
              <w:start w:w="65" w:type="dxa"/>
              <w:bottom w:w="60" w:type="dxa"/>
              <w:end w:w="65" w:type="dxa"/>
            </w:tcMar>
          </w:tcPr>
          <w:p>
            <w:pPr>
              <w:spacing w:after="0" w:before="0" w:line="240" w:lineRule="auto"/>
            </w:pPr>
            <w:r/>
            <w:r>
              <w:rPr>
                <w:rFonts w:ascii="Aptos" w:hAnsi="Aptos"/>
                <w:b w:val="0"/>
                <w:color w:val="243447"/>
                <w:sz w:val="14"/>
              </w:rPr>
              <w:t>Amravati</w:t>
            </w:r>
          </w:p>
        </w:tc>
        <w:tc>
          <w:tcPr>
            <w:tcW w:type="dxa" w:w="2520"/>
            <w:vAlign w:val="center"/>
            <w:tcMar>
              <w:top w:w="60" w:type="dxa"/>
              <w:start w:w="65" w:type="dxa"/>
              <w:bottom w:w="60" w:type="dxa"/>
              <w:end w:w="65" w:type="dxa"/>
            </w:tcMar>
          </w:tcPr>
          <w:p>
            <w:pPr>
              <w:spacing w:after="0" w:before="0" w:line="240" w:lineRule="auto"/>
            </w:pPr>
            <w:r/>
            <w:r>
              <w:rPr>
                <w:rFonts w:ascii="Aptos" w:hAnsi="Aptos"/>
                <w:b w:val="0"/>
                <w:color w:val="243447"/>
                <w:sz w:val="14"/>
              </w:rPr>
              <w:t>Akola</w:t>
            </w:r>
          </w:p>
        </w:tc>
        <w:tc>
          <w:tcPr>
            <w:tcW w:type="dxa" w:w="2232"/>
            <w:vAlign w:val="center"/>
            <w:tcMar>
              <w:top w:w="60" w:type="dxa"/>
              <w:start w:w="65" w:type="dxa"/>
              <w:bottom w:w="60" w:type="dxa"/>
              <w:end w:w="65" w:type="dxa"/>
            </w:tcMar>
          </w:tcPr>
          <w:p>
            <w:pPr>
              <w:spacing w:after="0" w:before="0" w:line="240" w:lineRule="auto"/>
            </w:pPr>
            <w:r>
              <w:rPr>
                <w:b/>
              </w:rPr>
            </w:r>
            <w:r>
              <w:rPr>
                <w:rFonts w:ascii="Aptos" w:hAnsi="Aptos"/>
                <w:b w:val="0"/>
                <w:color w:val="243447"/>
                <w:sz w:val="14"/>
              </w:rPr>
              <w:t>Balapur</w:t>
            </w:r>
          </w:p>
        </w:tc>
        <w:tc>
          <w:tcPr>
            <w:tcW w:type="dxa" w:w="8640"/>
            <w:vAlign w:val="center"/>
            <w:tcMar>
              <w:top w:w="60" w:type="dxa"/>
              <w:start w:w="65" w:type="dxa"/>
              <w:bottom w:w="60" w:type="dxa"/>
              <w:end w:w="65" w:type="dxa"/>
            </w:tcMar>
          </w:tcPr>
          <w:p>
            <w:pPr>
              <w:spacing w:after="0" w:before="0" w:line="240" w:lineRule="auto"/>
            </w:pPr>
            <w:r/>
            <w:r>
              <w:rPr>
                <w:rFonts w:ascii="Aptos" w:hAnsi="Aptos"/>
                <w:b w:val="0"/>
                <w:color w:val="243447"/>
                <w:sz w:val="14"/>
              </w:rPr>
              <w:t>Trigger-1 listed. No public numeric yield-loss estimate located in the sources reviewed; obtain taluka rainfall, crop-wise CCE, and affected crop area before assigning a percentage.</w:t>
            </w:r>
          </w:p>
        </w:tc>
      </w:tr>
      <w:tr>
        <w:trPr>
          <w:cantSplit/>
        </w:trPr>
        <w:tc>
          <w:tcPr>
            <w:tcW w:type="dxa" w:w="2275"/>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Amravati</w:t>
            </w:r>
          </w:p>
        </w:tc>
        <w:tc>
          <w:tcPr>
            <w:tcW w:type="dxa" w:w="252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Akola</w:t>
            </w:r>
          </w:p>
        </w:tc>
        <w:tc>
          <w:tcPr>
            <w:tcW w:type="dxa" w:w="2232"/>
            <w:vAlign w:val="center"/>
            <w:tcMar>
              <w:top w:w="60" w:type="dxa"/>
              <w:start w:w="65" w:type="dxa"/>
              <w:bottom w:w="60" w:type="dxa"/>
              <w:end w:w="65" w:type="dxa"/>
            </w:tcMar>
            <w:shd w:fill="F7F9FB"/>
          </w:tcPr>
          <w:p>
            <w:pPr>
              <w:spacing w:after="0" w:before="0" w:line="240" w:lineRule="auto"/>
            </w:pPr>
            <w:r>
              <w:rPr>
                <w:b/>
              </w:rPr>
            </w:r>
            <w:r>
              <w:rPr>
                <w:rFonts w:ascii="Aptos" w:hAnsi="Aptos"/>
                <w:b w:val="0"/>
                <w:color w:val="243447"/>
                <w:sz w:val="14"/>
              </w:rPr>
              <w:t>Barshitakli</w:t>
            </w:r>
          </w:p>
        </w:tc>
        <w:tc>
          <w:tcPr>
            <w:tcW w:type="dxa" w:w="864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Trigger-1 listed. No public numeric yield-loss estimate located in the sources reviewed; obtain taluka rainfall, crop-wise CCE, and affected crop area before assigning a percentage.</w:t>
            </w:r>
          </w:p>
        </w:tc>
      </w:tr>
      <w:tr>
        <w:trPr>
          <w:cantSplit/>
        </w:trPr>
        <w:tc>
          <w:tcPr>
            <w:tcW w:type="dxa" w:w="2275"/>
            <w:vAlign w:val="center"/>
            <w:tcMar>
              <w:top w:w="60" w:type="dxa"/>
              <w:start w:w="65" w:type="dxa"/>
              <w:bottom w:w="60" w:type="dxa"/>
              <w:end w:w="65" w:type="dxa"/>
            </w:tcMar>
          </w:tcPr>
          <w:p>
            <w:pPr>
              <w:spacing w:after="0" w:before="0" w:line="240" w:lineRule="auto"/>
            </w:pPr>
            <w:r/>
            <w:r>
              <w:rPr>
                <w:rFonts w:ascii="Aptos" w:hAnsi="Aptos"/>
                <w:b w:val="0"/>
                <w:color w:val="243447"/>
                <w:sz w:val="14"/>
              </w:rPr>
              <w:t>Amravati</w:t>
            </w:r>
          </w:p>
        </w:tc>
        <w:tc>
          <w:tcPr>
            <w:tcW w:type="dxa" w:w="2520"/>
            <w:vAlign w:val="center"/>
            <w:tcMar>
              <w:top w:w="60" w:type="dxa"/>
              <w:start w:w="65" w:type="dxa"/>
              <w:bottom w:w="60" w:type="dxa"/>
              <w:end w:w="65" w:type="dxa"/>
            </w:tcMar>
          </w:tcPr>
          <w:p>
            <w:pPr>
              <w:spacing w:after="0" w:before="0" w:line="240" w:lineRule="auto"/>
            </w:pPr>
            <w:r/>
            <w:r>
              <w:rPr>
                <w:rFonts w:ascii="Aptos" w:hAnsi="Aptos"/>
                <w:b w:val="0"/>
                <w:color w:val="243447"/>
                <w:sz w:val="14"/>
              </w:rPr>
              <w:t>Washim</w:t>
            </w:r>
          </w:p>
        </w:tc>
        <w:tc>
          <w:tcPr>
            <w:tcW w:type="dxa" w:w="2232"/>
            <w:vAlign w:val="center"/>
            <w:tcMar>
              <w:top w:w="60" w:type="dxa"/>
              <w:start w:w="65" w:type="dxa"/>
              <w:bottom w:w="60" w:type="dxa"/>
              <w:end w:w="65" w:type="dxa"/>
            </w:tcMar>
          </w:tcPr>
          <w:p>
            <w:pPr>
              <w:spacing w:after="0" w:before="0" w:line="240" w:lineRule="auto"/>
            </w:pPr>
            <w:r>
              <w:rPr>
                <w:b/>
              </w:rPr>
            </w:r>
            <w:r>
              <w:rPr>
                <w:rFonts w:ascii="Aptos" w:hAnsi="Aptos"/>
                <w:b w:val="0"/>
                <w:color w:val="243447"/>
                <w:sz w:val="14"/>
              </w:rPr>
              <w:t>Washim</w:t>
            </w:r>
          </w:p>
        </w:tc>
        <w:tc>
          <w:tcPr>
            <w:tcW w:type="dxa" w:w="8640"/>
            <w:vAlign w:val="center"/>
            <w:tcMar>
              <w:top w:w="60" w:type="dxa"/>
              <w:start w:w="65" w:type="dxa"/>
              <w:bottom w:w="60" w:type="dxa"/>
              <w:end w:w="65" w:type="dxa"/>
            </w:tcMar>
          </w:tcPr>
          <w:p>
            <w:pPr>
              <w:spacing w:after="0" w:before="0" w:line="240" w:lineRule="auto"/>
            </w:pPr>
            <w:r/>
            <w:r>
              <w:rPr>
                <w:rFonts w:ascii="Aptos" w:hAnsi="Aptos"/>
                <w:b w:val="0"/>
                <w:color w:val="243447"/>
                <w:sz w:val="14"/>
              </w:rPr>
              <w:t>Trigger-1 listed. No public numeric yield-loss estimate located in the sources reviewed; obtain taluka rainfall, crop-wise CCE, and affected crop area before assigning a percentage.</w:t>
            </w:r>
          </w:p>
        </w:tc>
      </w:tr>
      <w:tr>
        <w:trPr>
          <w:cantSplit/>
        </w:trPr>
        <w:tc>
          <w:tcPr>
            <w:tcW w:type="dxa" w:w="2275"/>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Amravati</w:t>
            </w:r>
          </w:p>
        </w:tc>
        <w:tc>
          <w:tcPr>
            <w:tcW w:type="dxa" w:w="252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Washim</w:t>
            </w:r>
          </w:p>
        </w:tc>
        <w:tc>
          <w:tcPr>
            <w:tcW w:type="dxa" w:w="2232"/>
            <w:vAlign w:val="center"/>
            <w:tcMar>
              <w:top w:w="60" w:type="dxa"/>
              <w:start w:w="65" w:type="dxa"/>
              <w:bottom w:w="60" w:type="dxa"/>
              <w:end w:w="65" w:type="dxa"/>
            </w:tcMar>
            <w:shd w:fill="F7F9FB"/>
          </w:tcPr>
          <w:p>
            <w:pPr>
              <w:spacing w:after="0" w:before="0" w:line="240" w:lineRule="auto"/>
            </w:pPr>
            <w:r>
              <w:rPr>
                <w:b/>
              </w:rPr>
            </w:r>
            <w:r>
              <w:rPr>
                <w:rFonts w:ascii="Aptos" w:hAnsi="Aptos"/>
                <w:b w:val="0"/>
                <w:color w:val="243447"/>
                <w:sz w:val="14"/>
              </w:rPr>
              <w:t>Risod</w:t>
            </w:r>
          </w:p>
        </w:tc>
        <w:tc>
          <w:tcPr>
            <w:tcW w:type="dxa" w:w="864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Trigger-1 listed. No public numeric yield-loss estimate located in the sources reviewed; obtain taluka rainfall, crop-wise CCE, and affected crop area before assigning a percentage.</w:t>
            </w:r>
          </w:p>
        </w:tc>
      </w:tr>
      <w:tr>
        <w:trPr>
          <w:cantSplit/>
        </w:trPr>
        <w:tc>
          <w:tcPr>
            <w:tcW w:type="dxa" w:w="2275"/>
            <w:vAlign w:val="center"/>
            <w:tcMar>
              <w:top w:w="60" w:type="dxa"/>
              <w:start w:w="65" w:type="dxa"/>
              <w:bottom w:w="60" w:type="dxa"/>
              <w:end w:w="65" w:type="dxa"/>
            </w:tcMar>
          </w:tcPr>
          <w:p>
            <w:pPr>
              <w:spacing w:after="0" w:before="0" w:line="240" w:lineRule="auto"/>
            </w:pPr>
            <w:r/>
            <w:r>
              <w:rPr>
                <w:rFonts w:ascii="Aptos" w:hAnsi="Aptos"/>
                <w:b w:val="0"/>
                <w:color w:val="243447"/>
                <w:sz w:val="14"/>
              </w:rPr>
              <w:t>Amravati</w:t>
            </w:r>
          </w:p>
        </w:tc>
        <w:tc>
          <w:tcPr>
            <w:tcW w:type="dxa" w:w="2520"/>
            <w:vAlign w:val="center"/>
            <w:tcMar>
              <w:top w:w="60" w:type="dxa"/>
              <w:start w:w="65" w:type="dxa"/>
              <w:bottom w:w="60" w:type="dxa"/>
              <w:end w:w="65" w:type="dxa"/>
            </w:tcMar>
          </w:tcPr>
          <w:p>
            <w:pPr>
              <w:spacing w:after="0" w:before="0" w:line="240" w:lineRule="auto"/>
            </w:pPr>
            <w:r/>
            <w:r>
              <w:rPr>
                <w:rFonts w:ascii="Aptos" w:hAnsi="Aptos"/>
                <w:b w:val="0"/>
                <w:color w:val="243447"/>
                <w:sz w:val="14"/>
              </w:rPr>
              <w:t>Washim</w:t>
            </w:r>
          </w:p>
        </w:tc>
        <w:tc>
          <w:tcPr>
            <w:tcW w:type="dxa" w:w="2232"/>
            <w:vAlign w:val="center"/>
            <w:tcMar>
              <w:top w:w="60" w:type="dxa"/>
              <w:start w:w="65" w:type="dxa"/>
              <w:bottom w:w="60" w:type="dxa"/>
              <w:end w:w="65" w:type="dxa"/>
            </w:tcMar>
          </w:tcPr>
          <w:p>
            <w:pPr>
              <w:spacing w:after="0" w:before="0" w:line="240" w:lineRule="auto"/>
            </w:pPr>
            <w:r>
              <w:rPr>
                <w:b/>
              </w:rPr>
            </w:r>
            <w:r>
              <w:rPr>
                <w:rFonts w:ascii="Aptos" w:hAnsi="Aptos"/>
                <w:b w:val="0"/>
                <w:color w:val="243447"/>
                <w:sz w:val="14"/>
              </w:rPr>
              <w:t>Malegaon</w:t>
            </w:r>
          </w:p>
        </w:tc>
        <w:tc>
          <w:tcPr>
            <w:tcW w:type="dxa" w:w="8640"/>
            <w:vAlign w:val="center"/>
            <w:tcMar>
              <w:top w:w="60" w:type="dxa"/>
              <w:start w:w="65" w:type="dxa"/>
              <w:bottom w:w="60" w:type="dxa"/>
              <w:end w:w="65" w:type="dxa"/>
            </w:tcMar>
          </w:tcPr>
          <w:p>
            <w:pPr>
              <w:spacing w:after="0" w:before="0" w:line="240" w:lineRule="auto"/>
            </w:pPr>
            <w:r/>
            <w:r>
              <w:rPr>
                <w:rFonts w:ascii="Aptos" w:hAnsi="Aptos"/>
                <w:b w:val="0"/>
                <w:color w:val="243447"/>
                <w:sz w:val="14"/>
              </w:rPr>
              <w:t>Trigger-1 listed. No public numeric yield-loss estimate located in the sources reviewed; obtain taluka rainfall, crop-wise CCE, and affected crop area before assigning a percentage.</w:t>
            </w:r>
          </w:p>
        </w:tc>
      </w:tr>
      <w:tr>
        <w:trPr>
          <w:cantSplit/>
        </w:trPr>
        <w:tc>
          <w:tcPr>
            <w:tcW w:type="dxa" w:w="2275"/>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Amravati</w:t>
            </w:r>
          </w:p>
        </w:tc>
        <w:tc>
          <w:tcPr>
            <w:tcW w:type="dxa" w:w="252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Washim</w:t>
            </w:r>
          </w:p>
        </w:tc>
        <w:tc>
          <w:tcPr>
            <w:tcW w:type="dxa" w:w="2232"/>
            <w:vAlign w:val="center"/>
            <w:tcMar>
              <w:top w:w="60" w:type="dxa"/>
              <w:start w:w="65" w:type="dxa"/>
              <w:bottom w:w="60" w:type="dxa"/>
              <w:end w:w="65" w:type="dxa"/>
            </w:tcMar>
            <w:shd w:fill="F7F9FB"/>
          </w:tcPr>
          <w:p>
            <w:pPr>
              <w:spacing w:after="0" w:before="0" w:line="240" w:lineRule="auto"/>
            </w:pPr>
            <w:r>
              <w:rPr>
                <w:b/>
              </w:rPr>
            </w:r>
            <w:r>
              <w:rPr>
                <w:rFonts w:ascii="Aptos" w:hAnsi="Aptos"/>
                <w:b w:val="0"/>
                <w:color w:val="243447"/>
                <w:sz w:val="14"/>
              </w:rPr>
              <w:t>Mangrulpir</w:t>
            </w:r>
          </w:p>
        </w:tc>
        <w:tc>
          <w:tcPr>
            <w:tcW w:type="dxa" w:w="864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Trigger-1 listed. No public numeric yield-loss estimate located in the sources reviewed; obtain taluka rainfall, crop-wise CCE, and affected crop area before assigning a percentage.</w:t>
            </w:r>
          </w:p>
        </w:tc>
      </w:tr>
      <w:tr>
        <w:trPr>
          <w:cantSplit/>
        </w:trPr>
        <w:tc>
          <w:tcPr>
            <w:tcW w:type="dxa" w:w="2275"/>
            <w:vAlign w:val="center"/>
            <w:tcMar>
              <w:top w:w="60" w:type="dxa"/>
              <w:start w:w="65" w:type="dxa"/>
              <w:bottom w:w="60" w:type="dxa"/>
              <w:end w:w="65" w:type="dxa"/>
            </w:tcMar>
          </w:tcPr>
          <w:p>
            <w:pPr>
              <w:spacing w:after="0" w:before="0" w:line="240" w:lineRule="auto"/>
            </w:pPr>
            <w:r/>
            <w:r>
              <w:rPr>
                <w:rFonts w:ascii="Aptos" w:hAnsi="Aptos"/>
                <w:b w:val="0"/>
                <w:color w:val="243447"/>
                <w:sz w:val="14"/>
              </w:rPr>
              <w:t>Amravati</w:t>
            </w:r>
          </w:p>
        </w:tc>
        <w:tc>
          <w:tcPr>
            <w:tcW w:type="dxa" w:w="2520"/>
            <w:vAlign w:val="center"/>
            <w:tcMar>
              <w:top w:w="60" w:type="dxa"/>
              <w:start w:w="65" w:type="dxa"/>
              <w:bottom w:w="60" w:type="dxa"/>
              <w:end w:w="65" w:type="dxa"/>
            </w:tcMar>
          </w:tcPr>
          <w:p>
            <w:pPr>
              <w:spacing w:after="0" w:before="0" w:line="240" w:lineRule="auto"/>
            </w:pPr>
            <w:r/>
            <w:r>
              <w:rPr>
                <w:rFonts w:ascii="Aptos" w:hAnsi="Aptos"/>
                <w:b w:val="0"/>
                <w:color w:val="243447"/>
                <w:sz w:val="14"/>
              </w:rPr>
              <w:t>Washim</w:t>
            </w:r>
          </w:p>
        </w:tc>
        <w:tc>
          <w:tcPr>
            <w:tcW w:type="dxa" w:w="2232"/>
            <w:vAlign w:val="center"/>
            <w:tcMar>
              <w:top w:w="60" w:type="dxa"/>
              <w:start w:w="65" w:type="dxa"/>
              <w:bottom w:w="60" w:type="dxa"/>
              <w:end w:w="65" w:type="dxa"/>
            </w:tcMar>
          </w:tcPr>
          <w:p>
            <w:pPr>
              <w:spacing w:after="0" w:before="0" w:line="240" w:lineRule="auto"/>
            </w:pPr>
            <w:r>
              <w:rPr>
                <w:b/>
              </w:rPr>
            </w:r>
            <w:r>
              <w:rPr>
                <w:rFonts w:ascii="Aptos" w:hAnsi="Aptos"/>
                <w:b w:val="0"/>
                <w:color w:val="243447"/>
                <w:sz w:val="14"/>
              </w:rPr>
              <w:t>Karanja</w:t>
            </w:r>
          </w:p>
        </w:tc>
        <w:tc>
          <w:tcPr>
            <w:tcW w:type="dxa" w:w="8640"/>
            <w:vAlign w:val="center"/>
            <w:tcMar>
              <w:top w:w="60" w:type="dxa"/>
              <w:start w:w="65" w:type="dxa"/>
              <w:bottom w:w="60" w:type="dxa"/>
              <w:end w:w="65" w:type="dxa"/>
            </w:tcMar>
          </w:tcPr>
          <w:p>
            <w:pPr>
              <w:spacing w:after="0" w:before="0" w:line="240" w:lineRule="auto"/>
            </w:pPr>
            <w:r/>
            <w:r>
              <w:rPr>
                <w:rFonts w:ascii="Aptos" w:hAnsi="Aptos"/>
                <w:b w:val="0"/>
                <w:color w:val="243447"/>
                <w:sz w:val="14"/>
              </w:rPr>
              <w:t>Trigger-1 listed. No public numeric yield-loss estimate located in the sources reviewed; obtain taluka rainfall, crop-wise CCE, and affected crop area before assigning a percentage.</w:t>
            </w:r>
          </w:p>
        </w:tc>
      </w:tr>
      <w:tr>
        <w:trPr>
          <w:cantSplit/>
        </w:trPr>
        <w:tc>
          <w:tcPr>
            <w:tcW w:type="dxa" w:w="2275"/>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Amravati</w:t>
            </w:r>
          </w:p>
        </w:tc>
        <w:tc>
          <w:tcPr>
            <w:tcW w:type="dxa" w:w="252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Washim</w:t>
            </w:r>
          </w:p>
        </w:tc>
        <w:tc>
          <w:tcPr>
            <w:tcW w:type="dxa" w:w="2232"/>
            <w:vAlign w:val="center"/>
            <w:tcMar>
              <w:top w:w="60" w:type="dxa"/>
              <w:start w:w="65" w:type="dxa"/>
              <w:bottom w:w="60" w:type="dxa"/>
              <w:end w:w="65" w:type="dxa"/>
            </w:tcMar>
            <w:shd w:fill="F7F9FB"/>
          </w:tcPr>
          <w:p>
            <w:pPr>
              <w:spacing w:after="0" w:before="0" w:line="240" w:lineRule="auto"/>
            </w:pPr>
            <w:r>
              <w:rPr>
                <w:b/>
              </w:rPr>
            </w:r>
            <w:r>
              <w:rPr>
                <w:rFonts w:ascii="Aptos" w:hAnsi="Aptos"/>
                <w:b w:val="0"/>
                <w:color w:val="243447"/>
                <w:sz w:val="14"/>
              </w:rPr>
              <w:t>Manora</w:t>
            </w:r>
          </w:p>
        </w:tc>
        <w:tc>
          <w:tcPr>
            <w:tcW w:type="dxa" w:w="864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Trigger-1 listed. No public numeric yield-loss estimate located in the sources reviewed; obtain taluka rainfall, crop-wise CCE, and affected crop area before assigning a percentage.</w:t>
            </w:r>
          </w:p>
        </w:tc>
      </w:tr>
      <w:tr>
        <w:trPr>
          <w:cantSplit/>
        </w:trPr>
        <w:tc>
          <w:tcPr>
            <w:tcW w:type="dxa" w:w="2275"/>
            <w:vAlign w:val="center"/>
            <w:tcMar>
              <w:top w:w="60" w:type="dxa"/>
              <w:start w:w="65" w:type="dxa"/>
              <w:bottom w:w="60" w:type="dxa"/>
              <w:end w:w="65" w:type="dxa"/>
            </w:tcMar>
          </w:tcPr>
          <w:p>
            <w:pPr>
              <w:spacing w:after="0" w:before="0" w:line="240" w:lineRule="auto"/>
            </w:pPr>
            <w:r/>
            <w:r>
              <w:rPr>
                <w:rFonts w:ascii="Aptos" w:hAnsi="Aptos"/>
                <w:b w:val="0"/>
                <w:color w:val="243447"/>
                <w:sz w:val="14"/>
              </w:rPr>
              <w:t>Amravati</w:t>
            </w:r>
          </w:p>
        </w:tc>
        <w:tc>
          <w:tcPr>
            <w:tcW w:type="dxa" w:w="2520"/>
            <w:vAlign w:val="center"/>
            <w:tcMar>
              <w:top w:w="60" w:type="dxa"/>
              <w:start w:w="65" w:type="dxa"/>
              <w:bottom w:w="60" w:type="dxa"/>
              <w:end w:w="65" w:type="dxa"/>
            </w:tcMar>
          </w:tcPr>
          <w:p>
            <w:pPr>
              <w:spacing w:after="0" w:before="0" w:line="240" w:lineRule="auto"/>
            </w:pPr>
            <w:r/>
            <w:r>
              <w:rPr>
                <w:rFonts w:ascii="Aptos" w:hAnsi="Aptos"/>
                <w:b w:val="0"/>
                <w:color w:val="243447"/>
                <w:sz w:val="14"/>
              </w:rPr>
              <w:t>Yavatmal</w:t>
            </w:r>
          </w:p>
        </w:tc>
        <w:tc>
          <w:tcPr>
            <w:tcW w:type="dxa" w:w="2232"/>
            <w:vAlign w:val="center"/>
            <w:tcMar>
              <w:top w:w="60" w:type="dxa"/>
              <w:start w:w="65" w:type="dxa"/>
              <w:bottom w:w="60" w:type="dxa"/>
              <w:end w:w="65" w:type="dxa"/>
            </w:tcMar>
          </w:tcPr>
          <w:p>
            <w:pPr>
              <w:spacing w:after="0" w:before="0" w:line="240" w:lineRule="auto"/>
            </w:pPr>
            <w:r>
              <w:rPr>
                <w:b/>
              </w:rPr>
            </w:r>
            <w:r>
              <w:rPr>
                <w:rFonts w:ascii="Aptos" w:hAnsi="Aptos"/>
                <w:b w:val="0"/>
                <w:color w:val="243447"/>
                <w:sz w:val="14"/>
              </w:rPr>
              <w:t>Yavatmal</w:t>
            </w:r>
          </w:p>
        </w:tc>
        <w:tc>
          <w:tcPr>
            <w:tcW w:type="dxa" w:w="8640"/>
            <w:vAlign w:val="center"/>
            <w:tcMar>
              <w:top w:w="60" w:type="dxa"/>
              <w:start w:w="65" w:type="dxa"/>
              <w:bottom w:w="60" w:type="dxa"/>
              <w:end w:w="65" w:type="dxa"/>
            </w:tcMar>
          </w:tcPr>
          <w:p>
            <w:pPr>
              <w:spacing w:after="0" w:before="0" w:line="240" w:lineRule="auto"/>
            </w:pPr>
            <w:r/>
            <w:r>
              <w:rPr>
                <w:rFonts w:ascii="Aptos" w:hAnsi="Aptos"/>
                <w:b w:val="0"/>
                <w:color w:val="243447"/>
                <w:sz w:val="14"/>
              </w:rPr>
              <w:t>District agriculture estimate: cotton yield -50%; soybean more than -60%; tur about -40% [9]. District proxy. Published crop areas: cotton 495,322 ha; soybean 245,360 ha; tur 105,587 ha.</w:t>
            </w:r>
          </w:p>
        </w:tc>
      </w:tr>
      <w:tr>
        <w:trPr>
          <w:cantSplit/>
        </w:trPr>
        <w:tc>
          <w:tcPr>
            <w:tcW w:type="dxa" w:w="2275"/>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Amravati</w:t>
            </w:r>
          </w:p>
        </w:tc>
        <w:tc>
          <w:tcPr>
            <w:tcW w:type="dxa" w:w="252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Yavatmal</w:t>
            </w:r>
          </w:p>
        </w:tc>
        <w:tc>
          <w:tcPr>
            <w:tcW w:type="dxa" w:w="2232"/>
            <w:vAlign w:val="center"/>
            <w:tcMar>
              <w:top w:w="60" w:type="dxa"/>
              <w:start w:w="65" w:type="dxa"/>
              <w:bottom w:w="60" w:type="dxa"/>
              <w:end w:w="65" w:type="dxa"/>
            </w:tcMar>
            <w:shd w:fill="F7F9FB"/>
          </w:tcPr>
          <w:p>
            <w:pPr>
              <w:spacing w:after="0" w:before="0" w:line="240" w:lineRule="auto"/>
            </w:pPr>
            <w:r>
              <w:rPr>
                <w:b/>
              </w:rPr>
            </w:r>
            <w:r>
              <w:rPr>
                <w:rFonts w:ascii="Aptos" w:hAnsi="Aptos"/>
                <w:b w:val="0"/>
                <w:color w:val="243447"/>
                <w:sz w:val="14"/>
              </w:rPr>
              <w:t>Babhulgaon</w:t>
            </w:r>
          </w:p>
        </w:tc>
        <w:tc>
          <w:tcPr>
            <w:tcW w:type="dxa" w:w="864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District agriculture estimate: cotton yield -50%; soybean more than -60%; tur about -40% [9]. District proxy. Published crop areas: cotton 495,322 ha; soybean 245,360 ha; tur 105,587 ha.</w:t>
            </w:r>
          </w:p>
        </w:tc>
      </w:tr>
      <w:tr>
        <w:trPr>
          <w:cantSplit/>
        </w:trPr>
        <w:tc>
          <w:tcPr>
            <w:tcW w:type="dxa" w:w="2275"/>
            <w:vAlign w:val="center"/>
            <w:tcMar>
              <w:top w:w="60" w:type="dxa"/>
              <w:start w:w="65" w:type="dxa"/>
              <w:bottom w:w="60" w:type="dxa"/>
              <w:end w:w="65" w:type="dxa"/>
            </w:tcMar>
          </w:tcPr>
          <w:p>
            <w:pPr>
              <w:spacing w:after="0" w:before="0" w:line="240" w:lineRule="auto"/>
            </w:pPr>
            <w:r/>
            <w:r>
              <w:rPr>
                <w:rFonts w:ascii="Aptos" w:hAnsi="Aptos"/>
                <w:b w:val="0"/>
                <w:color w:val="243447"/>
                <w:sz w:val="14"/>
              </w:rPr>
              <w:t>Amravati</w:t>
            </w:r>
          </w:p>
        </w:tc>
        <w:tc>
          <w:tcPr>
            <w:tcW w:type="dxa" w:w="2520"/>
            <w:vAlign w:val="center"/>
            <w:tcMar>
              <w:top w:w="60" w:type="dxa"/>
              <w:start w:w="65" w:type="dxa"/>
              <w:bottom w:w="60" w:type="dxa"/>
              <w:end w:w="65" w:type="dxa"/>
            </w:tcMar>
          </w:tcPr>
          <w:p>
            <w:pPr>
              <w:spacing w:after="0" w:before="0" w:line="240" w:lineRule="auto"/>
            </w:pPr>
            <w:r/>
            <w:r>
              <w:rPr>
                <w:rFonts w:ascii="Aptos" w:hAnsi="Aptos"/>
                <w:b w:val="0"/>
                <w:color w:val="243447"/>
                <w:sz w:val="14"/>
              </w:rPr>
              <w:t>Yavatmal</w:t>
            </w:r>
          </w:p>
        </w:tc>
        <w:tc>
          <w:tcPr>
            <w:tcW w:type="dxa" w:w="2232"/>
            <w:vAlign w:val="center"/>
            <w:tcMar>
              <w:top w:w="60" w:type="dxa"/>
              <w:start w:w="65" w:type="dxa"/>
              <w:bottom w:w="60" w:type="dxa"/>
              <w:end w:w="65" w:type="dxa"/>
            </w:tcMar>
          </w:tcPr>
          <w:p>
            <w:pPr>
              <w:spacing w:after="0" w:before="0" w:line="240" w:lineRule="auto"/>
            </w:pPr>
            <w:r>
              <w:rPr>
                <w:b/>
              </w:rPr>
            </w:r>
            <w:r>
              <w:rPr>
                <w:rFonts w:ascii="Aptos" w:hAnsi="Aptos"/>
                <w:b w:val="0"/>
                <w:color w:val="243447"/>
                <w:sz w:val="14"/>
              </w:rPr>
              <w:t>Kalamb</w:t>
            </w:r>
          </w:p>
        </w:tc>
        <w:tc>
          <w:tcPr>
            <w:tcW w:type="dxa" w:w="8640"/>
            <w:vAlign w:val="center"/>
            <w:tcMar>
              <w:top w:w="60" w:type="dxa"/>
              <w:start w:w="65" w:type="dxa"/>
              <w:bottom w:w="60" w:type="dxa"/>
              <w:end w:w="65" w:type="dxa"/>
            </w:tcMar>
          </w:tcPr>
          <w:p>
            <w:pPr>
              <w:spacing w:after="0" w:before="0" w:line="240" w:lineRule="auto"/>
            </w:pPr>
            <w:r/>
            <w:r>
              <w:rPr>
                <w:rFonts w:ascii="Aptos" w:hAnsi="Aptos"/>
                <w:b w:val="0"/>
                <w:color w:val="243447"/>
                <w:sz w:val="14"/>
              </w:rPr>
              <w:t>District agriculture estimate: cotton yield -50%; soybean more than -60%; tur about -40% [9]. District proxy. Published crop areas: cotton 495,322 ha; soybean 245,360 ha; tur 105,587 ha.</w:t>
            </w:r>
          </w:p>
        </w:tc>
      </w:tr>
      <w:tr>
        <w:trPr>
          <w:cantSplit/>
        </w:trPr>
        <w:tc>
          <w:tcPr>
            <w:tcW w:type="dxa" w:w="2275"/>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Amravati</w:t>
            </w:r>
          </w:p>
        </w:tc>
        <w:tc>
          <w:tcPr>
            <w:tcW w:type="dxa" w:w="252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Yavatmal</w:t>
            </w:r>
          </w:p>
        </w:tc>
        <w:tc>
          <w:tcPr>
            <w:tcW w:type="dxa" w:w="2232"/>
            <w:vAlign w:val="center"/>
            <w:tcMar>
              <w:top w:w="60" w:type="dxa"/>
              <w:start w:w="65" w:type="dxa"/>
              <w:bottom w:w="60" w:type="dxa"/>
              <w:end w:w="65" w:type="dxa"/>
            </w:tcMar>
            <w:shd w:fill="F7F9FB"/>
          </w:tcPr>
          <w:p>
            <w:pPr>
              <w:spacing w:after="0" w:before="0" w:line="240" w:lineRule="auto"/>
            </w:pPr>
            <w:r>
              <w:rPr>
                <w:b/>
              </w:rPr>
            </w:r>
            <w:r>
              <w:rPr>
                <w:rFonts w:ascii="Aptos" w:hAnsi="Aptos"/>
                <w:b w:val="0"/>
                <w:color w:val="243447"/>
                <w:sz w:val="14"/>
              </w:rPr>
              <w:t>Darwha</w:t>
            </w:r>
          </w:p>
        </w:tc>
        <w:tc>
          <w:tcPr>
            <w:tcW w:type="dxa" w:w="864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District agriculture estimate: cotton yield -50%; soybean more than -60%; tur about -40% [9]. District proxy. Published crop areas: cotton 495,322 ha; soybean 245,360 ha; tur 105,587 ha.</w:t>
            </w:r>
          </w:p>
        </w:tc>
      </w:tr>
      <w:tr>
        <w:trPr>
          <w:cantSplit/>
        </w:trPr>
        <w:tc>
          <w:tcPr>
            <w:tcW w:type="dxa" w:w="2275"/>
            <w:vAlign w:val="center"/>
            <w:tcMar>
              <w:top w:w="60" w:type="dxa"/>
              <w:start w:w="65" w:type="dxa"/>
              <w:bottom w:w="60" w:type="dxa"/>
              <w:end w:w="65" w:type="dxa"/>
            </w:tcMar>
          </w:tcPr>
          <w:p>
            <w:pPr>
              <w:spacing w:after="0" w:before="0" w:line="240" w:lineRule="auto"/>
            </w:pPr>
            <w:r/>
            <w:r>
              <w:rPr>
                <w:rFonts w:ascii="Aptos" w:hAnsi="Aptos"/>
                <w:b w:val="0"/>
                <w:color w:val="243447"/>
                <w:sz w:val="14"/>
              </w:rPr>
              <w:t>Amravati</w:t>
            </w:r>
          </w:p>
        </w:tc>
        <w:tc>
          <w:tcPr>
            <w:tcW w:type="dxa" w:w="2520"/>
            <w:vAlign w:val="center"/>
            <w:tcMar>
              <w:top w:w="60" w:type="dxa"/>
              <w:start w:w="65" w:type="dxa"/>
              <w:bottom w:w="60" w:type="dxa"/>
              <w:end w:w="65" w:type="dxa"/>
            </w:tcMar>
          </w:tcPr>
          <w:p>
            <w:pPr>
              <w:spacing w:after="0" w:before="0" w:line="240" w:lineRule="auto"/>
            </w:pPr>
            <w:r/>
            <w:r>
              <w:rPr>
                <w:rFonts w:ascii="Aptos" w:hAnsi="Aptos"/>
                <w:b w:val="0"/>
                <w:color w:val="243447"/>
                <w:sz w:val="14"/>
              </w:rPr>
              <w:t>Yavatmal</w:t>
            </w:r>
          </w:p>
        </w:tc>
        <w:tc>
          <w:tcPr>
            <w:tcW w:type="dxa" w:w="2232"/>
            <w:vAlign w:val="center"/>
            <w:tcMar>
              <w:top w:w="60" w:type="dxa"/>
              <w:start w:w="65" w:type="dxa"/>
              <w:bottom w:w="60" w:type="dxa"/>
              <w:end w:w="65" w:type="dxa"/>
            </w:tcMar>
          </w:tcPr>
          <w:p>
            <w:pPr>
              <w:spacing w:after="0" w:before="0" w:line="240" w:lineRule="auto"/>
            </w:pPr>
            <w:r>
              <w:rPr>
                <w:b/>
              </w:rPr>
            </w:r>
            <w:r>
              <w:rPr>
                <w:rFonts w:ascii="Aptos" w:hAnsi="Aptos"/>
                <w:b w:val="0"/>
                <w:color w:val="243447"/>
                <w:sz w:val="14"/>
              </w:rPr>
              <w:t>Digras</w:t>
            </w:r>
          </w:p>
        </w:tc>
        <w:tc>
          <w:tcPr>
            <w:tcW w:type="dxa" w:w="8640"/>
            <w:vAlign w:val="center"/>
            <w:tcMar>
              <w:top w:w="60" w:type="dxa"/>
              <w:start w:w="65" w:type="dxa"/>
              <w:bottom w:w="60" w:type="dxa"/>
              <w:end w:w="65" w:type="dxa"/>
            </w:tcMar>
          </w:tcPr>
          <w:p>
            <w:pPr>
              <w:spacing w:after="0" w:before="0" w:line="240" w:lineRule="auto"/>
            </w:pPr>
            <w:r/>
            <w:r>
              <w:rPr>
                <w:rFonts w:ascii="Aptos" w:hAnsi="Aptos"/>
                <w:b w:val="0"/>
                <w:color w:val="243447"/>
                <w:sz w:val="14"/>
              </w:rPr>
              <w:t>District agriculture estimate: cotton yield -50%; soybean more than -60%; tur about -40% [9]. District proxy. Published crop areas: cotton 495,322 ha; soybean 245,360 ha; tur 105,587 ha.</w:t>
            </w:r>
          </w:p>
        </w:tc>
      </w:tr>
      <w:tr>
        <w:trPr>
          <w:cantSplit/>
        </w:trPr>
        <w:tc>
          <w:tcPr>
            <w:tcW w:type="dxa" w:w="2275"/>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Amravati</w:t>
            </w:r>
          </w:p>
        </w:tc>
        <w:tc>
          <w:tcPr>
            <w:tcW w:type="dxa" w:w="252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Yavatmal</w:t>
            </w:r>
          </w:p>
        </w:tc>
        <w:tc>
          <w:tcPr>
            <w:tcW w:type="dxa" w:w="2232"/>
            <w:vAlign w:val="center"/>
            <w:tcMar>
              <w:top w:w="60" w:type="dxa"/>
              <w:start w:w="65" w:type="dxa"/>
              <w:bottom w:w="60" w:type="dxa"/>
              <w:end w:w="65" w:type="dxa"/>
            </w:tcMar>
            <w:shd w:fill="F7F9FB"/>
          </w:tcPr>
          <w:p>
            <w:pPr>
              <w:spacing w:after="0" w:before="0" w:line="240" w:lineRule="auto"/>
            </w:pPr>
            <w:r>
              <w:rPr>
                <w:b/>
              </w:rPr>
            </w:r>
            <w:r>
              <w:rPr>
                <w:rFonts w:ascii="Aptos" w:hAnsi="Aptos"/>
                <w:b w:val="0"/>
                <w:color w:val="243447"/>
                <w:sz w:val="14"/>
              </w:rPr>
              <w:t>Arni</w:t>
            </w:r>
          </w:p>
        </w:tc>
        <w:tc>
          <w:tcPr>
            <w:tcW w:type="dxa" w:w="864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District agriculture estimate: cotton yield -50%; soybean more than -60%; tur about -40% [9]. District proxy. Published crop areas: cotton 495,322 ha; soybean 245,360 ha; tur 105,587 ha.</w:t>
            </w:r>
          </w:p>
        </w:tc>
      </w:tr>
      <w:tr>
        <w:trPr>
          <w:cantSplit/>
        </w:trPr>
        <w:tc>
          <w:tcPr>
            <w:tcW w:type="dxa" w:w="2275"/>
            <w:vAlign w:val="center"/>
            <w:tcMar>
              <w:top w:w="60" w:type="dxa"/>
              <w:start w:w="65" w:type="dxa"/>
              <w:bottom w:w="60" w:type="dxa"/>
              <w:end w:w="65" w:type="dxa"/>
            </w:tcMar>
          </w:tcPr>
          <w:p>
            <w:pPr>
              <w:spacing w:after="0" w:before="0" w:line="240" w:lineRule="auto"/>
            </w:pPr>
            <w:r/>
            <w:r>
              <w:rPr>
                <w:rFonts w:ascii="Aptos" w:hAnsi="Aptos"/>
                <w:b w:val="0"/>
                <w:color w:val="243447"/>
                <w:sz w:val="14"/>
              </w:rPr>
              <w:t>Amravati</w:t>
            </w:r>
          </w:p>
        </w:tc>
        <w:tc>
          <w:tcPr>
            <w:tcW w:type="dxa" w:w="2520"/>
            <w:vAlign w:val="center"/>
            <w:tcMar>
              <w:top w:w="60" w:type="dxa"/>
              <w:start w:w="65" w:type="dxa"/>
              <w:bottom w:w="60" w:type="dxa"/>
              <w:end w:w="65" w:type="dxa"/>
            </w:tcMar>
          </w:tcPr>
          <w:p>
            <w:pPr>
              <w:spacing w:after="0" w:before="0" w:line="240" w:lineRule="auto"/>
            </w:pPr>
            <w:r/>
            <w:r>
              <w:rPr>
                <w:rFonts w:ascii="Aptos" w:hAnsi="Aptos"/>
                <w:b w:val="0"/>
                <w:color w:val="243447"/>
                <w:sz w:val="14"/>
              </w:rPr>
              <w:t>Yavatmal</w:t>
            </w:r>
          </w:p>
        </w:tc>
        <w:tc>
          <w:tcPr>
            <w:tcW w:type="dxa" w:w="2232"/>
            <w:vAlign w:val="center"/>
            <w:tcMar>
              <w:top w:w="60" w:type="dxa"/>
              <w:start w:w="65" w:type="dxa"/>
              <w:bottom w:w="60" w:type="dxa"/>
              <w:end w:w="65" w:type="dxa"/>
            </w:tcMar>
          </w:tcPr>
          <w:p>
            <w:pPr>
              <w:spacing w:after="0" w:before="0" w:line="240" w:lineRule="auto"/>
            </w:pPr>
            <w:r>
              <w:rPr>
                <w:b/>
              </w:rPr>
            </w:r>
            <w:r>
              <w:rPr>
                <w:rFonts w:ascii="Aptos" w:hAnsi="Aptos"/>
                <w:b w:val="0"/>
                <w:color w:val="243447"/>
                <w:sz w:val="14"/>
              </w:rPr>
              <w:t>Ner</w:t>
            </w:r>
          </w:p>
        </w:tc>
        <w:tc>
          <w:tcPr>
            <w:tcW w:type="dxa" w:w="8640"/>
            <w:vAlign w:val="center"/>
            <w:tcMar>
              <w:top w:w="60" w:type="dxa"/>
              <w:start w:w="65" w:type="dxa"/>
              <w:bottom w:w="60" w:type="dxa"/>
              <w:end w:w="65" w:type="dxa"/>
            </w:tcMar>
          </w:tcPr>
          <w:p>
            <w:pPr>
              <w:spacing w:after="0" w:before="0" w:line="240" w:lineRule="auto"/>
            </w:pPr>
            <w:r/>
            <w:r>
              <w:rPr>
                <w:rFonts w:ascii="Aptos" w:hAnsi="Aptos"/>
                <w:b w:val="0"/>
                <w:color w:val="243447"/>
                <w:sz w:val="14"/>
              </w:rPr>
              <w:t>District agriculture estimate: cotton yield -50%; soybean more than -60%; tur about -40% [9]. District proxy. Published crop areas: cotton 495,322 ha; soybean 245,360 ha; tur 105,587 ha.</w:t>
            </w:r>
          </w:p>
        </w:tc>
      </w:tr>
      <w:tr>
        <w:trPr>
          <w:cantSplit/>
        </w:trPr>
        <w:tc>
          <w:tcPr>
            <w:tcW w:type="dxa" w:w="2275"/>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Amravati</w:t>
            </w:r>
          </w:p>
        </w:tc>
        <w:tc>
          <w:tcPr>
            <w:tcW w:type="dxa" w:w="252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Yavatmal</w:t>
            </w:r>
          </w:p>
        </w:tc>
        <w:tc>
          <w:tcPr>
            <w:tcW w:type="dxa" w:w="2232"/>
            <w:vAlign w:val="center"/>
            <w:tcMar>
              <w:top w:w="60" w:type="dxa"/>
              <w:start w:w="65" w:type="dxa"/>
              <w:bottom w:w="60" w:type="dxa"/>
              <w:end w:w="65" w:type="dxa"/>
            </w:tcMar>
            <w:shd w:fill="F7F9FB"/>
          </w:tcPr>
          <w:p>
            <w:pPr>
              <w:spacing w:after="0" w:before="0" w:line="240" w:lineRule="auto"/>
            </w:pPr>
            <w:r>
              <w:rPr>
                <w:b/>
              </w:rPr>
            </w:r>
            <w:r>
              <w:rPr>
                <w:rFonts w:ascii="Aptos" w:hAnsi="Aptos"/>
                <w:b w:val="0"/>
                <w:color w:val="243447"/>
                <w:sz w:val="14"/>
              </w:rPr>
              <w:t>Pusad</w:t>
            </w:r>
          </w:p>
        </w:tc>
        <w:tc>
          <w:tcPr>
            <w:tcW w:type="dxa" w:w="864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District agriculture estimate: cotton yield -50%; soybean more than -60%; tur about -40% [9]. District proxy. Published crop areas: cotton 495,322 ha; soybean 245,360 ha; tur 105,587 ha.</w:t>
            </w:r>
          </w:p>
        </w:tc>
      </w:tr>
      <w:tr>
        <w:trPr>
          <w:cantSplit/>
        </w:trPr>
        <w:tc>
          <w:tcPr>
            <w:tcW w:type="dxa" w:w="2275"/>
            <w:vAlign w:val="center"/>
            <w:tcMar>
              <w:top w:w="60" w:type="dxa"/>
              <w:start w:w="65" w:type="dxa"/>
              <w:bottom w:w="60" w:type="dxa"/>
              <w:end w:w="65" w:type="dxa"/>
            </w:tcMar>
          </w:tcPr>
          <w:p>
            <w:pPr>
              <w:spacing w:after="0" w:before="0" w:line="240" w:lineRule="auto"/>
            </w:pPr>
            <w:r/>
            <w:r>
              <w:rPr>
                <w:rFonts w:ascii="Aptos" w:hAnsi="Aptos"/>
                <w:b w:val="0"/>
                <w:color w:val="243447"/>
                <w:sz w:val="14"/>
              </w:rPr>
              <w:t>Amravati</w:t>
            </w:r>
          </w:p>
        </w:tc>
        <w:tc>
          <w:tcPr>
            <w:tcW w:type="dxa" w:w="2520"/>
            <w:vAlign w:val="center"/>
            <w:tcMar>
              <w:top w:w="60" w:type="dxa"/>
              <w:start w:w="65" w:type="dxa"/>
              <w:bottom w:w="60" w:type="dxa"/>
              <w:end w:w="65" w:type="dxa"/>
            </w:tcMar>
          </w:tcPr>
          <w:p>
            <w:pPr>
              <w:spacing w:after="0" w:before="0" w:line="240" w:lineRule="auto"/>
            </w:pPr>
            <w:r/>
            <w:r>
              <w:rPr>
                <w:rFonts w:ascii="Aptos" w:hAnsi="Aptos"/>
                <w:b w:val="0"/>
                <w:color w:val="243447"/>
                <w:sz w:val="14"/>
              </w:rPr>
              <w:t>Yavatmal</w:t>
            </w:r>
          </w:p>
        </w:tc>
        <w:tc>
          <w:tcPr>
            <w:tcW w:type="dxa" w:w="2232"/>
            <w:vAlign w:val="center"/>
            <w:tcMar>
              <w:top w:w="60" w:type="dxa"/>
              <w:start w:w="65" w:type="dxa"/>
              <w:bottom w:w="60" w:type="dxa"/>
              <w:end w:w="65" w:type="dxa"/>
            </w:tcMar>
          </w:tcPr>
          <w:p>
            <w:pPr>
              <w:spacing w:after="0" w:before="0" w:line="240" w:lineRule="auto"/>
            </w:pPr>
            <w:r>
              <w:rPr>
                <w:b/>
              </w:rPr>
            </w:r>
            <w:r>
              <w:rPr>
                <w:rFonts w:ascii="Aptos" w:hAnsi="Aptos"/>
                <w:b w:val="0"/>
                <w:color w:val="243447"/>
                <w:sz w:val="14"/>
              </w:rPr>
              <w:t>Umarkhed</w:t>
            </w:r>
          </w:p>
        </w:tc>
        <w:tc>
          <w:tcPr>
            <w:tcW w:type="dxa" w:w="8640"/>
            <w:vAlign w:val="center"/>
            <w:tcMar>
              <w:top w:w="60" w:type="dxa"/>
              <w:start w:w="65" w:type="dxa"/>
              <w:bottom w:w="60" w:type="dxa"/>
              <w:end w:w="65" w:type="dxa"/>
            </w:tcMar>
          </w:tcPr>
          <w:p>
            <w:pPr>
              <w:spacing w:after="0" w:before="0" w:line="240" w:lineRule="auto"/>
            </w:pPr>
            <w:r/>
            <w:r>
              <w:rPr>
                <w:rFonts w:ascii="Aptos" w:hAnsi="Aptos"/>
                <w:b w:val="0"/>
                <w:color w:val="243447"/>
                <w:sz w:val="14"/>
              </w:rPr>
              <w:t>District agriculture estimate: cotton yield -50%; soybean more than -60%; tur about -40% [9]. District proxy. Published crop areas: cotton 495,322 ha; soybean 245,360 ha; tur 105,587 ha.</w:t>
            </w:r>
          </w:p>
        </w:tc>
      </w:tr>
      <w:tr>
        <w:trPr>
          <w:cantSplit/>
        </w:trPr>
        <w:tc>
          <w:tcPr>
            <w:tcW w:type="dxa" w:w="2275"/>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Amravati</w:t>
            </w:r>
          </w:p>
        </w:tc>
        <w:tc>
          <w:tcPr>
            <w:tcW w:type="dxa" w:w="252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Yavatmal</w:t>
            </w:r>
          </w:p>
        </w:tc>
        <w:tc>
          <w:tcPr>
            <w:tcW w:type="dxa" w:w="2232"/>
            <w:vAlign w:val="center"/>
            <w:tcMar>
              <w:top w:w="60" w:type="dxa"/>
              <w:start w:w="65" w:type="dxa"/>
              <w:bottom w:w="60" w:type="dxa"/>
              <w:end w:w="65" w:type="dxa"/>
            </w:tcMar>
            <w:shd w:fill="F7F9FB"/>
          </w:tcPr>
          <w:p>
            <w:pPr>
              <w:spacing w:after="0" w:before="0" w:line="240" w:lineRule="auto"/>
            </w:pPr>
            <w:r>
              <w:rPr>
                <w:b/>
              </w:rPr>
            </w:r>
            <w:r>
              <w:rPr>
                <w:rFonts w:ascii="Aptos" w:hAnsi="Aptos"/>
                <w:b w:val="0"/>
                <w:color w:val="243447"/>
                <w:sz w:val="14"/>
              </w:rPr>
              <w:t>Mahagaon</w:t>
            </w:r>
          </w:p>
        </w:tc>
        <w:tc>
          <w:tcPr>
            <w:tcW w:type="dxa" w:w="864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District agriculture estimate: cotton yield -50%; soybean more than -60%; tur about -40% [9]. District proxy. Published crop areas: cotton 495,322 ha; soybean 245,360 ha; tur 105,587 ha.</w:t>
            </w:r>
          </w:p>
        </w:tc>
      </w:tr>
      <w:tr>
        <w:trPr>
          <w:cantSplit/>
        </w:trPr>
        <w:tc>
          <w:tcPr>
            <w:tcW w:type="dxa" w:w="2275"/>
            <w:vAlign w:val="center"/>
            <w:tcMar>
              <w:top w:w="60" w:type="dxa"/>
              <w:start w:w="65" w:type="dxa"/>
              <w:bottom w:w="60" w:type="dxa"/>
              <w:end w:w="65" w:type="dxa"/>
            </w:tcMar>
          </w:tcPr>
          <w:p>
            <w:pPr>
              <w:spacing w:after="0" w:before="0" w:line="240" w:lineRule="auto"/>
            </w:pPr>
            <w:r/>
            <w:r>
              <w:rPr>
                <w:rFonts w:ascii="Aptos" w:hAnsi="Aptos"/>
                <w:b w:val="0"/>
                <w:color w:val="243447"/>
                <w:sz w:val="14"/>
              </w:rPr>
              <w:t>Amravati</w:t>
            </w:r>
          </w:p>
        </w:tc>
        <w:tc>
          <w:tcPr>
            <w:tcW w:type="dxa" w:w="2520"/>
            <w:vAlign w:val="center"/>
            <w:tcMar>
              <w:top w:w="60" w:type="dxa"/>
              <w:start w:w="65" w:type="dxa"/>
              <w:bottom w:w="60" w:type="dxa"/>
              <w:end w:w="65" w:type="dxa"/>
            </w:tcMar>
          </w:tcPr>
          <w:p>
            <w:pPr>
              <w:spacing w:after="0" w:before="0" w:line="240" w:lineRule="auto"/>
            </w:pPr>
            <w:r/>
            <w:r>
              <w:rPr>
                <w:rFonts w:ascii="Aptos" w:hAnsi="Aptos"/>
                <w:b w:val="0"/>
                <w:color w:val="243447"/>
                <w:sz w:val="14"/>
              </w:rPr>
              <w:t>Yavatmal</w:t>
            </w:r>
          </w:p>
        </w:tc>
        <w:tc>
          <w:tcPr>
            <w:tcW w:type="dxa" w:w="2232"/>
            <w:vAlign w:val="center"/>
            <w:tcMar>
              <w:top w:w="60" w:type="dxa"/>
              <w:start w:w="65" w:type="dxa"/>
              <w:bottom w:w="60" w:type="dxa"/>
              <w:end w:w="65" w:type="dxa"/>
            </w:tcMar>
          </w:tcPr>
          <w:p>
            <w:pPr>
              <w:spacing w:after="0" w:before="0" w:line="240" w:lineRule="auto"/>
            </w:pPr>
            <w:r>
              <w:rPr>
                <w:b/>
              </w:rPr>
            </w:r>
            <w:r>
              <w:rPr>
                <w:rFonts w:ascii="Aptos" w:hAnsi="Aptos"/>
                <w:b w:val="0"/>
                <w:color w:val="243447"/>
                <w:sz w:val="14"/>
              </w:rPr>
              <w:t>Wani</w:t>
            </w:r>
          </w:p>
        </w:tc>
        <w:tc>
          <w:tcPr>
            <w:tcW w:type="dxa" w:w="8640"/>
            <w:vAlign w:val="center"/>
            <w:tcMar>
              <w:top w:w="60" w:type="dxa"/>
              <w:start w:w="65" w:type="dxa"/>
              <w:bottom w:w="60" w:type="dxa"/>
              <w:end w:w="65" w:type="dxa"/>
            </w:tcMar>
          </w:tcPr>
          <w:p>
            <w:pPr>
              <w:spacing w:after="0" w:before="0" w:line="240" w:lineRule="auto"/>
            </w:pPr>
            <w:r/>
            <w:r>
              <w:rPr>
                <w:rFonts w:ascii="Aptos" w:hAnsi="Aptos"/>
                <w:b w:val="0"/>
                <w:color w:val="243447"/>
                <w:sz w:val="14"/>
              </w:rPr>
              <w:t>District agriculture estimate: cotton yield -50%; soybean more than -60%; tur about -40% [9]. District proxy. Published crop areas: cotton 495,322 ha; soybean 245,360 ha; tur 105,587 ha.</w:t>
            </w:r>
          </w:p>
        </w:tc>
      </w:tr>
      <w:tr>
        <w:trPr>
          <w:cantSplit/>
        </w:trPr>
        <w:tc>
          <w:tcPr>
            <w:tcW w:type="dxa" w:w="2275"/>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Amravati</w:t>
            </w:r>
          </w:p>
        </w:tc>
        <w:tc>
          <w:tcPr>
            <w:tcW w:type="dxa" w:w="252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Yavatmal</w:t>
            </w:r>
          </w:p>
        </w:tc>
        <w:tc>
          <w:tcPr>
            <w:tcW w:type="dxa" w:w="2232"/>
            <w:vAlign w:val="center"/>
            <w:tcMar>
              <w:top w:w="60" w:type="dxa"/>
              <w:start w:w="65" w:type="dxa"/>
              <w:bottom w:w="60" w:type="dxa"/>
              <w:end w:w="65" w:type="dxa"/>
            </w:tcMar>
            <w:shd w:fill="F7F9FB"/>
          </w:tcPr>
          <w:p>
            <w:pPr>
              <w:spacing w:after="0" w:before="0" w:line="240" w:lineRule="auto"/>
            </w:pPr>
            <w:r>
              <w:rPr>
                <w:b/>
              </w:rPr>
            </w:r>
            <w:r>
              <w:rPr>
                <w:rFonts w:ascii="Aptos" w:hAnsi="Aptos"/>
                <w:b w:val="0"/>
                <w:color w:val="243447"/>
                <w:sz w:val="14"/>
              </w:rPr>
              <w:t>Maregaon</w:t>
            </w:r>
          </w:p>
        </w:tc>
        <w:tc>
          <w:tcPr>
            <w:tcW w:type="dxa" w:w="864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District agriculture estimate: cotton yield -50%; soybean more than -60%; tur about -40% [9]. District proxy. Published crop areas: cotton 495,322 ha; soybean 245,360 ha; tur 105,587 ha.</w:t>
            </w:r>
          </w:p>
        </w:tc>
      </w:tr>
      <w:tr>
        <w:trPr>
          <w:cantSplit/>
        </w:trPr>
        <w:tc>
          <w:tcPr>
            <w:tcW w:type="dxa" w:w="2275"/>
            <w:vAlign w:val="center"/>
            <w:tcMar>
              <w:top w:w="60" w:type="dxa"/>
              <w:start w:w="65" w:type="dxa"/>
              <w:bottom w:w="60" w:type="dxa"/>
              <w:end w:w="65" w:type="dxa"/>
            </w:tcMar>
          </w:tcPr>
          <w:p>
            <w:pPr>
              <w:spacing w:after="0" w:before="0" w:line="240" w:lineRule="auto"/>
            </w:pPr>
            <w:r/>
            <w:r>
              <w:rPr>
                <w:rFonts w:ascii="Aptos" w:hAnsi="Aptos"/>
                <w:b w:val="0"/>
                <w:color w:val="243447"/>
                <w:sz w:val="14"/>
              </w:rPr>
              <w:t>Amravati</w:t>
            </w:r>
          </w:p>
        </w:tc>
        <w:tc>
          <w:tcPr>
            <w:tcW w:type="dxa" w:w="2520"/>
            <w:vAlign w:val="center"/>
            <w:tcMar>
              <w:top w:w="60" w:type="dxa"/>
              <w:start w:w="65" w:type="dxa"/>
              <w:bottom w:w="60" w:type="dxa"/>
              <w:end w:w="65" w:type="dxa"/>
            </w:tcMar>
          </w:tcPr>
          <w:p>
            <w:pPr>
              <w:spacing w:after="0" w:before="0" w:line="240" w:lineRule="auto"/>
            </w:pPr>
            <w:r/>
            <w:r>
              <w:rPr>
                <w:rFonts w:ascii="Aptos" w:hAnsi="Aptos"/>
                <w:b w:val="0"/>
                <w:color w:val="243447"/>
                <w:sz w:val="14"/>
              </w:rPr>
              <w:t>Yavatmal</w:t>
            </w:r>
          </w:p>
        </w:tc>
        <w:tc>
          <w:tcPr>
            <w:tcW w:type="dxa" w:w="2232"/>
            <w:vAlign w:val="center"/>
            <w:tcMar>
              <w:top w:w="60" w:type="dxa"/>
              <w:start w:w="65" w:type="dxa"/>
              <w:bottom w:w="60" w:type="dxa"/>
              <w:end w:w="65" w:type="dxa"/>
            </w:tcMar>
          </w:tcPr>
          <w:p>
            <w:pPr>
              <w:spacing w:after="0" w:before="0" w:line="240" w:lineRule="auto"/>
            </w:pPr>
            <w:r>
              <w:rPr>
                <w:b/>
              </w:rPr>
            </w:r>
            <w:r>
              <w:rPr>
                <w:rFonts w:ascii="Aptos" w:hAnsi="Aptos"/>
                <w:b w:val="0"/>
                <w:color w:val="243447"/>
                <w:sz w:val="14"/>
              </w:rPr>
              <w:t>Zari-Jamni</w:t>
            </w:r>
          </w:p>
        </w:tc>
        <w:tc>
          <w:tcPr>
            <w:tcW w:type="dxa" w:w="8640"/>
            <w:vAlign w:val="center"/>
            <w:tcMar>
              <w:top w:w="60" w:type="dxa"/>
              <w:start w:w="65" w:type="dxa"/>
              <w:bottom w:w="60" w:type="dxa"/>
              <w:end w:w="65" w:type="dxa"/>
            </w:tcMar>
          </w:tcPr>
          <w:p>
            <w:pPr>
              <w:spacing w:after="0" w:before="0" w:line="240" w:lineRule="auto"/>
            </w:pPr>
            <w:r/>
            <w:r>
              <w:rPr>
                <w:rFonts w:ascii="Aptos" w:hAnsi="Aptos"/>
                <w:b w:val="0"/>
                <w:color w:val="243447"/>
                <w:sz w:val="14"/>
              </w:rPr>
              <w:t>District agriculture estimate: cotton yield -50%; soybean more than -60%; tur about -40% [9]. District proxy. Published crop areas: cotton 495,322 ha; soybean 245,360 ha; tur 105,587 ha.</w:t>
            </w:r>
          </w:p>
        </w:tc>
      </w:tr>
      <w:tr>
        <w:trPr>
          <w:cantSplit/>
        </w:trPr>
        <w:tc>
          <w:tcPr>
            <w:tcW w:type="dxa" w:w="2275"/>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Amravati</w:t>
            </w:r>
          </w:p>
        </w:tc>
        <w:tc>
          <w:tcPr>
            <w:tcW w:type="dxa" w:w="252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Yavatmal</w:t>
            </w:r>
          </w:p>
        </w:tc>
        <w:tc>
          <w:tcPr>
            <w:tcW w:type="dxa" w:w="2232"/>
            <w:vAlign w:val="center"/>
            <w:tcMar>
              <w:top w:w="60" w:type="dxa"/>
              <w:start w:w="65" w:type="dxa"/>
              <w:bottom w:w="60" w:type="dxa"/>
              <w:end w:w="65" w:type="dxa"/>
            </w:tcMar>
            <w:shd w:fill="F7F9FB"/>
          </w:tcPr>
          <w:p>
            <w:pPr>
              <w:spacing w:after="0" w:before="0" w:line="240" w:lineRule="auto"/>
            </w:pPr>
            <w:r>
              <w:rPr>
                <w:b/>
              </w:rPr>
            </w:r>
            <w:r>
              <w:rPr>
                <w:rFonts w:ascii="Aptos" w:hAnsi="Aptos"/>
                <w:b w:val="0"/>
                <w:color w:val="243447"/>
                <w:sz w:val="14"/>
              </w:rPr>
              <w:t>Kelapur</w:t>
            </w:r>
          </w:p>
        </w:tc>
        <w:tc>
          <w:tcPr>
            <w:tcW w:type="dxa" w:w="864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District agriculture estimate: cotton yield -50%; soybean more than -60%; tur about -40% [9]. District proxy. Published crop areas: cotton 495,322 ha; soybean 245,360 ha; tur 105,587 ha.</w:t>
            </w:r>
          </w:p>
        </w:tc>
      </w:tr>
      <w:tr>
        <w:trPr>
          <w:cantSplit/>
        </w:trPr>
        <w:tc>
          <w:tcPr>
            <w:tcW w:type="dxa" w:w="2275"/>
            <w:vAlign w:val="center"/>
            <w:tcMar>
              <w:top w:w="60" w:type="dxa"/>
              <w:start w:w="65" w:type="dxa"/>
              <w:bottom w:w="60" w:type="dxa"/>
              <w:end w:w="65" w:type="dxa"/>
            </w:tcMar>
          </w:tcPr>
          <w:p>
            <w:pPr>
              <w:spacing w:after="0" w:before="0" w:line="240" w:lineRule="auto"/>
            </w:pPr>
            <w:r/>
            <w:r>
              <w:rPr>
                <w:rFonts w:ascii="Aptos" w:hAnsi="Aptos"/>
                <w:b w:val="0"/>
                <w:color w:val="243447"/>
                <w:sz w:val="14"/>
              </w:rPr>
              <w:t>Amravati</w:t>
            </w:r>
          </w:p>
        </w:tc>
        <w:tc>
          <w:tcPr>
            <w:tcW w:type="dxa" w:w="2520"/>
            <w:vAlign w:val="center"/>
            <w:tcMar>
              <w:top w:w="60" w:type="dxa"/>
              <w:start w:w="65" w:type="dxa"/>
              <w:bottom w:w="60" w:type="dxa"/>
              <w:end w:w="65" w:type="dxa"/>
            </w:tcMar>
          </w:tcPr>
          <w:p>
            <w:pPr>
              <w:spacing w:after="0" w:before="0" w:line="240" w:lineRule="auto"/>
            </w:pPr>
            <w:r/>
            <w:r>
              <w:rPr>
                <w:rFonts w:ascii="Aptos" w:hAnsi="Aptos"/>
                <w:b w:val="0"/>
                <w:color w:val="243447"/>
                <w:sz w:val="14"/>
              </w:rPr>
              <w:t>Yavatmal</w:t>
            </w:r>
          </w:p>
        </w:tc>
        <w:tc>
          <w:tcPr>
            <w:tcW w:type="dxa" w:w="2232"/>
            <w:vAlign w:val="center"/>
            <w:tcMar>
              <w:top w:w="60" w:type="dxa"/>
              <w:start w:w="65" w:type="dxa"/>
              <w:bottom w:w="60" w:type="dxa"/>
              <w:end w:w="65" w:type="dxa"/>
            </w:tcMar>
          </w:tcPr>
          <w:p>
            <w:pPr>
              <w:spacing w:after="0" w:before="0" w:line="240" w:lineRule="auto"/>
            </w:pPr>
            <w:r>
              <w:rPr>
                <w:b/>
              </w:rPr>
            </w:r>
            <w:r>
              <w:rPr>
                <w:rFonts w:ascii="Aptos" w:hAnsi="Aptos"/>
                <w:b w:val="0"/>
                <w:color w:val="243447"/>
                <w:sz w:val="14"/>
              </w:rPr>
              <w:t>Ghatanji</w:t>
            </w:r>
          </w:p>
        </w:tc>
        <w:tc>
          <w:tcPr>
            <w:tcW w:type="dxa" w:w="8640"/>
            <w:vAlign w:val="center"/>
            <w:tcMar>
              <w:top w:w="60" w:type="dxa"/>
              <w:start w:w="65" w:type="dxa"/>
              <w:bottom w:w="60" w:type="dxa"/>
              <w:end w:w="65" w:type="dxa"/>
            </w:tcMar>
          </w:tcPr>
          <w:p>
            <w:pPr>
              <w:spacing w:after="0" w:before="0" w:line="240" w:lineRule="auto"/>
            </w:pPr>
            <w:r/>
            <w:r>
              <w:rPr>
                <w:rFonts w:ascii="Aptos" w:hAnsi="Aptos"/>
                <w:b w:val="0"/>
                <w:color w:val="243447"/>
                <w:sz w:val="14"/>
              </w:rPr>
              <w:t>District agriculture estimate: cotton yield -50%; soybean more than -60%; tur about -40% [9]. District proxy. Published crop areas: cotton 495,322 ha; soybean 245,360 ha; tur 105,587 ha.</w:t>
            </w:r>
          </w:p>
        </w:tc>
      </w:tr>
      <w:tr>
        <w:trPr>
          <w:cantSplit/>
        </w:trPr>
        <w:tc>
          <w:tcPr>
            <w:tcW w:type="dxa" w:w="2275"/>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Amravati</w:t>
            </w:r>
          </w:p>
        </w:tc>
        <w:tc>
          <w:tcPr>
            <w:tcW w:type="dxa" w:w="252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Yavatmal</w:t>
            </w:r>
          </w:p>
        </w:tc>
        <w:tc>
          <w:tcPr>
            <w:tcW w:type="dxa" w:w="2232"/>
            <w:vAlign w:val="center"/>
            <w:tcMar>
              <w:top w:w="60" w:type="dxa"/>
              <w:start w:w="65" w:type="dxa"/>
              <w:bottom w:w="60" w:type="dxa"/>
              <w:end w:w="65" w:type="dxa"/>
            </w:tcMar>
            <w:shd w:fill="F7F9FB"/>
          </w:tcPr>
          <w:p>
            <w:pPr>
              <w:spacing w:after="0" w:before="0" w:line="240" w:lineRule="auto"/>
            </w:pPr>
            <w:r>
              <w:rPr>
                <w:b/>
              </w:rPr>
            </w:r>
            <w:r>
              <w:rPr>
                <w:rFonts w:ascii="Aptos" w:hAnsi="Aptos"/>
                <w:b w:val="0"/>
                <w:color w:val="243447"/>
                <w:sz w:val="14"/>
              </w:rPr>
              <w:t>Ralegaon</w:t>
            </w:r>
          </w:p>
        </w:tc>
        <w:tc>
          <w:tcPr>
            <w:tcW w:type="dxa" w:w="864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District agriculture estimate: cotton yield -50%; soybean more than -60%; tur about -40% [9]. District proxy. Published crop areas: cotton 495,322 ha; soybean 245,360 ha; tur 105,587 ha.</w:t>
            </w:r>
          </w:p>
        </w:tc>
      </w:tr>
      <w:tr>
        <w:trPr>
          <w:cantSplit/>
        </w:trPr>
        <w:tc>
          <w:tcPr>
            <w:tcW w:type="dxa" w:w="2275"/>
            <w:vAlign w:val="center"/>
            <w:tcMar>
              <w:top w:w="60" w:type="dxa"/>
              <w:start w:w="65" w:type="dxa"/>
              <w:bottom w:w="60" w:type="dxa"/>
              <w:end w:w="65" w:type="dxa"/>
            </w:tcMar>
          </w:tcPr>
          <w:p>
            <w:pPr>
              <w:spacing w:after="0" w:before="0" w:line="240" w:lineRule="auto"/>
            </w:pPr>
            <w:r/>
            <w:r>
              <w:rPr>
                <w:rFonts w:ascii="Aptos" w:hAnsi="Aptos"/>
                <w:b w:val="0"/>
                <w:color w:val="243447"/>
                <w:sz w:val="14"/>
              </w:rPr>
              <w:t>Nagpur</w:t>
            </w:r>
          </w:p>
        </w:tc>
        <w:tc>
          <w:tcPr>
            <w:tcW w:type="dxa" w:w="2520"/>
            <w:vAlign w:val="center"/>
            <w:tcMar>
              <w:top w:w="60" w:type="dxa"/>
              <w:start w:w="65" w:type="dxa"/>
              <w:bottom w:w="60" w:type="dxa"/>
              <w:end w:w="65" w:type="dxa"/>
            </w:tcMar>
          </w:tcPr>
          <w:p>
            <w:pPr>
              <w:spacing w:after="0" w:before="0" w:line="240" w:lineRule="auto"/>
            </w:pPr>
            <w:r/>
            <w:r>
              <w:rPr>
                <w:rFonts w:ascii="Aptos" w:hAnsi="Aptos"/>
                <w:b w:val="0"/>
                <w:color w:val="243447"/>
                <w:sz w:val="14"/>
              </w:rPr>
              <w:t>Wardha</w:t>
            </w:r>
          </w:p>
        </w:tc>
        <w:tc>
          <w:tcPr>
            <w:tcW w:type="dxa" w:w="2232"/>
            <w:vAlign w:val="center"/>
            <w:tcMar>
              <w:top w:w="60" w:type="dxa"/>
              <w:start w:w="65" w:type="dxa"/>
              <w:bottom w:w="60" w:type="dxa"/>
              <w:end w:w="65" w:type="dxa"/>
            </w:tcMar>
          </w:tcPr>
          <w:p>
            <w:pPr>
              <w:spacing w:after="0" w:before="0" w:line="240" w:lineRule="auto"/>
            </w:pPr>
            <w:r>
              <w:rPr>
                <w:b/>
              </w:rPr>
            </w:r>
            <w:r>
              <w:rPr>
                <w:rFonts w:ascii="Aptos" w:hAnsi="Aptos"/>
                <w:b w:val="0"/>
                <w:color w:val="243447"/>
                <w:sz w:val="14"/>
              </w:rPr>
              <w:t>Wardha</w:t>
            </w:r>
          </w:p>
        </w:tc>
        <w:tc>
          <w:tcPr>
            <w:tcW w:type="dxa" w:w="8640"/>
            <w:vAlign w:val="center"/>
            <w:tcMar>
              <w:top w:w="60" w:type="dxa"/>
              <w:start w:w="65" w:type="dxa"/>
              <w:bottom w:w="60" w:type="dxa"/>
              <w:end w:w="65" w:type="dxa"/>
            </w:tcMar>
          </w:tcPr>
          <w:p>
            <w:pPr>
              <w:spacing w:after="0" w:before="0" w:line="240" w:lineRule="auto"/>
            </w:pPr>
            <w:r/>
            <w:r>
              <w:rPr>
                <w:rFonts w:ascii="Aptos" w:hAnsi="Aptos"/>
                <w:b w:val="0"/>
                <w:color w:val="243447"/>
                <w:sz w:val="14"/>
              </w:rPr>
              <w:t>Trigger-1 listed. No public numeric yield-loss estimate located in the sources reviewed; obtain taluka rainfall, crop-wise CCE, and affected crop area before assigning a percentage.</w:t>
            </w:r>
          </w:p>
        </w:tc>
      </w:tr>
      <w:tr>
        <w:trPr>
          <w:cantSplit/>
        </w:trPr>
        <w:tc>
          <w:tcPr>
            <w:tcW w:type="dxa" w:w="2275"/>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Nagpur</w:t>
            </w:r>
          </w:p>
        </w:tc>
        <w:tc>
          <w:tcPr>
            <w:tcW w:type="dxa" w:w="252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Wardha</w:t>
            </w:r>
          </w:p>
        </w:tc>
        <w:tc>
          <w:tcPr>
            <w:tcW w:type="dxa" w:w="2232"/>
            <w:vAlign w:val="center"/>
            <w:tcMar>
              <w:top w:w="60" w:type="dxa"/>
              <w:start w:w="65" w:type="dxa"/>
              <w:bottom w:w="60" w:type="dxa"/>
              <w:end w:w="65" w:type="dxa"/>
            </w:tcMar>
            <w:shd w:fill="F7F9FB"/>
          </w:tcPr>
          <w:p>
            <w:pPr>
              <w:spacing w:after="0" w:before="0" w:line="240" w:lineRule="auto"/>
            </w:pPr>
            <w:r>
              <w:rPr>
                <w:b/>
              </w:rPr>
            </w:r>
            <w:r>
              <w:rPr>
                <w:rFonts w:ascii="Aptos" w:hAnsi="Aptos"/>
                <w:b w:val="0"/>
                <w:color w:val="243447"/>
                <w:sz w:val="14"/>
              </w:rPr>
              <w:t>Seloo</w:t>
            </w:r>
          </w:p>
        </w:tc>
        <w:tc>
          <w:tcPr>
            <w:tcW w:type="dxa" w:w="864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Trigger-1 listed. No public numeric yield-loss estimate located in the sources reviewed; obtain taluka rainfall, crop-wise CCE, and affected crop area before assigning a percentage.</w:t>
            </w:r>
          </w:p>
        </w:tc>
      </w:tr>
      <w:tr>
        <w:trPr>
          <w:cantSplit/>
        </w:trPr>
        <w:tc>
          <w:tcPr>
            <w:tcW w:type="dxa" w:w="2275"/>
            <w:vAlign w:val="center"/>
            <w:tcMar>
              <w:top w:w="60" w:type="dxa"/>
              <w:start w:w="65" w:type="dxa"/>
              <w:bottom w:w="60" w:type="dxa"/>
              <w:end w:w="65" w:type="dxa"/>
            </w:tcMar>
          </w:tcPr>
          <w:p>
            <w:pPr>
              <w:spacing w:after="0" w:before="0" w:line="240" w:lineRule="auto"/>
            </w:pPr>
            <w:r/>
            <w:r>
              <w:rPr>
                <w:rFonts w:ascii="Aptos" w:hAnsi="Aptos"/>
                <w:b w:val="0"/>
                <w:color w:val="243447"/>
                <w:sz w:val="14"/>
              </w:rPr>
              <w:t>Nagpur</w:t>
            </w:r>
          </w:p>
        </w:tc>
        <w:tc>
          <w:tcPr>
            <w:tcW w:type="dxa" w:w="2520"/>
            <w:vAlign w:val="center"/>
            <w:tcMar>
              <w:top w:w="60" w:type="dxa"/>
              <w:start w:w="65" w:type="dxa"/>
              <w:bottom w:w="60" w:type="dxa"/>
              <w:end w:w="65" w:type="dxa"/>
            </w:tcMar>
          </w:tcPr>
          <w:p>
            <w:pPr>
              <w:spacing w:after="0" w:before="0" w:line="240" w:lineRule="auto"/>
            </w:pPr>
            <w:r/>
            <w:r>
              <w:rPr>
                <w:rFonts w:ascii="Aptos" w:hAnsi="Aptos"/>
                <w:b w:val="0"/>
                <w:color w:val="243447"/>
                <w:sz w:val="14"/>
              </w:rPr>
              <w:t>Wardha</w:t>
            </w:r>
          </w:p>
        </w:tc>
        <w:tc>
          <w:tcPr>
            <w:tcW w:type="dxa" w:w="2232"/>
            <w:vAlign w:val="center"/>
            <w:tcMar>
              <w:top w:w="60" w:type="dxa"/>
              <w:start w:w="65" w:type="dxa"/>
              <w:bottom w:w="60" w:type="dxa"/>
              <w:end w:w="65" w:type="dxa"/>
            </w:tcMar>
          </w:tcPr>
          <w:p>
            <w:pPr>
              <w:spacing w:after="0" w:before="0" w:line="240" w:lineRule="auto"/>
            </w:pPr>
            <w:r>
              <w:rPr>
                <w:b/>
              </w:rPr>
            </w:r>
            <w:r>
              <w:rPr>
                <w:rFonts w:ascii="Aptos" w:hAnsi="Aptos"/>
                <w:b w:val="0"/>
                <w:color w:val="243447"/>
                <w:sz w:val="14"/>
              </w:rPr>
              <w:t>Deoli</w:t>
            </w:r>
          </w:p>
        </w:tc>
        <w:tc>
          <w:tcPr>
            <w:tcW w:type="dxa" w:w="8640"/>
            <w:vAlign w:val="center"/>
            <w:tcMar>
              <w:top w:w="60" w:type="dxa"/>
              <w:start w:w="65" w:type="dxa"/>
              <w:bottom w:w="60" w:type="dxa"/>
              <w:end w:w="65" w:type="dxa"/>
            </w:tcMar>
          </w:tcPr>
          <w:p>
            <w:pPr>
              <w:spacing w:after="0" w:before="0" w:line="240" w:lineRule="auto"/>
            </w:pPr>
            <w:r/>
            <w:r>
              <w:rPr>
                <w:rFonts w:ascii="Aptos" w:hAnsi="Aptos"/>
                <w:b w:val="0"/>
                <w:color w:val="243447"/>
                <w:sz w:val="14"/>
              </w:rPr>
              <w:t>Trigger-1 listed. No public numeric yield-loss estimate located in the sources reviewed; obtain taluka rainfall, crop-wise CCE, and affected crop area before assigning a percentage.</w:t>
            </w:r>
          </w:p>
        </w:tc>
      </w:tr>
      <w:tr>
        <w:trPr>
          <w:cantSplit/>
        </w:trPr>
        <w:tc>
          <w:tcPr>
            <w:tcW w:type="dxa" w:w="2275"/>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Nagpur</w:t>
            </w:r>
          </w:p>
        </w:tc>
        <w:tc>
          <w:tcPr>
            <w:tcW w:type="dxa" w:w="252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Wardha</w:t>
            </w:r>
          </w:p>
        </w:tc>
        <w:tc>
          <w:tcPr>
            <w:tcW w:type="dxa" w:w="2232"/>
            <w:vAlign w:val="center"/>
            <w:tcMar>
              <w:top w:w="60" w:type="dxa"/>
              <w:start w:w="65" w:type="dxa"/>
              <w:bottom w:w="60" w:type="dxa"/>
              <w:end w:w="65" w:type="dxa"/>
            </w:tcMar>
            <w:shd w:fill="F7F9FB"/>
          </w:tcPr>
          <w:p>
            <w:pPr>
              <w:spacing w:after="0" w:before="0" w:line="240" w:lineRule="auto"/>
            </w:pPr>
            <w:r>
              <w:rPr>
                <w:b/>
              </w:rPr>
            </w:r>
            <w:r>
              <w:rPr>
                <w:rFonts w:ascii="Aptos" w:hAnsi="Aptos"/>
                <w:b w:val="0"/>
                <w:color w:val="243447"/>
                <w:sz w:val="14"/>
              </w:rPr>
              <w:t>Arvi</w:t>
            </w:r>
          </w:p>
        </w:tc>
        <w:tc>
          <w:tcPr>
            <w:tcW w:type="dxa" w:w="864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Trigger-1 listed. No public numeric yield-loss estimate located in the sources reviewed; obtain taluka rainfall, crop-wise CCE, and affected crop area before assigning a percentage.</w:t>
            </w:r>
          </w:p>
        </w:tc>
      </w:tr>
      <w:tr>
        <w:trPr>
          <w:cantSplit/>
        </w:trPr>
        <w:tc>
          <w:tcPr>
            <w:tcW w:type="dxa" w:w="2275"/>
            <w:vAlign w:val="center"/>
            <w:tcMar>
              <w:top w:w="60" w:type="dxa"/>
              <w:start w:w="65" w:type="dxa"/>
              <w:bottom w:w="60" w:type="dxa"/>
              <w:end w:w="65" w:type="dxa"/>
            </w:tcMar>
          </w:tcPr>
          <w:p>
            <w:pPr>
              <w:spacing w:after="0" w:before="0" w:line="240" w:lineRule="auto"/>
            </w:pPr>
            <w:r/>
            <w:r>
              <w:rPr>
                <w:rFonts w:ascii="Aptos" w:hAnsi="Aptos"/>
                <w:b w:val="0"/>
                <w:color w:val="243447"/>
                <w:sz w:val="14"/>
              </w:rPr>
              <w:t>Nagpur</w:t>
            </w:r>
          </w:p>
        </w:tc>
        <w:tc>
          <w:tcPr>
            <w:tcW w:type="dxa" w:w="2520"/>
            <w:vAlign w:val="center"/>
            <w:tcMar>
              <w:top w:w="60" w:type="dxa"/>
              <w:start w:w="65" w:type="dxa"/>
              <w:bottom w:w="60" w:type="dxa"/>
              <w:end w:w="65" w:type="dxa"/>
            </w:tcMar>
          </w:tcPr>
          <w:p>
            <w:pPr>
              <w:spacing w:after="0" w:before="0" w:line="240" w:lineRule="auto"/>
            </w:pPr>
            <w:r/>
            <w:r>
              <w:rPr>
                <w:rFonts w:ascii="Aptos" w:hAnsi="Aptos"/>
                <w:b w:val="0"/>
                <w:color w:val="243447"/>
                <w:sz w:val="14"/>
              </w:rPr>
              <w:t>Wardha</w:t>
            </w:r>
          </w:p>
        </w:tc>
        <w:tc>
          <w:tcPr>
            <w:tcW w:type="dxa" w:w="2232"/>
            <w:vAlign w:val="center"/>
            <w:tcMar>
              <w:top w:w="60" w:type="dxa"/>
              <w:start w:w="65" w:type="dxa"/>
              <w:bottom w:w="60" w:type="dxa"/>
              <w:end w:w="65" w:type="dxa"/>
            </w:tcMar>
          </w:tcPr>
          <w:p>
            <w:pPr>
              <w:spacing w:after="0" w:before="0" w:line="240" w:lineRule="auto"/>
            </w:pPr>
            <w:r>
              <w:rPr>
                <w:b/>
              </w:rPr>
            </w:r>
            <w:r>
              <w:rPr>
                <w:rFonts w:ascii="Aptos" w:hAnsi="Aptos"/>
                <w:b w:val="0"/>
                <w:color w:val="243447"/>
                <w:sz w:val="14"/>
              </w:rPr>
              <w:t>Samudrapur</w:t>
            </w:r>
          </w:p>
        </w:tc>
        <w:tc>
          <w:tcPr>
            <w:tcW w:type="dxa" w:w="8640"/>
            <w:vAlign w:val="center"/>
            <w:tcMar>
              <w:top w:w="60" w:type="dxa"/>
              <w:start w:w="65" w:type="dxa"/>
              <w:bottom w:w="60" w:type="dxa"/>
              <w:end w:w="65" w:type="dxa"/>
            </w:tcMar>
          </w:tcPr>
          <w:p>
            <w:pPr>
              <w:spacing w:after="0" w:before="0" w:line="240" w:lineRule="auto"/>
            </w:pPr>
            <w:r/>
            <w:r>
              <w:rPr>
                <w:rFonts w:ascii="Aptos" w:hAnsi="Aptos"/>
                <w:b w:val="0"/>
                <w:color w:val="243447"/>
                <w:sz w:val="14"/>
              </w:rPr>
              <w:t>Trigger-1 listed. No public numeric yield-loss estimate located in the sources reviewed; obtain taluka rainfall, crop-wise CCE, and affected crop area before assigning a percentage.</w:t>
            </w:r>
          </w:p>
        </w:tc>
      </w:tr>
      <w:tr>
        <w:trPr>
          <w:cantSplit/>
        </w:trPr>
        <w:tc>
          <w:tcPr>
            <w:tcW w:type="dxa" w:w="2275"/>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Nagpur</w:t>
            </w:r>
          </w:p>
        </w:tc>
        <w:tc>
          <w:tcPr>
            <w:tcW w:type="dxa" w:w="252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Wardha</w:t>
            </w:r>
          </w:p>
        </w:tc>
        <w:tc>
          <w:tcPr>
            <w:tcW w:type="dxa" w:w="2232"/>
            <w:vAlign w:val="center"/>
            <w:tcMar>
              <w:top w:w="60" w:type="dxa"/>
              <w:start w:w="65" w:type="dxa"/>
              <w:bottom w:w="60" w:type="dxa"/>
              <w:end w:w="65" w:type="dxa"/>
            </w:tcMar>
            <w:shd w:fill="F7F9FB"/>
          </w:tcPr>
          <w:p>
            <w:pPr>
              <w:spacing w:after="0" w:before="0" w:line="240" w:lineRule="auto"/>
            </w:pPr>
            <w:r>
              <w:rPr>
                <w:b/>
              </w:rPr>
            </w:r>
            <w:r>
              <w:rPr>
                <w:rFonts w:ascii="Aptos" w:hAnsi="Aptos"/>
                <w:b w:val="0"/>
                <w:color w:val="243447"/>
                <w:sz w:val="14"/>
              </w:rPr>
              <w:t>Hinganghat</w:t>
            </w:r>
          </w:p>
        </w:tc>
        <w:tc>
          <w:tcPr>
            <w:tcW w:type="dxa" w:w="864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Trigger-1 listed. No public numeric yield-loss estimate located in the sources reviewed; obtain taluka rainfall, crop-wise CCE, and affected crop area before assigning a percentage.</w:t>
            </w:r>
          </w:p>
        </w:tc>
      </w:tr>
      <w:tr>
        <w:trPr>
          <w:cantSplit/>
        </w:trPr>
        <w:tc>
          <w:tcPr>
            <w:tcW w:type="dxa" w:w="2275"/>
            <w:vAlign w:val="center"/>
            <w:tcMar>
              <w:top w:w="60" w:type="dxa"/>
              <w:start w:w="65" w:type="dxa"/>
              <w:bottom w:w="60" w:type="dxa"/>
              <w:end w:w="65" w:type="dxa"/>
            </w:tcMar>
          </w:tcPr>
          <w:p>
            <w:pPr>
              <w:spacing w:after="0" w:before="0" w:line="240" w:lineRule="auto"/>
            </w:pPr>
            <w:r/>
            <w:r>
              <w:rPr>
                <w:rFonts w:ascii="Aptos" w:hAnsi="Aptos"/>
                <w:b w:val="0"/>
                <w:color w:val="243447"/>
                <w:sz w:val="14"/>
              </w:rPr>
              <w:t>Nagpur</w:t>
            </w:r>
          </w:p>
        </w:tc>
        <w:tc>
          <w:tcPr>
            <w:tcW w:type="dxa" w:w="2520"/>
            <w:vAlign w:val="center"/>
            <w:tcMar>
              <w:top w:w="60" w:type="dxa"/>
              <w:start w:w="65" w:type="dxa"/>
              <w:bottom w:w="60" w:type="dxa"/>
              <w:end w:w="65" w:type="dxa"/>
            </w:tcMar>
          </w:tcPr>
          <w:p>
            <w:pPr>
              <w:spacing w:after="0" w:before="0" w:line="240" w:lineRule="auto"/>
            </w:pPr>
            <w:r/>
            <w:r>
              <w:rPr>
                <w:rFonts w:ascii="Aptos" w:hAnsi="Aptos"/>
                <w:b w:val="0"/>
                <w:color w:val="243447"/>
                <w:sz w:val="14"/>
              </w:rPr>
              <w:t>Wardha</w:t>
            </w:r>
          </w:p>
        </w:tc>
        <w:tc>
          <w:tcPr>
            <w:tcW w:type="dxa" w:w="2232"/>
            <w:vAlign w:val="center"/>
            <w:tcMar>
              <w:top w:w="60" w:type="dxa"/>
              <w:start w:w="65" w:type="dxa"/>
              <w:bottom w:w="60" w:type="dxa"/>
              <w:end w:w="65" w:type="dxa"/>
            </w:tcMar>
          </w:tcPr>
          <w:p>
            <w:pPr>
              <w:spacing w:after="0" w:before="0" w:line="240" w:lineRule="auto"/>
            </w:pPr>
            <w:r>
              <w:rPr>
                <w:b/>
              </w:rPr>
            </w:r>
            <w:r>
              <w:rPr>
                <w:rFonts w:ascii="Aptos" w:hAnsi="Aptos"/>
                <w:b w:val="0"/>
                <w:color w:val="243447"/>
                <w:sz w:val="14"/>
              </w:rPr>
              <w:t>Ashti</w:t>
            </w:r>
          </w:p>
        </w:tc>
        <w:tc>
          <w:tcPr>
            <w:tcW w:type="dxa" w:w="8640"/>
            <w:vAlign w:val="center"/>
            <w:tcMar>
              <w:top w:w="60" w:type="dxa"/>
              <w:start w:w="65" w:type="dxa"/>
              <w:bottom w:w="60" w:type="dxa"/>
              <w:end w:w="65" w:type="dxa"/>
            </w:tcMar>
          </w:tcPr>
          <w:p>
            <w:pPr>
              <w:spacing w:after="0" w:before="0" w:line="240" w:lineRule="auto"/>
            </w:pPr>
            <w:r/>
            <w:r>
              <w:rPr>
                <w:rFonts w:ascii="Aptos" w:hAnsi="Aptos"/>
                <w:b w:val="0"/>
                <w:color w:val="243447"/>
                <w:sz w:val="14"/>
              </w:rPr>
              <w:t>Trigger-1 listed. No public numeric yield-loss estimate located in the sources reviewed; obtain taluka rainfall, crop-wise CCE, and affected crop area before assigning a percentage.</w:t>
            </w:r>
          </w:p>
        </w:tc>
      </w:tr>
      <w:tr>
        <w:trPr>
          <w:cantSplit/>
        </w:trPr>
        <w:tc>
          <w:tcPr>
            <w:tcW w:type="dxa" w:w="2275"/>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Nagpur</w:t>
            </w:r>
          </w:p>
        </w:tc>
        <w:tc>
          <w:tcPr>
            <w:tcW w:type="dxa" w:w="252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Nagpur</w:t>
            </w:r>
          </w:p>
        </w:tc>
        <w:tc>
          <w:tcPr>
            <w:tcW w:type="dxa" w:w="2232"/>
            <w:vAlign w:val="center"/>
            <w:tcMar>
              <w:top w:w="60" w:type="dxa"/>
              <w:start w:w="65" w:type="dxa"/>
              <w:bottom w:w="60" w:type="dxa"/>
              <w:end w:w="65" w:type="dxa"/>
            </w:tcMar>
            <w:shd w:fill="F7F9FB"/>
          </w:tcPr>
          <w:p>
            <w:pPr>
              <w:spacing w:after="0" w:before="0" w:line="240" w:lineRule="auto"/>
            </w:pPr>
            <w:r>
              <w:rPr>
                <w:b/>
              </w:rPr>
            </w:r>
            <w:r>
              <w:rPr>
                <w:rFonts w:ascii="Aptos" w:hAnsi="Aptos"/>
                <w:b w:val="0"/>
                <w:color w:val="243447"/>
                <w:sz w:val="14"/>
              </w:rPr>
              <w:t>Nagpur</w:t>
            </w:r>
          </w:p>
        </w:tc>
        <w:tc>
          <w:tcPr>
            <w:tcW w:type="dxa" w:w="864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Trigger-1 listed. No public numeric yield-loss estimate located in the sources reviewed; obtain taluka rainfall, crop-wise CCE, and affected crop area before assigning a percentage.</w:t>
            </w:r>
          </w:p>
        </w:tc>
      </w:tr>
      <w:tr>
        <w:trPr>
          <w:cantSplit/>
        </w:trPr>
        <w:tc>
          <w:tcPr>
            <w:tcW w:type="dxa" w:w="2275"/>
            <w:vAlign w:val="center"/>
            <w:tcMar>
              <w:top w:w="60" w:type="dxa"/>
              <w:start w:w="65" w:type="dxa"/>
              <w:bottom w:w="60" w:type="dxa"/>
              <w:end w:w="65" w:type="dxa"/>
            </w:tcMar>
          </w:tcPr>
          <w:p>
            <w:pPr>
              <w:spacing w:after="0" w:before="0" w:line="240" w:lineRule="auto"/>
            </w:pPr>
            <w:r/>
            <w:r>
              <w:rPr>
                <w:rFonts w:ascii="Aptos" w:hAnsi="Aptos"/>
                <w:b w:val="0"/>
                <w:color w:val="243447"/>
                <w:sz w:val="14"/>
              </w:rPr>
              <w:t>Nagpur</w:t>
            </w:r>
          </w:p>
        </w:tc>
        <w:tc>
          <w:tcPr>
            <w:tcW w:type="dxa" w:w="2520"/>
            <w:vAlign w:val="center"/>
            <w:tcMar>
              <w:top w:w="60" w:type="dxa"/>
              <w:start w:w="65" w:type="dxa"/>
              <w:bottom w:w="60" w:type="dxa"/>
              <w:end w:w="65" w:type="dxa"/>
            </w:tcMar>
          </w:tcPr>
          <w:p>
            <w:pPr>
              <w:spacing w:after="0" w:before="0" w:line="240" w:lineRule="auto"/>
            </w:pPr>
            <w:r/>
            <w:r>
              <w:rPr>
                <w:rFonts w:ascii="Aptos" w:hAnsi="Aptos"/>
                <w:b w:val="0"/>
                <w:color w:val="243447"/>
                <w:sz w:val="14"/>
              </w:rPr>
              <w:t>Nagpur</w:t>
            </w:r>
          </w:p>
        </w:tc>
        <w:tc>
          <w:tcPr>
            <w:tcW w:type="dxa" w:w="2232"/>
            <w:vAlign w:val="center"/>
            <w:tcMar>
              <w:top w:w="60" w:type="dxa"/>
              <w:start w:w="65" w:type="dxa"/>
              <w:bottom w:w="60" w:type="dxa"/>
              <w:end w:w="65" w:type="dxa"/>
            </w:tcMar>
          </w:tcPr>
          <w:p>
            <w:pPr>
              <w:spacing w:after="0" w:before="0" w:line="240" w:lineRule="auto"/>
            </w:pPr>
            <w:r>
              <w:rPr>
                <w:b/>
              </w:rPr>
            </w:r>
            <w:r>
              <w:rPr>
                <w:rFonts w:ascii="Aptos" w:hAnsi="Aptos"/>
                <w:b w:val="0"/>
                <w:color w:val="243447"/>
                <w:sz w:val="14"/>
              </w:rPr>
              <w:t>Kamptee</w:t>
            </w:r>
          </w:p>
        </w:tc>
        <w:tc>
          <w:tcPr>
            <w:tcW w:type="dxa" w:w="8640"/>
            <w:vAlign w:val="center"/>
            <w:tcMar>
              <w:top w:w="60" w:type="dxa"/>
              <w:start w:w="65" w:type="dxa"/>
              <w:bottom w:w="60" w:type="dxa"/>
              <w:end w:w="65" w:type="dxa"/>
            </w:tcMar>
          </w:tcPr>
          <w:p>
            <w:pPr>
              <w:spacing w:after="0" w:before="0" w:line="240" w:lineRule="auto"/>
            </w:pPr>
            <w:r/>
            <w:r>
              <w:rPr>
                <w:rFonts w:ascii="Aptos" w:hAnsi="Aptos"/>
                <w:b w:val="0"/>
                <w:color w:val="243447"/>
                <w:sz w:val="14"/>
              </w:rPr>
              <w:t>Trigger-1 listed. No public numeric yield-loss estimate located in the sources reviewed; obtain taluka rainfall, crop-wise CCE, and affected crop area before assigning a percentage.</w:t>
            </w:r>
          </w:p>
        </w:tc>
      </w:tr>
      <w:tr>
        <w:trPr>
          <w:cantSplit/>
        </w:trPr>
        <w:tc>
          <w:tcPr>
            <w:tcW w:type="dxa" w:w="2275"/>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Nagpur</w:t>
            </w:r>
          </w:p>
        </w:tc>
        <w:tc>
          <w:tcPr>
            <w:tcW w:type="dxa" w:w="252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Nagpur</w:t>
            </w:r>
          </w:p>
        </w:tc>
        <w:tc>
          <w:tcPr>
            <w:tcW w:type="dxa" w:w="2232"/>
            <w:vAlign w:val="center"/>
            <w:tcMar>
              <w:top w:w="60" w:type="dxa"/>
              <w:start w:w="65" w:type="dxa"/>
              <w:bottom w:w="60" w:type="dxa"/>
              <w:end w:w="65" w:type="dxa"/>
            </w:tcMar>
            <w:shd w:fill="F7F9FB"/>
          </w:tcPr>
          <w:p>
            <w:pPr>
              <w:spacing w:after="0" w:before="0" w:line="240" w:lineRule="auto"/>
            </w:pPr>
            <w:r>
              <w:rPr>
                <w:b/>
              </w:rPr>
            </w:r>
            <w:r>
              <w:rPr>
                <w:rFonts w:ascii="Aptos" w:hAnsi="Aptos"/>
                <w:b w:val="0"/>
                <w:color w:val="243447"/>
                <w:sz w:val="14"/>
              </w:rPr>
              <w:t>Saoner</w:t>
            </w:r>
          </w:p>
        </w:tc>
        <w:tc>
          <w:tcPr>
            <w:tcW w:type="dxa" w:w="864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Trigger-1 listed. No public numeric yield-loss estimate located in the sources reviewed; obtain taluka rainfall, crop-wise CCE, and affected crop area before assigning a percentage.</w:t>
            </w:r>
          </w:p>
        </w:tc>
      </w:tr>
      <w:tr>
        <w:trPr>
          <w:cantSplit/>
        </w:trPr>
        <w:tc>
          <w:tcPr>
            <w:tcW w:type="dxa" w:w="2275"/>
            <w:vAlign w:val="center"/>
            <w:tcMar>
              <w:top w:w="60" w:type="dxa"/>
              <w:start w:w="65" w:type="dxa"/>
              <w:bottom w:w="60" w:type="dxa"/>
              <w:end w:w="65" w:type="dxa"/>
            </w:tcMar>
          </w:tcPr>
          <w:p>
            <w:pPr>
              <w:spacing w:after="0" w:before="0" w:line="240" w:lineRule="auto"/>
            </w:pPr>
            <w:r/>
            <w:r>
              <w:rPr>
                <w:rFonts w:ascii="Aptos" w:hAnsi="Aptos"/>
                <w:b w:val="0"/>
                <w:color w:val="243447"/>
                <w:sz w:val="14"/>
              </w:rPr>
              <w:t>Nagpur</w:t>
            </w:r>
          </w:p>
        </w:tc>
        <w:tc>
          <w:tcPr>
            <w:tcW w:type="dxa" w:w="2520"/>
            <w:vAlign w:val="center"/>
            <w:tcMar>
              <w:top w:w="60" w:type="dxa"/>
              <w:start w:w="65" w:type="dxa"/>
              <w:bottom w:w="60" w:type="dxa"/>
              <w:end w:w="65" w:type="dxa"/>
            </w:tcMar>
          </w:tcPr>
          <w:p>
            <w:pPr>
              <w:spacing w:after="0" w:before="0" w:line="240" w:lineRule="auto"/>
            </w:pPr>
            <w:r/>
            <w:r>
              <w:rPr>
                <w:rFonts w:ascii="Aptos" w:hAnsi="Aptos"/>
                <w:b w:val="0"/>
                <w:color w:val="243447"/>
                <w:sz w:val="14"/>
              </w:rPr>
              <w:t>Nagpur</w:t>
            </w:r>
          </w:p>
        </w:tc>
        <w:tc>
          <w:tcPr>
            <w:tcW w:type="dxa" w:w="2232"/>
            <w:vAlign w:val="center"/>
            <w:tcMar>
              <w:top w:w="60" w:type="dxa"/>
              <w:start w:w="65" w:type="dxa"/>
              <w:bottom w:w="60" w:type="dxa"/>
              <w:end w:w="65" w:type="dxa"/>
            </w:tcMar>
          </w:tcPr>
          <w:p>
            <w:pPr>
              <w:spacing w:after="0" w:before="0" w:line="240" w:lineRule="auto"/>
            </w:pPr>
            <w:r>
              <w:rPr>
                <w:b/>
              </w:rPr>
            </w:r>
            <w:r>
              <w:rPr>
                <w:rFonts w:ascii="Aptos" w:hAnsi="Aptos"/>
                <w:b w:val="0"/>
                <w:color w:val="243447"/>
                <w:sz w:val="14"/>
              </w:rPr>
              <w:t>Parseoni</w:t>
            </w:r>
          </w:p>
        </w:tc>
        <w:tc>
          <w:tcPr>
            <w:tcW w:type="dxa" w:w="8640"/>
            <w:vAlign w:val="center"/>
            <w:tcMar>
              <w:top w:w="60" w:type="dxa"/>
              <w:start w:w="65" w:type="dxa"/>
              <w:bottom w:w="60" w:type="dxa"/>
              <w:end w:w="65" w:type="dxa"/>
            </w:tcMar>
          </w:tcPr>
          <w:p>
            <w:pPr>
              <w:spacing w:after="0" w:before="0" w:line="240" w:lineRule="auto"/>
            </w:pPr>
            <w:r/>
            <w:r>
              <w:rPr>
                <w:rFonts w:ascii="Aptos" w:hAnsi="Aptos"/>
                <w:b w:val="0"/>
                <w:color w:val="243447"/>
                <w:sz w:val="14"/>
              </w:rPr>
              <w:t>Trigger-1 listed. No public numeric yield-loss estimate located in the sources reviewed; obtain taluka rainfall, crop-wise CCE, and affected crop area before assigning a percentage.</w:t>
            </w:r>
          </w:p>
        </w:tc>
      </w:tr>
      <w:tr>
        <w:trPr>
          <w:cantSplit/>
        </w:trPr>
        <w:tc>
          <w:tcPr>
            <w:tcW w:type="dxa" w:w="2275"/>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Nagpur</w:t>
            </w:r>
          </w:p>
        </w:tc>
        <w:tc>
          <w:tcPr>
            <w:tcW w:type="dxa" w:w="252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Nagpur</w:t>
            </w:r>
          </w:p>
        </w:tc>
        <w:tc>
          <w:tcPr>
            <w:tcW w:type="dxa" w:w="2232"/>
            <w:vAlign w:val="center"/>
            <w:tcMar>
              <w:top w:w="60" w:type="dxa"/>
              <w:start w:w="65" w:type="dxa"/>
              <w:bottom w:w="60" w:type="dxa"/>
              <w:end w:w="65" w:type="dxa"/>
            </w:tcMar>
            <w:shd w:fill="F7F9FB"/>
          </w:tcPr>
          <w:p>
            <w:pPr>
              <w:spacing w:after="0" w:before="0" w:line="240" w:lineRule="auto"/>
            </w:pPr>
            <w:r>
              <w:rPr>
                <w:b/>
              </w:rPr>
            </w:r>
            <w:r>
              <w:rPr>
                <w:rFonts w:ascii="Aptos" w:hAnsi="Aptos"/>
                <w:b w:val="0"/>
                <w:color w:val="243447"/>
                <w:sz w:val="14"/>
              </w:rPr>
              <w:t>Mouda</w:t>
            </w:r>
          </w:p>
        </w:tc>
        <w:tc>
          <w:tcPr>
            <w:tcW w:type="dxa" w:w="864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Trigger-1 listed. No public numeric yield-loss estimate located in the sources reviewed; obtain taluka rainfall, crop-wise CCE, and affected crop area before assigning a percentage.</w:t>
            </w:r>
          </w:p>
        </w:tc>
      </w:tr>
      <w:tr>
        <w:trPr>
          <w:cantSplit/>
        </w:trPr>
        <w:tc>
          <w:tcPr>
            <w:tcW w:type="dxa" w:w="2275"/>
            <w:vAlign w:val="center"/>
            <w:tcMar>
              <w:top w:w="60" w:type="dxa"/>
              <w:start w:w="65" w:type="dxa"/>
              <w:bottom w:w="60" w:type="dxa"/>
              <w:end w:w="65" w:type="dxa"/>
            </w:tcMar>
          </w:tcPr>
          <w:p>
            <w:pPr>
              <w:spacing w:after="0" w:before="0" w:line="240" w:lineRule="auto"/>
            </w:pPr>
            <w:r/>
            <w:r>
              <w:rPr>
                <w:rFonts w:ascii="Aptos" w:hAnsi="Aptos"/>
                <w:b w:val="0"/>
                <w:color w:val="243447"/>
                <w:sz w:val="14"/>
              </w:rPr>
              <w:t>Nagpur</w:t>
            </w:r>
          </w:p>
        </w:tc>
        <w:tc>
          <w:tcPr>
            <w:tcW w:type="dxa" w:w="2520"/>
            <w:vAlign w:val="center"/>
            <w:tcMar>
              <w:top w:w="60" w:type="dxa"/>
              <w:start w:w="65" w:type="dxa"/>
              <w:bottom w:w="60" w:type="dxa"/>
              <w:end w:w="65" w:type="dxa"/>
            </w:tcMar>
          </w:tcPr>
          <w:p>
            <w:pPr>
              <w:spacing w:after="0" w:before="0" w:line="240" w:lineRule="auto"/>
            </w:pPr>
            <w:r/>
            <w:r>
              <w:rPr>
                <w:rFonts w:ascii="Aptos" w:hAnsi="Aptos"/>
                <w:b w:val="0"/>
                <w:color w:val="243447"/>
                <w:sz w:val="14"/>
              </w:rPr>
              <w:t>Nagpur</w:t>
            </w:r>
          </w:p>
        </w:tc>
        <w:tc>
          <w:tcPr>
            <w:tcW w:type="dxa" w:w="2232"/>
            <w:vAlign w:val="center"/>
            <w:tcMar>
              <w:top w:w="60" w:type="dxa"/>
              <w:start w:w="65" w:type="dxa"/>
              <w:bottom w:w="60" w:type="dxa"/>
              <w:end w:w="65" w:type="dxa"/>
            </w:tcMar>
          </w:tcPr>
          <w:p>
            <w:pPr>
              <w:spacing w:after="0" w:before="0" w:line="240" w:lineRule="auto"/>
            </w:pPr>
            <w:r>
              <w:rPr>
                <w:b/>
              </w:rPr>
            </w:r>
            <w:r>
              <w:rPr>
                <w:rFonts w:ascii="Aptos" w:hAnsi="Aptos"/>
                <w:b w:val="0"/>
                <w:color w:val="243447"/>
                <w:sz w:val="14"/>
              </w:rPr>
              <w:t>Bhiwapur</w:t>
            </w:r>
          </w:p>
        </w:tc>
        <w:tc>
          <w:tcPr>
            <w:tcW w:type="dxa" w:w="8640"/>
            <w:vAlign w:val="center"/>
            <w:tcMar>
              <w:top w:w="60" w:type="dxa"/>
              <w:start w:w="65" w:type="dxa"/>
              <w:bottom w:w="60" w:type="dxa"/>
              <w:end w:w="65" w:type="dxa"/>
            </w:tcMar>
          </w:tcPr>
          <w:p>
            <w:pPr>
              <w:spacing w:after="0" w:before="0" w:line="240" w:lineRule="auto"/>
            </w:pPr>
            <w:r/>
            <w:r>
              <w:rPr>
                <w:rFonts w:ascii="Aptos" w:hAnsi="Aptos"/>
                <w:b w:val="0"/>
                <w:color w:val="243447"/>
                <w:sz w:val="14"/>
              </w:rPr>
              <w:t>Trigger-1 listed. No public numeric yield-loss estimate located in the sources reviewed; obtain taluka rainfall, crop-wise CCE, and affected crop area before assigning a percentage.</w:t>
            </w:r>
          </w:p>
        </w:tc>
      </w:tr>
      <w:tr>
        <w:trPr>
          <w:cantSplit/>
        </w:trPr>
        <w:tc>
          <w:tcPr>
            <w:tcW w:type="dxa" w:w="2275"/>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Nagpur</w:t>
            </w:r>
          </w:p>
        </w:tc>
        <w:tc>
          <w:tcPr>
            <w:tcW w:type="dxa" w:w="252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Nagpur</w:t>
            </w:r>
          </w:p>
        </w:tc>
        <w:tc>
          <w:tcPr>
            <w:tcW w:type="dxa" w:w="2232"/>
            <w:vAlign w:val="center"/>
            <w:tcMar>
              <w:top w:w="60" w:type="dxa"/>
              <w:start w:w="65" w:type="dxa"/>
              <w:bottom w:w="60" w:type="dxa"/>
              <w:end w:w="65" w:type="dxa"/>
            </w:tcMar>
            <w:shd w:fill="F7F9FB"/>
          </w:tcPr>
          <w:p>
            <w:pPr>
              <w:spacing w:after="0" w:before="0" w:line="240" w:lineRule="auto"/>
            </w:pPr>
            <w:r>
              <w:rPr>
                <w:b/>
              </w:rPr>
            </w:r>
            <w:r>
              <w:rPr>
                <w:rFonts w:ascii="Aptos" w:hAnsi="Aptos"/>
                <w:b w:val="0"/>
                <w:color w:val="243447"/>
                <w:sz w:val="14"/>
              </w:rPr>
              <w:t>Kalmeshwar</w:t>
            </w:r>
          </w:p>
        </w:tc>
        <w:tc>
          <w:tcPr>
            <w:tcW w:type="dxa" w:w="864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Trigger-1 listed. No public numeric yield-loss estimate located in the sources reviewed; obtain taluka rainfall, crop-wise CCE, and affected crop area before assigning a percentage.</w:t>
            </w:r>
          </w:p>
        </w:tc>
      </w:tr>
      <w:tr>
        <w:trPr>
          <w:cantSplit/>
        </w:trPr>
        <w:tc>
          <w:tcPr>
            <w:tcW w:type="dxa" w:w="2275"/>
            <w:vAlign w:val="center"/>
            <w:tcMar>
              <w:top w:w="60" w:type="dxa"/>
              <w:start w:w="65" w:type="dxa"/>
              <w:bottom w:w="60" w:type="dxa"/>
              <w:end w:w="65" w:type="dxa"/>
            </w:tcMar>
          </w:tcPr>
          <w:p>
            <w:pPr>
              <w:spacing w:after="0" w:before="0" w:line="240" w:lineRule="auto"/>
            </w:pPr>
            <w:r/>
            <w:r>
              <w:rPr>
                <w:rFonts w:ascii="Aptos" w:hAnsi="Aptos"/>
                <w:b w:val="0"/>
                <w:color w:val="243447"/>
                <w:sz w:val="14"/>
              </w:rPr>
              <w:t>Nagpur</w:t>
            </w:r>
          </w:p>
        </w:tc>
        <w:tc>
          <w:tcPr>
            <w:tcW w:type="dxa" w:w="2520"/>
            <w:vAlign w:val="center"/>
            <w:tcMar>
              <w:top w:w="60" w:type="dxa"/>
              <w:start w:w="65" w:type="dxa"/>
              <w:bottom w:w="60" w:type="dxa"/>
              <w:end w:w="65" w:type="dxa"/>
            </w:tcMar>
          </w:tcPr>
          <w:p>
            <w:pPr>
              <w:spacing w:after="0" w:before="0" w:line="240" w:lineRule="auto"/>
            </w:pPr>
            <w:r/>
            <w:r>
              <w:rPr>
                <w:rFonts w:ascii="Aptos" w:hAnsi="Aptos"/>
                <w:b w:val="0"/>
                <w:color w:val="243447"/>
                <w:sz w:val="14"/>
              </w:rPr>
              <w:t>Nagpur</w:t>
            </w:r>
          </w:p>
        </w:tc>
        <w:tc>
          <w:tcPr>
            <w:tcW w:type="dxa" w:w="2232"/>
            <w:vAlign w:val="center"/>
            <w:tcMar>
              <w:top w:w="60" w:type="dxa"/>
              <w:start w:w="65" w:type="dxa"/>
              <w:bottom w:w="60" w:type="dxa"/>
              <w:end w:w="65" w:type="dxa"/>
            </w:tcMar>
          </w:tcPr>
          <w:p>
            <w:pPr>
              <w:spacing w:after="0" w:before="0" w:line="240" w:lineRule="auto"/>
            </w:pPr>
            <w:r>
              <w:rPr>
                <w:b/>
              </w:rPr>
            </w:r>
            <w:r>
              <w:rPr>
                <w:rFonts w:ascii="Aptos" w:hAnsi="Aptos"/>
                <w:b w:val="0"/>
                <w:color w:val="243447"/>
                <w:sz w:val="14"/>
              </w:rPr>
              <w:t>Katol</w:t>
            </w:r>
          </w:p>
        </w:tc>
        <w:tc>
          <w:tcPr>
            <w:tcW w:type="dxa" w:w="8640"/>
            <w:vAlign w:val="center"/>
            <w:tcMar>
              <w:top w:w="60" w:type="dxa"/>
              <w:start w:w="65" w:type="dxa"/>
              <w:bottom w:w="60" w:type="dxa"/>
              <w:end w:w="65" w:type="dxa"/>
            </w:tcMar>
          </w:tcPr>
          <w:p>
            <w:pPr>
              <w:spacing w:after="0" w:before="0" w:line="240" w:lineRule="auto"/>
            </w:pPr>
            <w:r/>
            <w:r>
              <w:rPr>
                <w:rFonts w:ascii="Aptos" w:hAnsi="Aptos"/>
                <w:b w:val="0"/>
                <w:color w:val="243447"/>
                <w:sz w:val="14"/>
              </w:rPr>
              <w:t>Trigger-1 listed. No public numeric yield-loss estimate located in the sources reviewed; obtain taluka rainfall, crop-wise CCE, and affected crop area before assigning a percentage.</w:t>
            </w:r>
          </w:p>
        </w:tc>
      </w:tr>
      <w:tr>
        <w:trPr>
          <w:cantSplit/>
        </w:trPr>
        <w:tc>
          <w:tcPr>
            <w:tcW w:type="dxa" w:w="2275"/>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Nagpur</w:t>
            </w:r>
          </w:p>
        </w:tc>
        <w:tc>
          <w:tcPr>
            <w:tcW w:type="dxa" w:w="252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Nagpur</w:t>
            </w:r>
          </w:p>
        </w:tc>
        <w:tc>
          <w:tcPr>
            <w:tcW w:type="dxa" w:w="2232"/>
            <w:vAlign w:val="center"/>
            <w:tcMar>
              <w:top w:w="60" w:type="dxa"/>
              <w:start w:w="65" w:type="dxa"/>
              <w:bottom w:w="60" w:type="dxa"/>
              <w:end w:w="65" w:type="dxa"/>
            </w:tcMar>
            <w:shd w:fill="F7F9FB"/>
          </w:tcPr>
          <w:p>
            <w:pPr>
              <w:spacing w:after="0" w:before="0" w:line="240" w:lineRule="auto"/>
            </w:pPr>
            <w:r>
              <w:rPr>
                <w:b/>
              </w:rPr>
            </w:r>
            <w:r>
              <w:rPr>
                <w:rFonts w:ascii="Aptos" w:hAnsi="Aptos"/>
                <w:b w:val="0"/>
                <w:color w:val="243447"/>
                <w:sz w:val="14"/>
              </w:rPr>
              <w:t>Ramtek</w:t>
            </w:r>
          </w:p>
        </w:tc>
        <w:tc>
          <w:tcPr>
            <w:tcW w:type="dxa" w:w="864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Trigger-1 listed. No public numeric yield-loss estimate located in the sources reviewed; obtain taluka rainfall, crop-wise CCE, and affected crop area before assigning a percentage.</w:t>
            </w:r>
          </w:p>
        </w:tc>
      </w:tr>
      <w:tr>
        <w:trPr>
          <w:cantSplit/>
        </w:trPr>
        <w:tc>
          <w:tcPr>
            <w:tcW w:type="dxa" w:w="2275"/>
            <w:vAlign w:val="center"/>
            <w:tcMar>
              <w:top w:w="60" w:type="dxa"/>
              <w:start w:w="65" w:type="dxa"/>
              <w:bottom w:w="60" w:type="dxa"/>
              <w:end w:w="65" w:type="dxa"/>
            </w:tcMar>
          </w:tcPr>
          <w:p>
            <w:pPr>
              <w:spacing w:after="0" w:before="0" w:line="240" w:lineRule="auto"/>
            </w:pPr>
            <w:r/>
            <w:r>
              <w:rPr>
                <w:rFonts w:ascii="Aptos" w:hAnsi="Aptos"/>
                <w:b w:val="0"/>
                <w:color w:val="243447"/>
                <w:sz w:val="14"/>
              </w:rPr>
              <w:t>Nagpur</w:t>
            </w:r>
          </w:p>
        </w:tc>
        <w:tc>
          <w:tcPr>
            <w:tcW w:type="dxa" w:w="2520"/>
            <w:vAlign w:val="center"/>
            <w:tcMar>
              <w:top w:w="60" w:type="dxa"/>
              <w:start w:w="65" w:type="dxa"/>
              <w:bottom w:w="60" w:type="dxa"/>
              <w:end w:w="65" w:type="dxa"/>
            </w:tcMar>
          </w:tcPr>
          <w:p>
            <w:pPr>
              <w:spacing w:after="0" w:before="0" w:line="240" w:lineRule="auto"/>
            </w:pPr>
            <w:r/>
            <w:r>
              <w:rPr>
                <w:rFonts w:ascii="Aptos" w:hAnsi="Aptos"/>
                <w:b w:val="0"/>
                <w:color w:val="243447"/>
                <w:sz w:val="14"/>
              </w:rPr>
              <w:t>Nagpur</w:t>
            </w:r>
          </w:p>
        </w:tc>
        <w:tc>
          <w:tcPr>
            <w:tcW w:type="dxa" w:w="2232"/>
            <w:vAlign w:val="center"/>
            <w:tcMar>
              <w:top w:w="60" w:type="dxa"/>
              <w:start w:w="65" w:type="dxa"/>
              <w:bottom w:w="60" w:type="dxa"/>
              <w:end w:w="65" w:type="dxa"/>
            </w:tcMar>
          </w:tcPr>
          <w:p>
            <w:pPr>
              <w:spacing w:after="0" w:before="0" w:line="240" w:lineRule="auto"/>
            </w:pPr>
            <w:r>
              <w:rPr>
                <w:b/>
              </w:rPr>
            </w:r>
            <w:r>
              <w:rPr>
                <w:rFonts w:ascii="Aptos" w:hAnsi="Aptos"/>
                <w:b w:val="0"/>
                <w:color w:val="243447"/>
                <w:sz w:val="14"/>
              </w:rPr>
              <w:t>Hingna</w:t>
            </w:r>
          </w:p>
        </w:tc>
        <w:tc>
          <w:tcPr>
            <w:tcW w:type="dxa" w:w="8640"/>
            <w:vAlign w:val="center"/>
            <w:tcMar>
              <w:top w:w="60" w:type="dxa"/>
              <w:start w:w="65" w:type="dxa"/>
              <w:bottom w:w="60" w:type="dxa"/>
              <w:end w:w="65" w:type="dxa"/>
            </w:tcMar>
          </w:tcPr>
          <w:p>
            <w:pPr>
              <w:spacing w:after="0" w:before="0" w:line="240" w:lineRule="auto"/>
            </w:pPr>
            <w:r/>
            <w:r>
              <w:rPr>
                <w:rFonts w:ascii="Aptos" w:hAnsi="Aptos"/>
                <w:b w:val="0"/>
                <w:color w:val="243447"/>
                <w:sz w:val="14"/>
              </w:rPr>
              <w:t>Trigger-1 listed. No public numeric yield-loss estimate located in the sources reviewed; obtain taluka rainfall, crop-wise CCE, and affected crop area before assigning a percentage.</w:t>
            </w:r>
          </w:p>
        </w:tc>
      </w:tr>
      <w:tr>
        <w:trPr>
          <w:cantSplit/>
        </w:trPr>
        <w:tc>
          <w:tcPr>
            <w:tcW w:type="dxa" w:w="2275"/>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Nagpur</w:t>
            </w:r>
          </w:p>
        </w:tc>
        <w:tc>
          <w:tcPr>
            <w:tcW w:type="dxa" w:w="252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Nagpur</w:t>
            </w:r>
          </w:p>
        </w:tc>
        <w:tc>
          <w:tcPr>
            <w:tcW w:type="dxa" w:w="2232"/>
            <w:vAlign w:val="center"/>
            <w:tcMar>
              <w:top w:w="60" w:type="dxa"/>
              <w:start w:w="65" w:type="dxa"/>
              <w:bottom w:w="60" w:type="dxa"/>
              <w:end w:w="65" w:type="dxa"/>
            </w:tcMar>
            <w:shd w:fill="F7F9FB"/>
          </w:tcPr>
          <w:p>
            <w:pPr>
              <w:spacing w:after="0" w:before="0" w:line="240" w:lineRule="auto"/>
            </w:pPr>
            <w:r>
              <w:rPr>
                <w:b/>
              </w:rPr>
            </w:r>
            <w:r>
              <w:rPr>
                <w:rFonts w:ascii="Aptos" w:hAnsi="Aptos"/>
                <w:b w:val="0"/>
                <w:color w:val="243447"/>
                <w:sz w:val="14"/>
              </w:rPr>
              <w:t>Umred</w:t>
            </w:r>
          </w:p>
        </w:tc>
        <w:tc>
          <w:tcPr>
            <w:tcW w:type="dxa" w:w="864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Trigger-1 listed. No public numeric yield-loss estimate located in the sources reviewed; obtain taluka rainfall, crop-wise CCE, and affected crop area before assigning a percentage.</w:t>
            </w:r>
          </w:p>
        </w:tc>
      </w:tr>
      <w:tr>
        <w:trPr>
          <w:cantSplit/>
        </w:trPr>
        <w:tc>
          <w:tcPr>
            <w:tcW w:type="dxa" w:w="2275"/>
            <w:vAlign w:val="center"/>
            <w:tcMar>
              <w:top w:w="60" w:type="dxa"/>
              <w:start w:w="65" w:type="dxa"/>
              <w:bottom w:w="60" w:type="dxa"/>
              <w:end w:w="65" w:type="dxa"/>
            </w:tcMar>
          </w:tcPr>
          <w:p>
            <w:pPr>
              <w:spacing w:after="0" w:before="0" w:line="240" w:lineRule="auto"/>
            </w:pPr>
            <w:r/>
            <w:r>
              <w:rPr>
                <w:rFonts w:ascii="Aptos" w:hAnsi="Aptos"/>
                <w:b w:val="0"/>
                <w:color w:val="243447"/>
                <w:sz w:val="14"/>
              </w:rPr>
              <w:t>Nagpur</w:t>
            </w:r>
          </w:p>
        </w:tc>
        <w:tc>
          <w:tcPr>
            <w:tcW w:type="dxa" w:w="2520"/>
            <w:vAlign w:val="center"/>
            <w:tcMar>
              <w:top w:w="60" w:type="dxa"/>
              <w:start w:w="65" w:type="dxa"/>
              <w:bottom w:w="60" w:type="dxa"/>
              <w:end w:w="65" w:type="dxa"/>
            </w:tcMar>
          </w:tcPr>
          <w:p>
            <w:pPr>
              <w:spacing w:after="0" w:before="0" w:line="240" w:lineRule="auto"/>
            </w:pPr>
            <w:r/>
            <w:r>
              <w:rPr>
                <w:rFonts w:ascii="Aptos" w:hAnsi="Aptos"/>
                <w:b w:val="0"/>
                <w:color w:val="243447"/>
                <w:sz w:val="14"/>
              </w:rPr>
              <w:t>Nagpur</w:t>
            </w:r>
          </w:p>
        </w:tc>
        <w:tc>
          <w:tcPr>
            <w:tcW w:type="dxa" w:w="2232"/>
            <w:vAlign w:val="center"/>
            <w:tcMar>
              <w:top w:w="60" w:type="dxa"/>
              <w:start w:w="65" w:type="dxa"/>
              <w:bottom w:w="60" w:type="dxa"/>
              <w:end w:w="65" w:type="dxa"/>
            </w:tcMar>
          </w:tcPr>
          <w:p>
            <w:pPr>
              <w:spacing w:after="0" w:before="0" w:line="240" w:lineRule="auto"/>
            </w:pPr>
            <w:r>
              <w:rPr>
                <w:b/>
              </w:rPr>
            </w:r>
            <w:r>
              <w:rPr>
                <w:rFonts w:ascii="Aptos" w:hAnsi="Aptos"/>
                <w:b w:val="0"/>
                <w:color w:val="243447"/>
                <w:sz w:val="14"/>
              </w:rPr>
              <w:t>Kuhi</w:t>
            </w:r>
          </w:p>
        </w:tc>
        <w:tc>
          <w:tcPr>
            <w:tcW w:type="dxa" w:w="8640"/>
            <w:vAlign w:val="center"/>
            <w:tcMar>
              <w:top w:w="60" w:type="dxa"/>
              <w:start w:w="65" w:type="dxa"/>
              <w:bottom w:w="60" w:type="dxa"/>
              <w:end w:w="65" w:type="dxa"/>
            </w:tcMar>
          </w:tcPr>
          <w:p>
            <w:pPr>
              <w:spacing w:after="0" w:before="0" w:line="240" w:lineRule="auto"/>
            </w:pPr>
            <w:r/>
            <w:r>
              <w:rPr>
                <w:rFonts w:ascii="Aptos" w:hAnsi="Aptos"/>
                <w:b w:val="0"/>
                <w:color w:val="243447"/>
                <w:sz w:val="14"/>
              </w:rPr>
              <w:t>Trigger-1 listed. No public numeric yield-loss estimate located in the sources reviewed; obtain taluka rainfall, crop-wise CCE, and affected crop area before assigning a percentage.</w:t>
            </w:r>
          </w:p>
        </w:tc>
      </w:tr>
      <w:tr>
        <w:trPr>
          <w:cantSplit/>
        </w:trPr>
        <w:tc>
          <w:tcPr>
            <w:tcW w:type="dxa" w:w="2275"/>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Nagpur</w:t>
            </w:r>
          </w:p>
        </w:tc>
        <w:tc>
          <w:tcPr>
            <w:tcW w:type="dxa" w:w="252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Nagpur</w:t>
            </w:r>
          </w:p>
        </w:tc>
        <w:tc>
          <w:tcPr>
            <w:tcW w:type="dxa" w:w="2232"/>
            <w:vAlign w:val="center"/>
            <w:tcMar>
              <w:top w:w="60" w:type="dxa"/>
              <w:start w:w="65" w:type="dxa"/>
              <w:bottom w:w="60" w:type="dxa"/>
              <w:end w:w="65" w:type="dxa"/>
            </w:tcMar>
            <w:shd w:fill="F7F9FB"/>
          </w:tcPr>
          <w:p>
            <w:pPr>
              <w:spacing w:after="0" w:before="0" w:line="240" w:lineRule="auto"/>
            </w:pPr>
            <w:r>
              <w:rPr>
                <w:b/>
              </w:rPr>
            </w:r>
            <w:r>
              <w:rPr>
                <w:rFonts w:ascii="Aptos" w:hAnsi="Aptos"/>
                <w:b w:val="0"/>
                <w:color w:val="243447"/>
                <w:sz w:val="14"/>
              </w:rPr>
              <w:t>Narkhed</w:t>
            </w:r>
          </w:p>
        </w:tc>
        <w:tc>
          <w:tcPr>
            <w:tcW w:type="dxa" w:w="864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Trigger-1 listed. No public numeric yield-loss estimate located in the sources reviewed; obtain taluka rainfall, crop-wise CCE, and affected crop area before assigning a percentage.</w:t>
            </w:r>
          </w:p>
        </w:tc>
      </w:tr>
      <w:tr>
        <w:trPr>
          <w:cantSplit/>
        </w:trPr>
        <w:tc>
          <w:tcPr>
            <w:tcW w:type="dxa" w:w="2275"/>
            <w:vAlign w:val="center"/>
            <w:tcMar>
              <w:top w:w="60" w:type="dxa"/>
              <w:start w:w="65" w:type="dxa"/>
              <w:bottom w:w="60" w:type="dxa"/>
              <w:end w:w="65" w:type="dxa"/>
            </w:tcMar>
          </w:tcPr>
          <w:p>
            <w:pPr>
              <w:spacing w:after="0" w:before="0" w:line="240" w:lineRule="auto"/>
            </w:pPr>
            <w:r/>
            <w:r>
              <w:rPr>
                <w:rFonts w:ascii="Aptos" w:hAnsi="Aptos"/>
                <w:b w:val="0"/>
                <w:color w:val="243447"/>
                <w:sz w:val="14"/>
              </w:rPr>
              <w:t>Nagpur</w:t>
            </w:r>
          </w:p>
        </w:tc>
        <w:tc>
          <w:tcPr>
            <w:tcW w:type="dxa" w:w="2520"/>
            <w:vAlign w:val="center"/>
            <w:tcMar>
              <w:top w:w="60" w:type="dxa"/>
              <w:start w:w="65" w:type="dxa"/>
              <w:bottom w:w="60" w:type="dxa"/>
              <w:end w:w="65" w:type="dxa"/>
            </w:tcMar>
          </w:tcPr>
          <w:p>
            <w:pPr>
              <w:spacing w:after="0" w:before="0" w:line="240" w:lineRule="auto"/>
            </w:pPr>
            <w:r/>
            <w:r>
              <w:rPr>
                <w:rFonts w:ascii="Aptos" w:hAnsi="Aptos"/>
                <w:b w:val="0"/>
                <w:color w:val="243447"/>
                <w:sz w:val="14"/>
              </w:rPr>
              <w:t>Nagpur</w:t>
            </w:r>
          </w:p>
        </w:tc>
        <w:tc>
          <w:tcPr>
            <w:tcW w:type="dxa" w:w="2232"/>
            <w:vAlign w:val="center"/>
            <w:tcMar>
              <w:top w:w="60" w:type="dxa"/>
              <w:start w:w="65" w:type="dxa"/>
              <w:bottom w:w="60" w:type="dxa"/>
              <w:end w:w="65" w:type="dxa"/>
            </w:tcMar>
          </w:tcPr>
          <w:p>
            <w:pPr>
              <w:spacing w:after="0" w:before="0" w:line="240" w:lineRule="auto"/>
            </w:pPr>
            <w:r>
              <w:rPr>
                <w:b/>
              </w:rPr>
            </w:r>
            <w:r>
              <w:rPr>
                <w:rFonts w:ascii="Aptos" w:hAnsi="Aptos"/>
                <w:b w:val="0"/>
                <w:color w:val="243447"/>
                <w:sz w:val="14"/>
              </w:rPr>
              <w:t>Nagpur City</w:t>
            </w:r>
          </w:p>
        </w:tc>
        <w:tc>
          <w:tcPr>
            <w:tcW w:type="dxa" w:w="8640"/>
            <w:vAlign w:val="center"/>
            <w:tcMar>
              <w:top w:w="60" w:type="dxa"/>
              <w:start w:w="65" w:type="dxa"/>
              <w:bottom w:w="60" w:type="dxa"/>
              <w:end w:w="65" w:type="dxa"/>
            </w:tcMar>
          </w:tcPr>
          <w:p>
            <w:pPr>
              <w:spacing w:after="0" w:before="0" w:line="240" w:lineRule="auto"/>
            </w:pPr>
            <w:r/>
            <w:r>
              <w:rPr>
                <w:rFonts w:ascii="Aptos" w:hAnsi="Aptos"/>
                <w:b w:val="0"/>
                <w:color w:val="243447"/>
                <w:sz w:val="14"/>
              </w:rPr>
              <w:t>Trigger-1 listed. No public numeric yield-loss estimate located in the sources reviewed; obtain taluka rainfall, crop-wise CCE, and affected crop area before assigning a percentage.</w:t>
            </w:r>
          </w:p>
        </w:tc>
      </w:tr>
      <w:tr>
        <w:trPr>
          <w:cantSplit/>
        </w:trPr>
        <w:tc>
          <w:tcPr>
            <w:tcW w:type="dxa" w:w="2275"/>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Nagpur</w:t>
            </w:r>
          </w:p>
        </w:tc>
        <w:tc>
          <w:tcPr>
            <w:tcW w:type="dxa" w:w="252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Bhandara</w:t>
            </w:r>
          </w:p>
        </w:tc>
        <w:tc>
          <w:tcPr>
            <w:tcW w:type="dxa" w:w="2232"/>
            <w:vAlign w:val="center"/>
            <w:tcMar>
              <w:top w:w="60" w:type="dxa"/>
              <w:start w:w="65" w:type="dxa"/>
              <w:bottom w:w="60" w:type="dxa"/>
              <w:end w:w="65" w:type="dxa"/>
            </w:tcMar>
            <w:shd w:fill="F7F9FB"/>
          </w:tcPr>
          <w:p>
            <w:pPr>
              <w:spacing w:after="0" w:before="0" w:line="240" w:lineRule="auto"/>
            </w:pPr>
            <w:r>
              <w:rPr>
                <w:b/>
              </w:rPr>
            </w:r>
            <w:r>
              <w:rPr>
                <w:rFonts w:ascii="Aptos" w:hAnsi="Aptos"/>
                <w:b w:val="0"/>
                <w:color w:val="243447"/>
                <w:sz w:val="14"/>
              </w:rPr>
              <w:t>Bhandara</w:t>
            </w:r>
          </w:p>
        </w:tc>
        <w:tc>
          <w:tcPr>
            <w:tcW w:type="dxa" w:w="864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Trigger-1 listed. No public numeric yield-loss estimate located in the sources reviewed; obtain taluka rainfall, crop-wise CCE, and affected crop area before assigning a percentage.</w:t>
            </w:r>
          </w:p>
        </w:tc>
      </w:tr>
      <w:tr>
        <w:trPr>
          <w:cantSplit/>
        </w:trPr>
        <w:tc>
          <w:tcPr>
            <w:tcW w:type="dxa" w:w="2275"/>
            <w:vAlign w:val="center"/>
            <w:tcMar>
              <w:top w:w="60" w:type="dxa"/>
              <w:start w:w="65" w:type="dxa"/>
              <w:bottom w:w="60" w:type="dxa"/>
              <w:end w:w="65" w:type="dxa"/>
            </w:tcMar>
          </w:tcPr>
          <w:p>
            <w:pPr>
              <w:spacing w:after="0" w:before="0" w:line="240" w:lineRule="auto"/>
            </w:pPr>
            <w:r/>
            <w:r>
              <w:rPr>
                <w:rFonts w:ascii="Aptos" w:hAnsi="Aptos"/>
                <w:b w:val="0"/>
                <w:color w:val="243447"/>
                <w:sz w:val="14"/>
              </w:rPr>
              <w:t>Nagpur</w:t>
            </w:r>
          </w:p>
        </w:tc>
        <w:tc>
          <w:tcPr>
            <w:tcW w:type="dxa" w:w="2520"/>
            <w:vAlign w:val="center"/>
            <w:tcMar>
              <w:top w:w="60" w:type="dxa"/>
              <w:start w:w="65" w:type="dxa"/>
              <w:bottom w:w="60" w:type="dxa"/>
              <w:end w:w="65" w:type="dxa"/>
            </w:tcMar>
          </w:tcPr>
          <w:p>
            <w:pPr>
              <w:spacing w:after="0" w:before="0" w:line="240" w:lineRule="auto"/>
            </w:pPr>
            <w:r/>
            <w:r>
              <w:rPr>
                <w:rFonts w:ascii="Aptos" w:hAnsi="Aptos"/>
                <w:b w:val="0"/>
                <w:color w:val="243447"/>
                <w:sz w:val="14"/>
              </w:rPr>
              <w:t>Bhandara</w:t>
            </w:r>
          </w:p>
        </w:tc>
        <w:tc>
          <w:tcPr>
            <w:tcW w:type="dxa" w:w="2232"/>
            <w:vAlign w:val="center"/>
            <w:tcMar>
              <w:top w:w="60" w:type="dxa"/>
              <w:start w:w="65" w:type="dxa"/>
              <w:bottom w:w="60" w:type="dxa"/>
              <w:end w:w="65" w:type="dxa"/>
            </w:tcMar>
          </w:tcPr>
          <w:p>
            <w:pPr>
              <w:spacing w:after="0" w:before="0" w:line="240" w:lineRule="auto"/>
            </w:pPr>
            <w:r>
              <w:rPr>
                <w:b/>
              </w:rPr>
            </w:r>
            <w:r>
              <w:rPr>
                <w:rFonts w:ascii="Aptos" w:hAnsi="Aptos"/>
                <w:b w:val="0"/>
                <w:color w:val="243447"/>
                <w:sz w:val="14"/>
              </w:rPr>
              <w:t>Pauni</w:t>
            </w:r>
          </w:p>
        </w:tc>
        <w:tc>
          <w:tcPr>
            <w:tcW w:type="dxa" w:w="8640"/>
            <w:vAlign w:val="center"/>
            <w:tcMar>
              <w:top w:w="60" w:type="dxa"/>
              <w:start w:w="65" w:type="dxa"/>
              <w:bottom w:w="60" w:type="dxa"/>
              <w:end w:w="65" w:type="dxa"/>
            </w:tcMar>
          </w:tcPr>
          <w:p>
            <w:pPr>
              <w:spacing w:after="0" w:before="0" w:line="240" w:lineRule="auto"/>
            </w:pPr>
            <w:r/>
            <w:r>
              <w:rPr>
                <w:rFonts w:ascii="Aptos" w:hAnsi="Aptos"/>
                <w:b w:val="0"/>
                <w:color w:val="243447"/>
                <w:sz w:val="14"/>
              </w:rPr>
              <w:t>Trigger-1 listed. No public numeric yield-loss estimate located in the sources reviewed; obtain taluka rainfall, crop-wise CCE, and affected crop area before assigning a percentage.</w:t>
            </w:r>
          </w:p>
        </w:tc>
      </w:tr>
      <w:tr>
        <w:trPr>
          <w:cantSplit/>
        </w:trPr>
        <w:tc>
          <w:tcPr>
            <w:tcW w:type="dxa" w:w="2275"/>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Nagpur</w:t>
            </w:r>
          </w:p>
        </w:tc>
        <w:tc>
          <w:tcPr>
            <w:tcW w:type="dxa" w:w="252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Bhandara</w:t>
            </w:r>
          </w:p>
        </w:tc>
        <w:tc>
          <w:tcPr>
            <w:tcW w:type="dxa" w:w="2232"/>
            <w:vAlign w:val="center"/>
            <w:tcMar>
              <w:top w:w="60" w:type="dxa"/>
              <w:start w:w="65" w:type="dxa"/>
              <w:bottom w:w="60" w:type="dxa"/>
              <w:end w:w="65" w:type="dxa"/>
            </w:tcMar>
            <w:shd w:fill="F7F9FB"/>
          </w:tcPr>
          <w:p>
            <w:pPr>
              <w:spacing w:after="0" w:before="0" w:line="240" w:lineRule="auto"/>
            </w:pPr>
            <w:r>
              <w:rPr>
                <w:b/>
              </w:rPr>
            </w:r>
            <w:r>
              <w:rPr>
                <w:rFonts w:ascii="Aptos" w:hAnsi="Aptos"/>
                <w:b w:val="0"/>
                <w:color w:val="243447"/>
                <w:sz w:val="14"/>
              </w:rPr>
              <w:t>Lakhani</w:t>
            </w:r>
          </w:p>
        </w:tc>
        <w:tc>
          <w:tcPr>
            <w:tcW w:type="dxa" w:w="864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Trigger-1 listed. No public numeric yield-loss estimate located in the sources reviewed; obtain taluka rainfall, crop-wise CCE, and affected crop area before assigning a percentage.</w:t>
            </w:r>
          </w:p>
        </w:tc>
      </w:tr>
      <w:tr>
        <w:trPr>
          <w:cantSplit/>
        </w:trPr>
        <w:tc>
          <w:tcPr>
            <w:tcW w:type="dxa" w:w="2275"/>
            <w:vAlign w:val="center"/>
            <w:tcMar>
              <w:top w:w="60" w:type="dxa"/>
              <w:start w:w="65" w:type="dxa"/>
              <w:bottom w:w="60" w:type="dxa"/>
              <w:end w:w="65" w:type="dxa"/>
            </w:tcMar>
          </w:tcPr>
          <w:p>
            <w:pPr>
              <w:spacing w:after="0" w:before="0" w:line="240" w:lineRule="auto"/>
            </w:pPr>
            <w:r/>
            <w:r>
              <w:rPr>
                <w:rFonts w:ascii="Aptos" w:hAnsi="Aptos"/>
                <w:b w:val="0"/>
                <w:color w:val="243447"/>
                <w:sz w:val="14"/>
              </w:rPr>
              <w:t>Nagpur</w:t>
            </w:r>
          </w:p>
        </w:tc>
        <w:tc>
          <w:tcPr>
            <w:tcW w:type="dxa" w:w="2520"/>
            <w:vAlign w:val="center"/>
            <w:tcMar>
              <w:top w:w="60" w:type="dxa"/>
              <w:start w:w="65" w:type="dxa"/>
              <w:bottom w:w="60" w:type="dxa"/>
              <w:end w:w="65" w:type="dxa"/>
            </w:tcMar>
          </w:tcPr>
          <w:p>
            <w:pPr>
              <w:spacing w:after="0" w:before="0" w:line="240" w:lineRule="auto"/>
            </w:pPr>
            <w:r/>
            <w:r>
              <w:rPr>
                <w:rFonts w:ascii="Aptos" w:hAnsi="Aptos"/>
                <w:b w:val="0"/>
                <w:color w:val="243447"/>
                <w:sz w:val="14"/>
              </w:rPr>
              <w:t>Gondia</w:t>
            </w:r>
          </w:p>
        </w:tc>
        <w:tc>
          <w:tcPr>
            <w:tcW w:type="dxa" w:w="2232"/>
            <w:vAlign w:val="center"/>
            <w:tcMar>
              <w:top w:w="60" w:type="dxa"/>
              <w:start w:w="65" w:type="dxa"/>
              <w:bottom w:w="60" w:type="dxa"/>
              <w:end w:w="65" w:type="dxa"/>
            </w:tcMar>
          </w:tcPr>
          <w:p>
            <w:pPr>
              <w:spacing w:after="0" w:before="0" w:line="240" w:lineRule="auto"/>
            </w:pPr>
            <w:r>
              <w:rPr>
                <w:b/>
              </w:rPr>
            </w:r>
            <w:r>
              <w:rPr>
                <w:rFonts w:ascii="Aptos" w:hAnsi="Aptos"/>
                <w:b w:val="0"/>
                <w:color w:val="243447"/>
                <w:sz w:val="14"/>
              </w:rPr>
              <w:t>Tirora</w:t>
            </w:r>
          </w:p>
        </w:tc>
        <w:tc>
          <w:tcPr>
            <w:tcW w:type="dxa" w:w="8640"/>
            <w:vAlign w:val="center"/>
            <w:tcMar>
              <w:top w:w="60" w:type="dxa"/>
              <w:start w:w="65" w:type="dxa"/>
              <w:bottom w:w="60" w:type="dxa"/>
              <w:end w:w="65" w:type="dxa"/>
            </w:tcMar>
          </w:tcPr>
          <w:p>
            <w:pPr>
              <w:spacing w:after="0" w:before="0" w:line="240" w:lineRule="auto"/>
            </w:pPr>
            <w:r/>
            <w:r>
              <w:rPr>
                <w:rFonts w:ascii="Aptos" w:hAnsi="Aptos"/>
                <w:b w:val="0"/>
                <w:color w:val="243447"/>
                <w:sz w:val="14"/>
              </w:rPr>
              <w:t>Trigger-1 listed. No public numeric yield-loss estimate located in the sources reviewed; obtain taluka rainfall, crop-wise CCE, and affected crop area before assigning a percentage.</w:t>
            </w:r>
          </w:p>
        </w:tc>
      </w:tr>
      <w:tr>
        <w:trPr>
          <w:cantSplit/>
        </w:trPr>
        <w:tc>
          <w:tcPr>
            <w:tcW w:type="dxa" w:w="2275"/>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Nagpur</w:t>
            </w:r>
          </w:p>
        </w:tc>
        <w:tc>
          <w:tcPr>
            <w:tcW w:type="dxa" w:w="252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Chandrapur</w:t>
            </w:r>
          </w:p>
        </w:tc>
        <w:tc>
          <w:tcPr>
            <w:tcW w:type="dxa" w:w="2232"/>
            <w:vAlign w:val="center"/>
            <w:tcMar>
              <w:top w:w="60" w:type="dxa"/>
              <w:start w:w="65" w:type="dxa"/>
              <w:bottom w:w="60" w:type="dxa"/>
              <w:end w:w="65" w:type="dxa"/>
            </w:tcMar>
            <w:shd w:fill="F7F9FB"/>
          </w:tcPr>
          <w:p>
            <w:pPr>
              <w:spacing w:after="0" w:before="0" w:line="240" w:lineRule="auto"/>
            </w:pPr>
            <w:r>
              <w:rPr>
                <w:b/>
              </w:rPr>
            </w:r>
            <w:r>
              <w:rPr>
                <w:rFonts w:ascii="Aptos" w:hAnsi="Aptos"/>
                <w:b w:val="0"/>
                <w:color w:val="243447"/>
                <w:sz w:val="14"/>
              </w:rPr>
              <w:t>Chandrapur</w:t>
            </w:r>
          </w:p>
        </w:tc>
        <w:tc>
          <w:tcPr>
            <w:tcW w:type="dxa" w:w="864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Crop-loss assessment ordered for all 12 listed talukas; no final yield-loss percentage located by the cut-off [source: crop-loss assessment report]. CCE/panchnama results needed.</w:t>
            </w:r>
          </w:p>
        </w:tc>
      </w:tr>
      <w:tr>
        <w:trPr>
          <w:cantSplit/>
        </w:trPr>
        <w:tc>
          <w:tcPr>
            <w:tcW w:type="dxa" w:w="2275"/>
            <w:vAlign w:val="center"/>
            <w:tcMar>
              <w:top w:w="60" w:type="dxa"/>
              <w:start w:w="65" w:type="dxa"/>
              <w:bottom w:w="60" w:type="dxa"/>
              <w:end w:w="65" w:type="dxa"/>
            </w:tcMar>
          </w:tcPr>
          <w:p>
            <w:pPr>
              <w:spacing w:after="0" w:before="0" w:line="240" w:lineRule="auto"/>
            </w:pPr>
            <w:r/>
            <w:r>
              <w:rPr>
                <w:rFonts w:ascii="Aptos" w:hAnsi="Aptos"/>
                <w:b w:val="0"/>
                <w:color w:val="243447"/>
                <w:sz w:val="14"/>
              </w:rPr>
              <w:t>Nagpur</w:t>
            </w:r>
          </w:p>
        </w:tc>
        <w:tc>
          <w:tcPr>
            <w:tcW w:type="dxa" w:w="2520"/>
            <w:vAlign w:val="center"/>
            <w:tcMar>
              <w:top w:w="60" w:type="dxa"/>
              <w:start w:w="65" w:type="dxa"/>
              <w:bottom w:w="60" w:type="dxa"/>
              <w:end w:w="65" w:type="dxa"/>
            </w:tcMar>
          </w:tcPr>
          <w:p>
            <w:pPr>
              <w:spacing w:after="0" w:before="0" w:line="240" w:lineRule="auto"/>
            </w:pPr>
            <w:r/>
            <w:r>
              <w:rPr>
                <w:rFonts w:ascii="Aptos" w:hAnsi="Aptos"/>
                <w:b w:val="0"/>
                <w:color w:val="243447"/>
                <w:sz w:val="14"/>
              </w:rPr>
              <w:t>Chandrapur</w:t>
            </w:r>
          </w:p>
        </w:tc>
        <w:tc>
          <w:tcPr>
            <w:tcW w:type="dxa" w:w="2232"/>
            <w:vAlign w:val="center"/>
            <w:tcMar>
              <w:top w:w="60" w:type="dxa"/>
              <w:start w:w="65" w:type="dxa"/>
              <w:bottom w:w="60" w:type="dxa"/>
              <w:end w:w="65" w:type="dxa"/>
            </w:tcMar>
          </w:tcPr>
          <w:p>
            <w:pPr>
              <w:spacing w:after="0" w:before="0" w:line="240" w:lineRule="auto"/>
            </w:pPr>
            <w:r>
              <w:rPr>
                <w:b/>
              </w:rPr>
            </w:r>
            <w:r>
              <w:rPr>
                <w:rFonts w:ascii="Aptos" w:hAnsi="Aptos"/>
                <w:b w:val="0"/>
                <w:color w:val="243447"/>
                <w:sz w:val="14"/>
              </w:rPr>
              <w:t>Bhadravati</w:t>
            </w:r>
          </w:p>
        </w:tc>
        <w:tc>
          <w:tcPr>
            <w:tcW w:type="dxa" w:w="8640"/>
            <w:vAlign w:val="center"/>
            <w:tcMar>
              <w:top w:w="60" w:type="dxa"/>
              <w:start w:w="65" w:type="dxa"/>
              <w:bottom w:w="60" w:type="dxa"/>
              <w:end w:w="65" w:type="dxa"/>
            </w:tcMar>
          </w:tcPr>
          <w:p>
            <w:pPr>
              <w:spacing w:after="0" w:before="0" w:line="240" w:lineRule="auto"/>
            </w:pPr>
            <w:r/>
            <w:r>
              <w:rPr>
                <w:rFonts w:ascii="Aptos" w:hAnsi="Aptos"/>
                <w:b w:val="0"/>
                <w:color w:val="243447"/>
                <w:sz w:val="14"/>
              </w:rPr>
              <w:t>Crop-loss assessment ordered for all 12 listed talukas; no final yield-loss percentage located by the cut-off [source: crop-loss assessment report]. CCE/panchnama results needed.</w:t>
            </w:r>
          </w:p>
        </w:tc>
      </w:tr>
      <w:tr>
        <w:trPr>
          <w:cantSplit/>
        </w:trPr>
        <w:tc>
          <w:tcPr>
            <w:tcW w:type="dxa" w:w="2275"/>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Nagpur</w:t>
            </w:r>
          </w:p>
        </w:tc>
        <w:tc>
          <w:tcPr>
            <w:tcW w:type="dxa" w:w="252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Chandrapur</w:t>
            </w:r>
          </w:p>
        </w:tc>
        <w:tc>
          <w:tcPr>
            <w:tcW w:type="dxa" w:w="2232"/>
            <w:vAlign w:val="center"/>
            <w:tcMar>
              <w:top w:w="60" w:type="dxa"/>
              <w:start w:w="65" w:type="dxa"/>
              <w:bottom w:w="60" w:type="dxa"/>
              <w:end w:w="65" w:type="dxa"/>
            </w:tcMar>
            <w:shd w:fill="F7F9FB"/>
          </w:tcPr>
          <w:p>
            <w:pPr>
              <w:spacing w:after="0" w:before="0" w:line="240" w:lineRule="auto"/>
            </w:pPr>
            <w:r>
              <w:rPr>
                <w:b/>
              </w:rPr>
            </w:r>
            <w:r>
              <w:rPr>
                <w:rFonts w:ascii="Aptos" w:hAnsi="Aptos"/>
                <w:b w:val="0"/>
                <w:color w:val="243447"/>
                <w:sz w:val="14"/>
              </w:rPr>
              <w:t>Gondpipri</w:t>
            </w:r>
          </w:p>
        </w:tc>
        <w:tc>
          <w:tcPr>
            <w:tcW w:type="dxa" w:w="864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Crop-loss assessment ordered for all 12 listed talukas; no final yield-loss percentage located by the cut-off [source: crop-loss assessment report]. CCE/panchnama results needed.</w:t>
            </w:r>
          </w:p>
        </w:tc>
      </w:tr>
      <w:tr>
        <w:trPr>
          <w:cantSplit/>
        </w:trPr>
        <w:tc>
          <w:tcPr>
            <w:tcW w:type="dxa" w:w="2275"/>
            <w:vAlign w:val="center"/>
            <w:tcMar>
              <w:top w:w="60" w:type="dxa"/>
              <w:start w:w="65" w:type="dxa"/>
              <w:bottom w:w="60" w:type="dxa"/>
              <w:end w:w="65" w:type="dxa"/>
            </w:tcMar>
          </w:tcPr>
          <w:p>
            <w:pPr>
              <w:spacing w:after="0" w:before="0" w:line="240" w:lineRule="auto"/>
            </w:pPr>
            <w:r/>
            <w:r>
              <w:rPr>
                <w:rFonts w:ascii="Aptos" w:hAnsi="Aptos"/>
                <w:b w:val="0"/>
                <w:color w:val="243447"/>
                <w:sz w:val="14"/>
              </w:rPr>
              <w:t>Nagpur</w:t>
            </w:r>
          </w:p>
        </w:tc>
        <w:tc>
          <w:tcPr>
            <w:tcW w:type="dxa" w:w="2520"/>
            <w:vAlign w:val="center"/>
            <w:tcMar>
              <w:top w:w="60" w:type="dxa"/>
              <w:start w:w="65" w:type="dxa"/>
              <w:bottom w:w="60" w:type="dxa"/>
              <w:end w:w="65" w:type="dxa"/>
            </w:tcMar>
          </w:tcPr>
          <w:p>
            <w:pPr>
              <w:spacing w:after="0" w:before="0" w:line="240" w:lineRule="auto"/>
            </w:pPr>
            <w:r/>
            <w:r>
              <w:rPr>
                <w:rFonts w:ascii="Aptos" w:hAnsi="Aptos"/>
                <w:b w:val="0"/>
                <w:color w:val="243447"/>
                <w:sz w:val="14"/>
              </w:rPr>
              <w:t>Chandrapur</w:t>
            </w:r>
          </w:p>
        </w:tc>
        <w:tc>
          <w:tcPr>
            <w:tcW w:type="dxa" w:w="2232"/>
            <w:vAlign w:val="center"/>
            <w:tcMar>
              <w:top w:w="60" w:type="dxa"/>
              <w:start w:w="65" w:type="dxa"/>
              <w:bottom w:w="60" w:type="dxa"/>
              <w:end w:w="65" w:type="dxa"/>
            </w:tcMar>
          </w:tcPr>
          <w:p>
            <w:pPr>
              <w:spacing w:after="0" w:before="0" w:line="240" w:lineRule="auto"/>
            </w:pPr>
            <w:r>
              <w:rPr>
                <w:b/>
              </w:rPr>
            </w:r>
            <w:r>
              <w:rPr>
                <w:rFonts w:ascii="Aptos" w:hAnsi="Aptos"/>
                <w:b w:val="0"/>
                <w:color w:val="243447"/>
                <w:sz w:val="14"/>
              </w:rPr>
              <w:t>Rajura</w:t>
            </w:r>
          </w:p>
        </w:tc>
        <w:tc>
          <w:tcPr>
            <w:tcW w:type="dxa" w:w="8640"/>
            <w:vAlign w:val="center"/>
            <w:tcMar>
              <w:top w:w="60" w:type="dxa"/>
              <w:start w:w="65" w:type="dxa"/>
              <w:bottom w:w="60" w:type="dxa"/>
              <w:end w:w="65" w:type="dxa"/>
            </w:tcMar>
          </w:tcPr>
          <w:p>
            <w:pPr>
              <w:spacing w:after="0" w:before="0" w:line="240" w:lineRule="auto"/>
            </w:pPr>
            <w:r/>
            <w:r>
              <w:rPr>
                <w:rFonts w:ascii="Aptos" w:hAnsi="Aptos"/>
                <w:b w:val="0"/>
                <w:color w:val="243447"/>
                <w:sz w:val="14"/>
              </w:rPr>
              <w:t>Crop-loss assessment ordered for all 12 listed talukas; no final yield-loss percentage located by the cut-off [source: crop-loss assessment report]. CCE/panchnama results needed.</w:t>
            </w:r>
          </w:p>
        </w:tc>
      </w:tr>
      <w:tr>
        <w:trPr>
          <w:cantSplit/>
        </w:trPr>
        <w:tc>
          <w:tcPr>
            <w:tcW w:type="dxa" w:w="2275"/>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Nagpur</w:t>
            </w:r>
          </w:p>
        </w:tc>
        <w:tc>
          <w:tcPr>
            <w:tcW w:type="dxa" w:w="252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Chandrapur</w:t>
            </w:r>
          </w:p>
        </w:tc>
        <w:tc>
          <w:tcPr>
            <w:tcW w:type="dxa" w:w="2232"/>
            <w:vAlign w:val="center"/>
            <w:tcMar>
              <w:top w:w="60" w:type="dxa"/>
              <w:start w:w="65" w:type="dxa"/>
              <w:bottom w:w="60" w:type="dxa"/>
              <w:end w:w="65" w:type="dxa"/>
            </w:tcMar>
            <w:shd w:fill="F7F9FB"/>
          </w:tcPr>
          <w:p>
            <w:pPr>
              <w:spacing w:after="0" w:before="0" w:line="240" w:lineRule="auto"/>
            </w:pPr>
            <w:r>
              <w:rPr>
                <w:b/>
              </w:rPr>
            </w:r>
            <w:r>
              <w:rPr>
                <w:rFonts w:ascii="Aptos" w:hAnsi="Aptos"/>
                <w:b w:val="0"/>
                <w:color w:val="243447"/>
                <w:sz w:val="14"/>
              </w:rPr>
              <w:t>Korpana</w:t>
            </w:r>
          </w:p>
        </w:tc>
        <w:tc>
          <w:tcPr>
            <w:tcW w:type="dxa" w:w="864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Crop-loss assessment ordered for all 12 listed talukas; no final yield-loss percentage located by the cut-off [source: crop-loss assessment report]. CCE/panchnama results needed.</w:t>
            </w:r>
          </w:p>
        </w:tc>
      </w:tr>
      <w:tr>
        <w:trPr>
          <w:cantSplit/>
        </w:trPr>
        <w:tc>
          <w:tcPr>
            <w:tcW w:type="dxa" w:w="2275"/>
            <w:vAlign w:val="center"/>
            <w:tcMar>
              <w:top w:w="60" w:type="dxa"/>
              <w:start w:w="65" w:type="dxa"/>
              <w:bottom w:w="60" w:type="dxa"/>
              <w:end w:w="65" w:type="dxa"/>
            </w:tcMar>
          </w:tcPr>
          <w:p>
            <w:pPr>
              <w:spacing w:after="0" w:before="0" w:line="240" w:lineRule="auto"/>
            </w:pPr>
            <w:r/>
            <w:r>
              <w:rPr>
                <w:rFonts w:ascii="Aptos" w:hAnsi="Aptos"/>
                <w:b w:val="0"/>
                <w:color w:val="243447"/>
                <w:sz w:val="14"/>
              </w:rPr>
              <w:t>Nagpur</w:t>
            </w:r>
          </w:p>
        </w:tc>
        <w:tc>
          <w:tcPr>
            <w:tcW w:type="dxa" w:w="2520"/>
            <w:vAlign w:val="center"/>
            <w:tcMar>
              <w:top w:w="60" w:type="dxa"/>
              <w:start w:w="65" w:type="dxa"/>
              <w:bottom w:w="60" w:type="dxa"/>
              <w:end w:w="65" w:type="dxa"/>
            </w:tcMar>
          </w:tcPr>
          <w:p>
            <w:pPr>
              <w:spacing w:after="0" w:before="0" w:line="240" w:lineRule="auto"/>
            </w:pPr>
            <w:r/>
            <w:r>
              <w:rPr>
                <w:rFonts w:ascii="Aptos" w:hAnsi="Aptos"/>
                <w:b w:val="0"/>
                <w:color w:val="243447"/>
                <w:sz w:val="14"/>
              </w:rPr>
              <w:t>Chandrapur</w:t>
            </w:r>
          </w:p>
        </w:tc>
        <w:tc>
          <w:tcPr>
            <w:tcW w:type="dxa" w:w="2232"/>
            <w:vAlign w:val="center"/>
            <w:tcMar>
              <w:top w:w="60" w:type="dxa"/>
              <w:start w:w="65" w:type="dxa"/>
              <w:bottom w:w="60" w:type="dxa"/>
              <w:end w:w="65" w:type="dxa"/>
            </w:tcMar>
          </w:tcPr>
          <w:p>
            <w:pPr>
              <w:spacing w:after="0" w:before="0" w:line="240" w:lineRule="auto"/>
            </w:pPr>
            <w:r>
              <w:rPr>
                <w:b/>
              </w:rPr>
            </w:r>
            <w:r>
              <w:rPr>
                <w:rFonts w:ascii="Aptos" w:hAnsi="Aptos"/>
                <w:b w:val="0"/>
                <w:color w:val="243447"/>
                <w:sz w:val="14"/>
              </w:rPr>
              <w:t>Mul</w:t>
            </w:r>
          </w:p>
        </w:tc>
        <w:tc>
          <w:tcPr>
            <w:tcW w:type="dxa" w:w="8640"/>
            <w:vAlign w:val="center"/>
            <w:tcMar>
              <w:top w:w="60" w:type="dxa"/>
              <w:start w:w="65" w:type="dxa"/>
              <w:bottom w:w="60" w:type="dxa"/>
              <w:end w:w="65" w:type="dxa"/>
            </w:tcMar>
          </w:tcPr>
          <w:p>
            <w:pPr>
              <w:spacing w:after="0" w:before="0" w:line="240" w:lineRule="auto"/>
            </w:pPr>
            <w:r/>
            <w:r>
              <w:rPr>
                <w:rFonts w:ascii="Aptos" w:hAnsi="Aptos"/>
                <w:b w:val="0"/>
                <w:color w:val="243447"/>
                <w:sz w:val="14"/>
              </w:rPr>
              <w:t>Crop-loss assessment ordered for all 12 listed talukas; no final yield-loss percentage located by the cut-off [source: crop-loss assessment report]. CCE/panchnama results needed.</w:t>
            </w:r>
          </w:p>
        </w:tc>
      </w:tr>
      <w:tr>
        <w:trPr>
          <w:cantSplit/>
        </w:trPr>
        <w:tc>
          <w:tcPr>
            <w:tcW w:type="dxa" w:w="2275"/>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Nagpur</w:t>
            </w:r>
          </w:p>
        </w:tc>
        <w:tc>
          <w:tcPr>
            <w:tcW w:type="dxa" w:w="252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Chandrapur</w:t>
            </w:r>
          </w:p>
        </w:tc>
        <w:tc>
          <w:tcPr>
            <w:tcW w:type="dxa" w:w="2232"/>
            <w:vAlign w:val="center"/>
            <w:tcMar>
              <w:top w:w="60" w:type="dxa"/>
              <w:start w:w="65" w:type="dxa"/>
              <w:bottom w:w="60" w:type="dxa"/>
              <w:end w:w="65" w:type="dxa"/>
            </w:tcMar>
            <w:shd w:fill="F7F9FB"/>
          </w:tcPr>
          <w:p>
            <w:pPr>
              <w:spacing w:after="0" w:before="0" w:line="240" w:lineRule="auto"/>
            </w:pPr>
            <w:r>
              <w:rPr>
                <w:b/>
              </w:rPr>
            </w:r>
            <w:r>
              <w:rPr>
                <w:rFonts w:ascii="Aptos" w:hAnsi="Aptos"/>
                <w:b w:val="0"/>
                <w:color w:val="243447"/>
                <w:sz w:val="14"/>
              </w:rPr>
              <w:t>Warora</w:t>
            </w:r>
          </w:p>
        </w:tc>
        <w:tc>
          <w:tcPr>
            <w:tcW w:type="dxa" w:w="864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Crop-loss assessment ordered for all 12 listed talukas; no final yield-loss percentage located by the cut-off [source: crop-loss assessment report]. CCE/panchnama results needed.</w:t>
            </w:r>
          </w:p>
        </w:tc>
      </w:tr>
      <w:tr>
        <w:trPr>
          <w:cantSplit/>
        </w:trPr>
        <w:tc>
          <w:tcPr>
            <w:tcW w:type="dxa" w:w="2275"/>
            <w:vAlign w:val="center"/>
            <w:tcMar>
              <w:top w:w="60" w:type="dxa"/>
              <w:start w:w="65" w:type="dxa"/>
              <w:bottom w:w="60" w:type="dxa"/>
              <w:end w:w="65" w:type="dxa"/>
            </w:tcMar>
          </w:tcPr>
          <w:p>
            <w:pPr>
              <w:spacing w:after="0" w:before="0" w:line="240" w:lineRule="auto"/>
            </w:pPr>
            <w:r/>
            <w:r>
              <w:rPr>
                <w:rFonts w:ascii="Aptos" w:hAnsi="Aptos"/>
                <w:b w:val="0"/>
                <w:color w:val="243447"/>
                <w:sz w:val="14"/>
              </w:rPr>
              <w:t>Nagpur</w:t>
            </w:r>
          </w:p>
        </w:tc>
        <w:tc>
          <w:tcPr>
            <w:tcW w:type="dxa" w:w="2520"/>
            <w:vAlign w:val="center"/>
            <w:tcMar>
              <w:top w:w="60" w:type="dxa"/>
              <w:start w:w="65" w:type="dxa"/>
              <w:bottom w:w="60" w:type="dxa"/>
              <w:end w:w="65" w:type="dxa"/>
            </w:tcMar>
          </w:tcPr>
          <w:p>
            <w:pPr>
              <w:spacing w:after="0" w:before="0" w:line="240" w:lineRule="auto"/>
            </w:pPr>
            <w:r/>
            <w:r>
              <w:rPr>
                <w:rFonts w:ascii="Aptos" w:hAnsi="Aptos"/>
                <w:b w:val="0"/>
                <w:color w:val="243447"/>
                <w:sz w:val="14"/>
              </w:rPr>
              <w:t>Chandrapur</w:t>
            </w:r>
          </w:p>
        </w:tc>
        <w:tc>
          <w:tcPr>
            <w:tcW w:type="dxa" w:w="2232"/>
            <w:vAlign w:val="center"/>
            <w:tcMar>
              <w:top w:w="60" w:type="dxa"/>
              <w:start w:w="65" w:type="dxa"/>
              <w:bottom w:w="60" w:type="dxa"/>
              <w:end w:w="65" w:type="dxa"/>
            </w:tcMar>
          </w:tcPr>
          <w:p>
            <w:pPr>
              <w:spacing w:after="0" w:before="0" w:line="240" w:lineRule="auto"/>
            </w:pPr>
            <w:r>
              <w:rPr>
                <w:b/>
              </w:rPr>
            </w:r>
            <w:r>
              <w:rPr>
                <w:rFonts w:ascii="Aptos" w:hAnsi="Aptos"/>
                <w:b w:val="0"/>
                <w:color w:val="243447"/>
                <w:sz w:val="14"/>
              </w:rPr>
              <w:t>Sawali</w:t>
            </w:r>
          </w:p>
        </w:tc>
        <w:tc>
          <w:tcPr>
            <w:tcW w:type="dxa" w:w="8640"/>
            <w:vAlign w:val="center"/>
            <w:tcMar>
              <w:top w:w="60" w:type="dxa"/>
              <w:start w:w="65" w:type="dxa"/>
              <w:bottom w:w="60" w:type="dxa"/>
              <w:end w:w="65" w:type="dxa"/>
            </w:tcMar>
          </w:tcPr>
          <w:p>
            <w:pPr>
              <w:spacing w:after="0" w:before="0" w:line="240" w:lineRule="auto"/>
            </w:pPr>
            <w:r/>
            <w:r>
              <w:rPr>
                <w:rFonts w:ascii="Aptos" w:hAnsi="Aptos"/>
                <w:b w:val="0"/>
                <w:color w:val="243447"/>
                <w:sz w:val="14"/>
              </w:rPr>
              <w:t>Crop-loss assessment ordered for all 12 listed talukas; no final yield-loss percentage located by the cut-off [source: crop-loss assessment report]. CCE/panchnama results needed.</w:t>
            </w:r>
          </w:p>
        </w:tc>
      </w:tr>
      <w:tr>
        <w:trPr>
          <w:cantSplit/>
        </w:trPr>
        <w:tc>
          <w:tcPr>
            <w:tcW w:type="dxa" w:w="2275"/>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Nagpur</w:t>
            </w:r>
          </w:p>
        </w:tc>
        <w:tc>
          <w:tcPr>
            <w:tcW w:type="dxa" w:w="252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Chandrapur</w:t>
            </w:r>
          </w:p>
        </w:tc>
        <w:tc>
          <w:tcPr>
            <w:tcW w:type="dxa" w:w="2232"/>
            <w:vAlign w:val="center"/>
            <w:tcMar>
              <w:top w:w="60" w:type="dxa"/>
              <w:start w:w="65" w:type="dxa"/>
              <w:bottom w:w="60" w:type="dxa"/>
              <w:end w:w="65" w:type="dxa"/>
            </w:tcMar>
            <w:shd w:fill="F7F9FB"/>
          </w:tcPr>
          <w:p>
            <w:pPr>
              <w:spacing w:after="0" w:before="0" w:line="240" w:lineRule="auto"/>
            </w:pPr>
            <w:r>
              <w:rPr>
                <w:b/>
              </w:rPr>
            </w:r>
            <w:r>
              <w:rPr>
                <w:rFonts w:ascii="Aptos" w:hAnsi="Aptos"/>
                <w:b w:val="0"/>
                <w:color w:val="243447"/>
                <w:sz w:val="14"/>
              </w:rPr>
              <w:t>Chimur</w:t>
            </w:r>
          </w:p>
        </w:tc>
        <w:tc>
          <w:tcPr>
            <w:tcW w:type="dxa" w:w="864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Crop-loss assessment ordered for all 12 listed talukas; no final yield-loss percentage located by the cut-off [source: crop-loss assessment report]. CCE/panchnama results needed.</w:t>
            </w:r>
          </w:p>
        </w:tc>
      </w:tr>
      <w:tr>
        <w:trPr>
          <w:cantSplit/>
        </w:trPr>
        <w:tc>
          <w:tcPr>
            <w:tcW w:type="dxa" w:w="2275"/>
            <w:vAlign w:val="center"/>
            <w:tcMar>
              <w:top w:w="60" w:type="dxa"/>
              <w:start w:w="65" w:type="dxa"/>
              <w:bottom w:w="60" w:type="dxa"/>
              <w:end w:w="65" w:type="dxa"/>
            </w:tcMar>
          </w:tcPr>
          <w:p>
            <w:pPr>
              <w:spacing w:after="0" w:before="0" w:line="240" w:lineRule="auto"/>
            </w:pPr>
            <w:r/>
            <w:r>
              <w:rPr>
                <w:rFonts w:ascii="Aptos" w:hAnsi="Aptos"/>
                <w:b w:val="0"/>
                <w:color w:val="243447"/>
                <w:sz w:val="14"/>
              </w:rPr>
              <w:t>Nagpur</w:t>
            </w:r>
          </w:p>
        </w:tc>
        <w:tc>
          <w:tcPr>
            <w:tcW w:type="dxa" w:w="2520"/>
            <w:vAlign w:val="center"/>
            <w:tcMar>
              <w:top w:w="60" w:type="dxa"/>
              <w:start w:w="65" w:type="dxa"/>
              <w:bottom w:w="60" w:type="dxa"/>
              <w:end w:w="65" w:type="dxa"/>
            </w:tcMar>
          </w:tcPr>
          <w:p>
            <w:pPr>
              <w:spacing w:after="0" w:before="0" w:line="240" w:lineRule="auto"/>
            </w:pPr>
            <w:r/>
            <w:r>
              <w:rPr>
                <w:rFonts w:ascii="Aptos" w:hAnsi="Aptos"/>
                <w:b w:val="0"/>
                <w:color w:val="243447"/>
                <w:sz w:val="14"/>
              </w:rPr>
              <w:t>Chandrapur</w:t>
            </w:r>
          </w:p>
        </w:tc>
        <w:tc>
          <w:tcPr>
            <w:tcW w:type="dxa" w:w="2232"/>
            <w:vAlign w:val="center"/>
            <w:tcMar>
              <w:top w:w="60" w:type="dxa"/>
              <w:start w:w="65" w:type="dxa"/>
              <w:bottom w:w="60" w:type="dxa"/>
              <w:end w:w="65" w:type="dxa"/>
            </w:tcMar>
          </w:tcPr>
          <w:p>
            <w:pPr>
              <w:spacing w:after="0" w:before="0" w:line="240" w:lineRule="auto"/>
            </w:pPr>
            <w:r>
              <w:rPr>
                <w:b/>
              </w:rPr>
            </w:r>
            <w:r>
              <w:rPr>
                <w:rFonts w:ascii="Aptos" w:hAnsi="Aptos"/>
                <w:b w:val="0"/>
                <w:color w:val="243447"/>
                <w:sz w:val="14"/>
              </w:rPr>
              <w:t>Nagbhid</w:t>
            </w:r>
          </w:p>
        </w:tc>
        <w:tc>
          <w:tcPr>
            <w:tcW w:type="dxa" w:w="8640"/>
            <w:vAlign w:val="center"/>
            <w:tcMar>
              <w:top w:w="60" w:type="dxa"/>
              <w:start w:w="65" w:type="dxa"/>
              <w:bottom w:w="60" w:type="dxa"/>
              <w:end w:w="65" w:type="dxa"/>
            </w:tcMar>
          </w:tcPr>
          <w:p>
            <w:pPr>
              <w:spacing w:after="0" w:before="0" w:line="240" w:lineRule="auto"/>
            </w:pPr>
            <w:r/>
            <w:r>
              <w:rPr>
                <w:rFonts w:ascii="Aptos" w:hAnsi="Aptos"/>
                <w:b w:val="0"/>
                <w:color w:val="243447"/>
                <w:sz w:val="14"/>
              </w:rPr>
              <w:t>Crop-loss assessment ordered for all 12 listed talukas; no final yield-loss percentage located by the cut-off [source: crop-loss assessment report]. CCE/panchnama results needed.</w:t>
            </w:r>
          </w:p>
        </w:tc>
      </w:tr>
      <w:tr>
        <w:trPr>
          <w:cantSplit/>
        </w:trPr>
        <w:tc>
          <w:tcPr>
            <w:tcW w:type="dxa" w:w="2275"/>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Nagpur</w:t>
            </w:r>
          </w:p>
        </w:tc>
        <w:tc>
          <w:tcPr>
            <w:tcW w:type="dxa" w:w="252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Chandrapur</w:t>
            </w:r>
          </w:p>
        </w:tc>
        <w:tc>
          <w:tcPr>
            <w:tcW w:type="dxa" w:w="2232"/>
            <w:vAlign w:val="center"/>
            <w:tcMar>
              <w:top w:w="60" w:type="dxa"/>
              <w:start w:w="65" w:type="dxa"/>
              <w:bottom w:w="60" w:type="dxa"/>
              <w:end w:w="65" w:type="dxa"/>
            </w:tcMar>
            <w:shd w:fill="F7F9FB"/>
          </w:tcPr>
          <w:p>
            <w:pPr>
              <w:spacing w:after="0" w:before="0" w:line="240" w:lineRule="auto"/>
            </w:pPr>
            <w:r>
              <w:rPr>
                <w:b/>
              </w:rPr>
            </w:r>
            <w:r>
              <w:rPr>
                <w:rFonts w:ascii="Aptos" w:hAnsi="Aptos"/>
                <w:b w:val="0"/>
                <w:color w:val="243447"/>
                <w:sz w:val="14"/>
              </w:rPr>
              <w:t>Sindewahi</w:t>
            </w:r>
          </w:p>
        </w:tc>
        <w:tc>
          <w:tcPr>
            <w:tcW w:type="dxa" w:w="864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Crop-loss assessment ordered for all 12 listed talukas; no final yield-loss percentage located by the cut-off [source: crop-loss assessment report]. CCE/panchnama results needed.</w:t>
            </w:r>
          </w:p>
        </w:tc>
      </w:tr>
      <w:tr>
        <w:trPr>
          <w:cantSplit/>
        </w:trPr>
        <w:tc>
          <w:tcPr>
            <w:tcW w:type="dxa" w:w="2275"/>
            <w:vAlign w:val="center"/>
            <w:tcMar>
              <w:top w:w="60" w:type="dxa"/>
              <w:start w:w="65" w:type="dxa"/>
              <w:bottom w:w="60" w:type="dxa"/>
              <w:end w:w="65" w:type="dxa"/>
            </w:tcMar>
          </w:tcPr>
          <w:p>
            <w:pPr>
              <w:spacing w:after="0" w:before="0" w:line="240" w:lineRule="auto"/>
            </w:pPr>
            <w:r/>
            <w:r>
              <w:rPr>
                <w:rFonts w:ascii="Aptos" w:hAnsi="Aptos"/>
                <w:b w:val="0"/>
                <w:color w:val="243447"/>
                <w:sz w:val="14"/>
              </w:rPr>
              <w:t>Nagpur</w:t>
            </w:r>
          </w:p>
        </w:tc>
        <w:tc>
          <w:tcPr>
            <w:tcW w:type="dxa" w:w="2520"/>
            <w:vAlign w:val="center"/>
            <w:tcMar>
              <w:top w:w="60" w:type="dxa"/>
              <w:start w:w="65" w:type="dxa"/>
              <w:bottom w:w="60" w:type="dxa"/>
              <w:end w:w="65" w:type="dxa"/>
            </w:tcMar>
          </w:tcPr>
          <w:p>
            <w:pPr>
              <w:spacing w:after="0" w:before="0" w:line="240" w:lineRule="auto"/>
            </w:pPr>
            <w:r/>
            <w:r>
              <w:rPr>
                <w:rFonts w:ascii="Aptos" w:hAnsi="Aptos"/>
                <w:b w:val="0"/>
                <w:color w:val="243447"/>
                <w:sz w:val="14"/>
              </w:rPr>
              <w:t>Chandrapur</w:t>
            </w:r>
          </w:p>
        </w:tc>
        <w:tc>
          <w:tcPr>
            <w:tcW w:type="dxa" w:w="2232"/>
            <w:vAlign w:val="center"/>
            <w:tcMar>
              <w:top w:w="60" w:type="dxa"/>
              <w:start w:w="65" w:type="dxa"/>
              <w:bottom w:w="60" w:type="dxa"/>
              <w:end w:w="65" w:type="dxa"/>
            </w:tcMar>
          </w:tcPr>
          <w:p>
            <w:pPr>
              <w:spacing w:after="0" w:before="0" w:line="240" w:lineRule="auto"/>
            </w:pPr>
            <w:r>
              <w:rPr>
                <w:b/>
              </w:rPr>
            </w:r>
            <w:r>
              <w:rPr>
                <w:rFonts w:ascii="Aptos" w:hAnsi="Aptos"/>
                <w:b w:val="0"/>
                <w:color w:val="243447"/>
                <w:sz w:val="14"/>
              </w:rPr>
              <w:t>Pombhurna</w:t>
            </w:r>
          </w:p>
        </w:tc>
        <w:tc>
          <w:tcPr>
            <w:tcW w:type="dxa" w:w="8640"/>
            <w:vAlign w:val="center"/>
            <w:tcMar>
              <w:top w:w="60" w:type="dxa"/>
              <w:start w:w="65" w:type="dxa"/>
              <w:bottom w:w="60" w:type="dxa"/>
              <w:end w:w="65" w:type="dxa"/>
            </w:tcMar>
          </w:tcPr>
          <w:p>
            <w:pPr>
              <w:spacing w:after="0" w:before="0" w:line="240" w:lineRule="auto"/>
            </w:pPr>
            <w:r/>
            <w:r>
              <w:rPr>
                <w:rFonts w:ascii="Aptos" w:hAnsi="Aptos"/>
                <w:b w:val="0"/>
                <w:color w:val="243447"/>
                <w:sz w:val="14"/>
              </w:rPr>
              <w:t>Crop-loss assessment ordered for all 12 listed talukas; no final yield-loss percentage located by the cut-off [source: crop-loss assessment report]. CCE/panchnama results needed.</w:t>
            </w:r>
          </w:p>
        </w:tc>
      </w:tr>
      <w:tr>
        <w:trPr>
          <w:cantSplit/>
        </w:trPr>
        <w:tc>
          <w:tcPr>
            <w:tcW w:type="dxa" w:w="2275"/>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Nagpur</w:t>
            </w:r>
          </w:p>
        </w:tc>
        <w:tc>
          <w:tcPr>
            <w:tcW w:type="dxa" w:w="252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Gadchiroli</w:t>
            </w:r>
          </w:p>
        </w:tc>
        <w:tc>
          <w:tcPr>
            <w:tcW w:type="dxa" w:w="2232"/>
            <w:vAlign w:val="center"/>
            <w:tcMar>
              <w:top w:w="60" w:type="dxa"/>
              <w:start w:w="65" w:type="dxa"/>
              <w:bottom w:w="60" w:type="dxa"/>
              <w:end w:w="65" w:type="dxa"/>
            </w:tcMar>
            <w:shd w:fill="F7F9FB"/>
          </w:tcPr>
          <w:p>
            <w:pPr>
              <w:spacing w:after="0" w:before="0" w:line="240" w:lineRule="auto"/>
            </w:pPr>
            <w:r>
              <w:rPr>
                <w:b/>
              </w:rPr>
            </w:r>
            <w:r>
              <w:rPr>
                <w:rFonts w:ascii="Aptos" w:hAnsi="Aptos"/>
                <w:b w:val="0"/>
                <w:color w:val="243447"/>
                <w:sz w:val="14"/>
              </w:rPr>
              <w:t>Gadchiroli</w:t>
            </w:r>
          </w:p>
        </w:tc>
        <w:tc>
          <w:tcPr>
            <w:tcW w:type="dxa" w:w="8640"/>
            <w:vAlign w:val="center"/>
            <w:tcMar>
              <w:top w:w="60" w:type="dxa"/>
              <w:start w:w="65" w:type="dxa"/>
              <w:bottom w:w="60" w:type="dxa"/>
              <w:end w:w="65" w:type="dxa"/>
            </w:tcMar>
            <w:shd w:fill="F7F9FB"/>
          </w:tcPr>
          <w:p>
            <w:pPr>
              <w:spacing w:after="0" w:before="0" w:line="240" w:lineRule="auto"/>
            </w:pPr>
            <w:r/>
            <w:r>
              <w:rPr>
                <w:rFonts w:ascii="Aptos" w:hAnsi="Aptos"/>
                <w:b w:val="0"/>
                <w:color w:val="243447"/>
                <w:sz w:val="14"/>
              </w:rPr>
              <w:t>Trigger-1 listed. No public numeric yield-loss estimate located in the sources reviewed; obtain taluka rainfall, crop-wise CCE, and affected crop area before assigning a percentage.</w:t>
            </w:r>
          </w:p>
        </w:tc>
      </w:tr>
      <w:tr>
        <w:trPr>
          <w:cantSplit/>
        </w:trPr>
        <w:tc>
          <w:tcPr>
            <w:tcW w:type="dxa" w:w="2275"/>
            <w:vAlign w:val="center"/>
            <w:tcMar>
              <w:top w:w="60" w:type="dxa"/>
              <w:start w:w="65" w:type="dxa"/>
              <w:bottom w:w="60" w:type="dxa"/>
              <w:end w:w="65" w:type="dxa"/>
            </w:tcMar>
          </w:tcPr>
          <w:p>
            <w:pPr>
              <w:spacing w:after="0" w:before="0" w:line="240" w:lineRule="auto"/>
            </w:pPr>
            <w:r/>
            <w:r>
              <w:rPr>
                <w:rFonts w:ascii="Aptos" w:hAnsi="Aptos"/>
                <w:b w:val="0"/>
                <w:color w:val="243447"/>
                <w:sz w:val="14"/>
              </w:rPr>
              <w:t>Nagpur</w:t>
            </w:r>
          </w:p>
        </w:tc>
        <w:tc>
          <w:tcPr>
            <w:tcW w:type="dxa" w:w="2520"/>
            <w:vAlign w:val="center"/>
            <w:tcMar>
              <w:top w:w="60" w:type="dxa"/>
              <w:start w:w="65" w:type="dxa"/>
              <w:bottom w:w="60" w:type="dxa"/>
              <w:end w:w="65" w:type="dxa"/>
            </w:tcMar>
          </w:tcPr>
          <w:p>
            <w:pPr>
              <w:spacing w:after="0" w:before="0" w:line="240" w:lineRule="auto"/>
            </w:pPr>
            <w:r/>
            <w:r>
              <w:rPr>
                <w:rFonts w:ascii="Aptos" w:hAnsi="Aptos"/>
                <w:b w:val="0"/>
                <w:color w:val="243447"/>
                <w:sz w:val="14"/>
              </w:rPr>
              <w:t>Gadchiroli</w:t>
            </w:r>
          </w:p>
        </w:tc>
        <w:tc>
          <w:tcPr>
            <w:tcW w:type="dxa" w:w="2232"/>
            <w:vAlign w:val="center"/>
            <w:tcMar>
              <w:top w:w="60" w:type="dxa"/>
              <w:start w:w="65" w:type="dxa"/>
              <w:bottom w:w="60" w:type="dxa"/>
              <w:end w:w="65" w:type="dxa"/>
            </w:tcMar>
          </w:tcPr>
          <w:p>
            <w:pPr>
              <w:spacing w:after="0" w:before="0" w:line="240" w:lineRule="auto"/>
            </w:pPr>
            <w:r>
              <w:rPr>
                <w:b/>
              </w:rPr>
            </w:r>
            <w:r>
              <w:rPr>
                <w:rFonts w:ascii="Aptos" w:hAnsi="Aptos"/>
                <w:b w:val="0"/>
                <w:color w:val="243447"/>
                <w:sz w:val="14"/>
              </w:rPr>
              <w:t>Chamorshi</w:t>
            </w:r>
          </w:p>
        </w:tc>
        <w:tc>
          <w:tcPr>
            <w:tcW w:type="dxa" w:w="8640"/>
            <w:vAlign w:val="center"/>
            <w:tcMar>
              <w:top w:w="60" w:type="dxa"/>
              <w:start w:w="65" w:type="dxa"/>
              <w:bottom w:w="60" w:type="dxa"/>
              <w:end w:w="65" w:type="dxa"/>
            </w:tcMar>
          </w:tcPr>
          <w:p>
            <w:pPr>
              <w:spacing w:after="0" w:before="0" w:line="240" w:lineRule="auto"/>
            </w:pPr>
            <w:r/>
            <w:r>
              <w:rPr>
                <w:rFonts w:ascii="Aptos" w:hAnsi="Aptos"/>
                <w:b w:val="0"/>
                <w:color w:val="243447"/>
                <w:sz w:val="14"/>
              </w:rPr>
              <w:t>Trigger-1 listed. No public numeric yield-loss estimate located in the sources reviewed; obtain taluka rainfall, crop-wise CCE, and affected crop area before assigning a percentage.</w:t>
            </w:r>
          </w:p>
        </w:tc>
      </w:tr>
    </w:tbl>
    <w:p>
      <w:pPr>
        <w:sectPr>
          <w:pgSz w:w="16848" w:h="11952" w:orient="landscape"/>
          <w:pgMar w:top="605" w:right="605" w:bottom="605" w:left="605" w:header="720" w:footer="720" w:gutter="0"/>
          <w:cols w:space="720"/>
          <w:docGrid w:linePitch="360"/>
        </w:sectPr>
      </w:pPr>
    </w:p>
    <w:p>
      <w:pPr>
        <w:pStyle w:val="Heading1"/>
      </w:pPr>
      <w:r>
        <w:t>Appendix B. References and source notes</w:t>
      </w:r>
    </w:p>
    <w:p>
      <w:r>
        <w:t>Sources are listed in order of use. The document relies on government economic survey tables for historical benchmarks and dated reporting for 2026 figures because final statewide 2026 crop-yield estimates were still being compiled at the cut-off. A reported figure should be read at the level and time window described in its source.</w:t>
      </w:r>
    </w:p>
    <w:p>
      <w:pPr>
        <w:spacing w:after="100"/>
        <w:ind w:left="360" w:hanging="360"/>
      </w:pPr>
      <w:r>
        <w:rPr>
          <w:b/>
          <w:color w:val="16324F"/>
        </w:rPr>
        <w:t xml:space="preserve">[1] Government of Maharashtra, Economic Survey of Maharashtra 2013-14. </w:t>
      </w:r>
      <w:r>
        <w:t xml:space="preserve">Historical rainfall classes and crop output series used for the 2012-13 comparison. </w:t>
      </w:r>
      <w:hyperlink r:id="rId13">
        <w:r>
          <w:rPr>
            <w:color w:val="2A6F72"/>
            <w:u w:val="single"/>
            <w:rFonts w:ascii="Aptos" w:hAnsi="Aptos"/>
            <w:sz w:val="18"/>
          </w:rPr>
          <w:t>Open source</w:t>
        </w:r>
      </w:hyperlink>
    </w:p>
    <w:p>
      <w:pPr>
        <w:spacing w:after="100"/>
        <w:ind w:left="360" w:hanging="360"/>
      </w:pPr>
      <w:r>
        <w:rPr>
          <w:b/>
          <w:color w:val="16324F"/>
        </w:rPr>
        <w:t xml:space="preserve">[2] Government of Maharashtra, Economic Survey of Maharashtra 2017-18 / 2018-19 statistical series. </w:t>
      </w:r>
      <w:r>
        <w:t xml:space="preserve">Historical rainfall ratio and taluka rainfall classes for 2012-2016; crop production series. </w:t>
      </w:r>
      <w:hyperlink r:id="rId14">
        <w:r>
          <w:rPr>
            <w:color w:val="2A6F72"/>
            <w:u w:val="single"/>
            <w:rFonts w:ascii="Aptos" w:hAnsi="Aptos"/>
            <w:sz w:val="18"/>
          </w:rPr>
          <w:t>Open source</w:t>
        </w:r>
      </w:hyperlink>
    </w:p>
    <w:p>
      <w:pPr>
        <w:spacing w:after="100"/>
        <w:ind w:left="360" w:hanging="360"/>
      </w:pPr>
      <w:r>
        <w:rPr>
          <w:b/>
          <w:color w:val="16324F"/>
        </w:rPr>
        <w:t xml:space="preserve">[3] SANDRP summary of Maharashtra Economic Survey 2015-16, 19 Mar 2016. </w:t>
      </w:r>
      <w:r>
        <w:t xml:space="preserve">2015 rainfall at 59.4% of normal; 278 of 355 talukas deficient; crop-season estimates. </w:t>
      </w:r>
      <w:hyperlink r:id="rId15">
        <w:r>
          <w:rPr>
            <w:color w:val="2A6F72"/>
            <w:u w:val="single"/>
            <w:rFonts w:ascii="Aptos" w:hAnsi="Aptos"/>
            <w:sz w:val="18"/>
          </w:rPr>
          <w:t>Open source</w:t>
        </w:r>
      </w:hyperlink>
    </w:p>
    <w:p>
      <w:pPr>
        <w:spacing w:after="100"/>
        <w:ind w:left="360" w:hanging="360"/>
      </w:pPr>
      <w:r>
        <w:rPr>
          <w:b/>
          <w:color w:val="16324F"/>
        </w:rPr>
        <w:t xml:space="preserve">[4] Government of Maharashtra, “Maharashtra Ahead”, May 2013. </w:t>
      </w:r>
      <w:r>
        <w:t xml:space="preserve">2012-13 scarcity-village declarations: 6,250 villages, 2,794 rabi villages and 8,028 villages in Jan 2013. </w:t>
      </w:r>
      <w:hyperlink r:id="rId16">
        <w:r>
          <w:rPr>
            <w:color w:val="2A6F72"/>
            <w:u w:val="single"/>
            <w:rFonts w:ascii="Aptos" w:hAnsi="Aptos"/>
            <w:sz w:val="18"/>
          </w:rPr>
          <w:t>Open source</w:t>
        </w:r>
      </w:hyperlink>
    </w:p>
    <w:p>
      <w:pPr>
        <w:spacing w:after="100"/>
        <w:ind w:left="360" w:hanging="360"/>
      </w:pPr>
      <w:r>
        <w:rPr>
          <w:b/>
          <w:color w:val="16324F"/>
        </w:rPr>
        <w:t xml:space="preserve">[5] Times of India, “Maharashtra declares drought in 265 of 358 talukas”, 26 Sep 2026. </w:t>
      </w:r>
      <w:r>
        <w:t xml:space="preserve">Trigger-1 declaration and instruction to conduct crop-loss assessments / panchnamas. </w:t>
      </w:r>
      <w:hyperlink r:id="rId17">
        <w:r>
          <w:rPr>
            <w:color w:val="2A6F72"/>
            <w:u w:val="single"/>
            <w:rFonts w:ascii="Aptos" w:hAnsi="Aptos"/>
            <w:sz w:val="18"/>
          </w:rPr>
          <w:t>Open source</w:t>
        </w:r>
      </w:hyperlink>
    </w:p>
    <w:p>
      <w:pPr>
        <w:spacing w:after="100"/>
        <w:ind w:left="360" w:hanging="360"/>
      </w:pPr>
      <w:r>
        <w:rPr>
          <w:b/>
          <w:color w:val="16324F"/>
        </w:rPr>
        <w:t xml:space="preserve">[6] Marathi Jagran, “Drought declared in 265 out of 358 talukas”, Oct 2026. </w:t>
      </w:r>
      <w:r>
        <w:t xml:space="preserve">Full published taluka list and divisional/district counts for the 265 Trigger-1 talukas. </w:t>
      </w:r>
      <w:hyperlink r:id="rId18">
        <w:r>
          <w:rPr>
            <w:color w:val="2A6F72"/>
            <w:u w:val="single"/>
            <w:rFonts w:ascii="Aptos" w:hAnsi="Aptos"/>
            <w:sz w:val="18"/>
          </w:rPr>
          <w:t>Open source</w:t>
        </w:r>
      </w:hyperlink>
    </w:p>
    <w:p>
      <w:pPr>
        <w:spacing w:after="100"/>
        <w:ind w:left="360" w:hanging="360"/>
      </w:pPr>
      <w:r>
        <w:rPr>
          <w:b/>
          <w:color w:val="16324F"/>
        </w:rPr>
        <w:t xml:space="preserve">[7] Loksatta, “El Niño and the monsoon turning away from Maharashtra”, Oct 2026. </w:t>
      </w:r>
      <w:r>
        <w:t xml:space="preserve">Reported seasonal rainfall departures: Maharashtra -19%, Marathwada -40%, Vidarbha -23%, Konkan -14%; prolonged dry spells. </w:t>
      </w:r>
      <w:hyperlink r:id="rId19">
        <w:r>
          <w:rPr>
            <w:color w:val="2A6F72"/>
            <w:u w:val="single"/>
            <w:rFonts w:ascii="Aptos" w:hAnsi="Aptos"/>
            <w:sz w:val="18"/>
          </w:rPr>
          <w:t>Open source</w:t>
        </w:r>
      </w:hyperlink>
    </w:p>
    <w:p>
      <w:pPr>
        <w:spacing w:after="100"/>
        <w:ind w:left="360" w:hanging="360"/>
      </w:pPr>
      <w:r>
        <w:rPr>
          <w:b/>
          <w:color w:val="16324F"/>
        </w:rPr>
        <w:t xml:space="preserve">[8] Times of India, “Soybean yield crashes by over 73% to 410 kg/ha”, 11 Oct 2026. </w:t>
      </w:r>
      <w:r>
        <w:t xml:space="preserve">Early Beed district soybean yield estimate of 410 kg/ha versus a five-year average of 1,534.2 kg/ha. </w:t>
      </w:r>
      <w:hyperlink r:id="rId20">
        <w:r>
          <w:rPr>
            <w:color w:val="2A6F72"/>
            <w:u w:val="single"/>
            <w:rFonts w:ascii="Aptos" w:hAnsi="Aptos"/>
            <w:sz w:val="18"/>
          </w:rPr>
          <w:t>Open source</w:t>
        </w:r>
      </w:hyperlink>
    </w:p>
    <w:p>
      <w:pPr>
        <w:spacing w:after="100"/>
        <w:ind w:left="360" w:hanging="360"/>
      </w:pPr>
      <w:r>
        <w:rPr>
          <w:b/>
          <w:color w:val="16324F"/>
        </w:rPr>
        <w:t xml:space="preserve">[9] Times of India, “Cotton output may fall 50% in drought-hit Yavatmal”, 27 Sep 2026. </w:t>
      </w:r>
      <w:r>
        <w:t xml:space="preserve">Yavatmal agriculture department crop-loss estimates and crop area figures; taluka rainfall groupings. </w:t>
      </w:r>
      <w:hyperlink r:id="rId21">
        <w:r>
          <w:rPr>
            <w:color w:val="2A6F72"/>
            <w:u w:val="single"/>
            <w:rFonts w:ascii="Aptos" w:hAnsi="Aptos"/>
            <w:sz w:val="18"/>
          </w:rPr>
          <w:t>Open source</w:t>
        </w:r>
      </w:hyperlink>
    </w:p>
    <w:p>
      <w:pPr>
        <w:spacing w:after="100"/>
        <w:ind w:left="360" w:hanging="360"/>
      </w:pPr>
      <w:r>
        <w:rPr>
          <w:b/>
          <w:color w:val="16324F"/>
        </w:rPr>
        <w:t xml:space="preserve">[10] Free Press Journal, “Jalgaon: Drought Declared Across All 15 Talukas”, 7 Oct 2026. </w:t>
      </w:r>
      <w:r>
        <w:t xml:space="preserve">Jalgaon rainfall and area numbers; crop-specific expected yield declines. </w:t>
      </w:r>
      <w:hyperlink r:id="rId22">
        <w:r>
          <w:rPr>
            <w:color w:val="2A6F72"/>
            <w:u w:val="single"/>
            <w:rFonts w:ascii="Aptos" w:hAnsi="Aptos"/>
            <w:sz w:val="18"/>
          </w:rPr>
          <w:t>Open source</w:t>
        </w:r>
      </w:hyperlink>
    </w:p>
    <w:p>
      <w:pPr>
        <w:spacing w:after="100"/>
        <w:ind w:left="360" w:hanging="360"/>
      </w:pPr>
      <w:r>
        <w:rPr>
          <w:b/>
          <w:color w:val="16324F"/>
        </w:rPr>
        <w:t xml:space="preserve">[11] Times of India, “40% crop-loss assessment completed in Nashik”, 9 Oct 2026. </w:t>
      </w:r>
      <w:r>
        <w:t xml:space="preserve">Nashik drought-taluka list, rainfall and crop/yield estimates; panchnama completion status. </w:t>
      </w:r>
      <w:hyperlink r:id="rId23">
        <w:r>
          <w:rPr>
            <w:color w:val="2A6F72"/>
            <w:u w:val="single"/>
            <w:rFonts w:ascii="Aptos" w:hAnsi="Aptos"/>
            <w:sz w:val="18"/>
          </w:rPr>
          <w:t>Open source</w:t>
        </w:r>
      </w:hyperlink>
    </w:p>
    <w:p>
      <w:pPr>
        <w:spacing w:after="100"/>
        <w:ind w:left="360" w:hanging="360"/>
      </w:pPr>
      <w:r>
        <w:rPr>
          <w:b/>
          <w:color w:val="16324F"/>
        </w:rPr>
        <w:t xml:space="preserve">[12] eSakal, “Solapur faces drought”, 14 Sep 2026. </w:t>
      </w:r>
      <w:r>
        <w:t xml:space="preserve">Solapur rainfall shortage, dry-spell length, crop areas, tanker villages and taluka-level sowing differences. </w:t>
      </w:r>
      <w:hyperlink r:id="rId24">
        <w:r>
          <w:rPr>
            <w:color w:val="2A6F72"/>
            <w:u w:val="single"/>
            <w:rFonts w:ascii="Aptos" w:hAnsi="Aptos"/>
            <w:sz w:val="18"/>
          </w:rPr>
          <w:t>Open source</w:t>
        </w:r>
      </w:hyperlink>
    </w:p>
    <w:p>
      <w:pPr>
        <w:spacing w:after="100"/>
        <w:ind w:left="360" w:hanging="360"/>
      </w:pPr>
      <w:r>
        <w:rPr>
          <w:b/>
          <w:color w:val="16324F"/>
        </w:rPr>
        <w:t xml:space="preserve">[13] Times of India, “Maharashtra’s critical soybean crop faces collapse in Marathwada drought”, 7 Oct 2026. </w:t>
      </w:r>
      <w:r>
        <w:t xml:space="preserve">Marathwada rainfall figures and localized crop-cutting example in Tuljapur, Dharashiv. </w:t>
      </w:r>
      <w:hyperlink r:id="rId25">
        <w:r>
          <w:rPr>
            <w:color w:val="2A6F72"/>
            <w:u w:val="single"/>
            <w:rFonts w:ascii="Aptos" w:hAnsi="Aptos"/>
            <w:sz w:val="18"/>
          </w:rPr>
          <w:t>Open source</w:t>
        </w:r>
      </w:hyperlink>
    </w:p>
    <w:p>
      <w:pPr>
        <w:spacing w:after="100"/>
        <w:ind w:left="360" w:hanging="360"/>
      </w:pPr>
      <w:r>
        <w:rPr>
          <w:b/>
          <w:color w:val="16324F"/>
        </w:rPr>
        <w:t xml:space="preserve">[14] Times of India, “Zero yield in many drought-hit talukas”, 11 Oct 2026. </w:t>
      </w:r>
      <w:r>
        <w:t xml:space="preserve">Central inter-ministerial team observations; zero-yield cases reported in some locations; assessment still in progress. </w:t>
      </w:r>
      <w:hyperlink r:id="rId26">
        <w:r>
          <w:rPr>
            <w:color w:val="2A6F72"/>
            <w:u w:val="single"/>
            <w:rFonts w:ascii="Aptos" w:hAnsi="Aptos"/>
            <w:sz w:val="18"/>
          </w:rPr>
          <w:t>Open source</w:t>
        </w:r>
      </w:hyperlink>
    </w:p>
    <w:p>
      <w:pPr>
        <w:spacing w:after="100"/>
        <w:ind w:left="360" w:hanging="360"/>
      </w:pPr>
      <w:r>
        <w:rPr>
          <w:b/>
          <w:color w:val="16324F"/>
        </w:rPr>
        <w:t xml:space="preserve">[15] Times of India, “75% of crop damage assessment complete”, 12 Oct 2026. </w:t>
      </w:r>
      <w:r>
        <w:t xml:space="preserve">State crop-damage assessment progress and expected final report timetable. </w:t>
      </w:r>
      <w:hyperlink r:id="rId27">
        <w:r>
          <w:rPr>
            <w:color w:val="2A6F72"/>
            <w:u w:val="single"/>
            <w:rFonts w:ascii="Aptos" w:hAnsi="Aptos"/>
            <w:sz w:val="18"/>
          </w:rPr>
          <w:t>Open source</w:t>
        </w:r>
      </w:hyperlink>
    </w:p>
    <w:p>
      <w:pPr>
        <w:spacing w:after="100"/>
        <w:ind w:left="360" w:hanging="360"/>
      </w:pPr>
      <w:r>
        <w:rPr>
          <w:b/>
          <w:color w:val="16324F"/>
        </w:rPr>
        <w:t xml:space="preserve">[16] Loksatta, “Rabi season under a cloud amid drought and water scarcity”, Oct 2026. </w:t>
      </w:r>
      <w:r>
        <w:t xml:space="preserve">Rabi area baseline, reported reservoir storage comparison and implications for sowing. </w:t>
      </w:r>
      <w:hyperlink r:id="rId28">
        <w:r>
          <w:rPr>
            <w:color w:val="2A6F72"/>
            <w:u w:val="single"/>
            <w:rFonts w:ascii="Aptos" w:hAnsi="Aptos"/>
            <w:sz w:val="18"/>
          </w:rPr>
          <w:t>Open source</w:t>
        </w:r>
      </w:hyperlink>
    </w:p>
    <w:p>
      <w:pPr>
        <w:spacing w:after="100"/>
        <w:ind w:left="360" w:hanging="360"/>
      </w:pPr>
      <w:r>
        <w:rPr>
          <w:b/>
          <w:color w:val="16324F"/>
        </w:rPr>
        <w:t xml:space="preserve">[17] Indian Express, “As monsoon withdraws from Maharashtra, Pune braces for a warmer October”, 9 Oct 2026. </w:t>
      </w:r>
      <w:r>
        <w:t xml:space="preserve">IMD-reported full monsoon withdrawal from Maharashtra by 8 Oct and early withdrawal context. </w:t>
      </w:r>
      <w:hyperlink r:id="rId29">
        <w:r>
          <w:rPr>
            <w:color w:val="2A6F72"/>
            <w:u w:val="single"/>
            <w:rFonts w:ascii="Aptos" w:hAnsi="Aptos"/>
            <w:sz w:val="18"/>
          </w:rPr>
          <w:t>Open source</w:t>
        </w:r>
      </w:hyperlink>
    </w:p>
    <w:p>
      <w:pPr>
        <w:spacing w:after="100"/>
        <w:ind w:left="360" w:hanging="360"/>
      </w:pPr>
      <w:r>
        <w:rPr>
          <w:b/>
          <w:color w:val="16324F"/>
        </w:rPr>
        <w:t xml:space="preserve">[18] Times of India, “Drought situation in Maharashtra and central team review”, 12 Oct 2026. </w:t>
      </w:r>
      <w:r>
        <w:t xml:space="preserve">Central assessment delegation observations; state interim assistance request; forage/water concerns. </w:t>
      </w:r>
      <w:hyperlink r:id="rId30">
        <w:r>
          <w:rPr>
            <w:color w:val="2A6F72"/>
            <w:u w:val="single"/>
            <w:rFonts w:ascii="Aptos" w:hAnsi="Aptos"/>
            <w:sz w:val="18"/>
          </w:rPr>
          <w:t>Open source</w:t>
        </w:r>
      </w:hyperlink>
    </w:p>
    <w:p>
      <w:pPr>
        <w:pStyle w:val="Heading1"/>
      </w:pPr>
      <w:r>
        <w:t>Appendix C. Calculation checks</w:t>
      </w:r>
    </w:p>
    <w:tbl>
      <w:tblPr>
        <w:tblStyle w:val="TableGrid"/>
        <w:tblW w:type="auto" w:w="0"/>
        <w:jc w:val="center"/>
        <w:tblLayout w:type="fixed"/>
        <w:tblLook w:firstColumn="1" w:firstRow="1" w:lastColumn="0" w:lastRow="0" w:noHBand="0" w:noVBand="1" w:val="04A0"/>
      </w:tblPr>
      <w:tblGrid>
        <w:gridCol w:w="3278"/>
        <w:gridCol w:w="3278"/>
        <w:gridCol w:w="3278"/>
      </w:tblGrid>
      <w:tr>
        <w:trPr>
          <w:tblHeader w:val="true"/>
        </w:trPr>
        <w:tc>
          <w:tcPr>
            <w:tcW w:type="dxa" w:w="3311"/>
            <w:vAlign w:val="center"/>
            <w:tcMar>
              <w:top w:w="60" w:type="dxa"/>
              <w:start w:w="65" w:type="dxa"/>
              <w:bottom w:w="60" w:type="dxa"/>
              <w:end w:w="65" w:type="dxa"/>
            </w:tcMar>
            <w:shd w:fill="16324F"/>
          </w:tcPr>
          <w:p>
            <w:pPr>
              <w:spacing w:after="0" w:before="0" w:line="240" w:lineRule="auto"/>
            </w:pPr>
            <w:r/>
            <w:r>
              <w:rPr>
                <w:rFonts w:ascii="Aptos" w:hAnsi="Aptos"/>
                <w:b/>
                <w:color w:val="FFFFFF"/>
                <w:sz w:val="16"/>
              </w:rPr>
              <w:t>Calculation</w:t>
            </w:r>
          </w:p>
        </w:tc>
        <w:tc>
          <w:tcPr>
            <w:tcW w:type="dxa" w:w="3671"/>
            <w:vAlign w:val="center"/>
            <w:tcMar>
              <w:top w:w="60" w:type="dxa"/>
              <w:start w:w="65" w:type="dxa"/>
              <w:bottom w:w="60" w:type="dxa"/>
              <w:end w:w="65" w:type="dxa"/>
            </w:tcMar>
            <w:shd w:fill="16324F"/>
          </w:tcPr>
          <w:p>
            <w:pPr>
              <w:spacing w:after="0" w:before="0" w:line="240" w:lineRule="auto"/>
            </w:pPr>
            <w:r/>
            <w:r>
              <w:rPr>
                <w:rFonts w:ascii="Aptos" w:hAnsi="Aptos"/>
                <w:b/>
                <w:color w:val="FFFFFF"/>
                <w:sz w:val="16"/>
              </w:rPr>
              <w:t>Method</w:t>
            </w:r>
          </w:p>
        </w:tc>
        <w:tc>
          <w:tcPr>
            <w:tcW w:type="dxa" w:w="3096"/>
            <w:vAlign w:val="center"/>
            <w:tcMar>
              <w:top w:w="60" w:type="dxa"/>
              <w:start w:w="65" w:type="dxa"/>
              <w:bottom w:w="60" w:type="dxa"/>
              <w:end w:w="65" w:type="dxa"/>
            </w:tcMar>
            <w:shd w:fill="16324F"/>
          </w:tcPr>
          <w:p>
            <w:pPr>
              <w:spacing w:after="0" w:before="0" w:line="240" w:lineRule="auto"/>
            </w:pPr>
            <w:r/>
            <w:r>
              <w:rPr>
                <w:rFonts w:ascii="Aptos" w:hAnsi="Aptos"/>
                <w:b/>
                <w:color w:val="FFFFFF"/>
                <w:sz w:val="16"/>
              </w:rPr>
              <w:t>Result</w:t>
            </w:r>
          </w:p>
        </w:tc>
      </w:tr>
      <w:tr>
        <w:trPr>
          <w:cantSplit/>
        </w:trPr>
        <w:tc>
          <w:tcPr>
            <w:tcW w:type="dxa" w:w="3311"/>
            <w:vAlign w:val="center"/>
            <w:tcMar>
              <w:top w:w="60" w:type="dxa"/>
              <w:start w:w="65" w:type="dxa"/>
              <w:bottom w:w="60" w:type="dxa"/>
              <w:end w:w="65" w:type="dxa"/>
            </w:tcMar>
          </w:tcPr>
          <w:p>
            <w:pPr>
              <w:spacing w:after="0" w:before="0" w:line="240" w:lineRule="auto"/>
            </w:pPr>
            <w:r/>
            <w:r>
              <w:rPr>
                <w:rFonts w:ascii="Aptos" w:hAnsi="Aptos"/>
                <w:b w:val="0"/>
                <w:color w:val="243447"/>
                <w:sz w:val="16"/>
              </w:rPr>
              <w:t>2026 drought-listed share</w:t>
            </w:r>
          </w:p>
        </w:tc>
        <w:tc>
          <w:tcPr>
            <w:tcW w:type="dxa" w:w="3671"/>
            <w:vAlign w:val="center"/>
            <w:tcMar>
              <w:top w:w="60" w:type="dxa"/>
              <w:start w:w="65" w:type="dxa"/>
              <w:bottom w:w="60" w:type="dxa"/>
              <w:end w:w="65" w:type="dxa"/>
            </w:tcMar>
          </w:tcPr>
          <w:p>
            <w:pPr>
              <w:spacing w:after="0" w:before="0" w:line="240" w:lineRule="auto"/>
            </w:pPr>
            <w:r/>
            <w:r>
              <w:rPr>
                <w:rFonts w:ascii="Aptos" w:hAnsi="Aptos"/>
                <w:b w:val="0"/>
                <w:color w:val="243447"/>
                <w:sz w:val="16"/>
              </w:rPr>
              <w:t>265 ÷ 358 × 100</w:t>
            </w:r>
          </w:p>
        </w:tc>
        <w:tc>
          <w:tcPr>
            <w:tcW w:type="dxa" w:w="3096"/>
            <w:vAlign w:val="center"/>
            <w:tcMar>
              <w:top w:w="60" w:type="dxa"/>
              <w:start w:w="65" w:type="dxa"/>
              <w:bottom w:w="60" w:type="dxa"/>
              <w:end w:w="65" w:type="dxa"/>
            </w:tcMar>
          </w:tcPr>
          <w:p>
            <w:pPr>
              <w:spacing w:after="0" w:before="0" w:line="240" w:lineRule="auto"/>
            </w:pPr>
            <w:r/>
            <w:r>
              <w:rPr>
                <w:rFonts w:ascii="Aptos" w:hAnsi="Aptos"/>
                <w:b w:val="0"/>
                <w:color w:val="243447"/>
                <w:sz w:val="16"/>
              </w:rPr>
              <w:t>74.0%</w:t>
            </w:r>
          </w:p>
        </w:tc>
      </w:tr>
      <w:tr>
        <w:trPr>
          <w:cantSplit/>
        </w:trPr>
        <w:tc>
          <w:tcPr>
            <w:tcW w:type="dxa" w:w="3311"/>
            <w:vAlign w:val="center"/>
            <w:tcMar>
              <w:top w:w="60" w:type="dxa"/>
              <w:start w:w="65" w:type="dxa"/>
              <w:bottom w:w="60" w:type="dxa"/>
              <w:end w:w="65" w:type="dxa"/>
            </w:tcMar>
            <w:shd w:fill="F7F9FB"/>
          </w:tcPr>
          <w:p>
            <w:pPr>
              <w:spacing w:after="0" w:before="0" w:line="240" w:lineRule="auto"/>
            </w:pPr>
            <w:r/>
            <w:r>
              <w:rPr>
                <w:rFonts w:ascii="Aptos" w:hAnsi="Aptos"/>
                <w:b w:val="0"/>
                <w:color w:val="243447"/>
                <w:sz w:val="16"/>
              </w:rPr>
              <w:t>2015 rainfall deficit</w:t>
            </w:r>
          </w:p>
        </w:tc>
        <w:tc>
          <w:tcPr>
            <w:tcW w:type="dxa" w:w="3671"/>
            <w:vAlign w:val="center"/>
            <w:tcMar>
              <w:top w:w="60" w:type="dxa"/>
              <w:start w:w="65" w:type="dxa"/>
              <w:bottom w:w="60" w:type="dxa"/>
              <w:end w:w="65" w:type="dxa"/>
            </w:tcMar>
            <w:shd w:fill="F7F9FB"/>
          </w:tcPr>
          <w:p>
            <w:pPr>
              <w:spacing w:after="0" w:before="0" w:line="240" w:lineRule="auto"/>
            </w:pPr>
            <w:r/>
            <w:r>
              <w:rPr>
                <w:rFonts w:ascii="Aptos" w:hAnsi="Aptos"/>
                <w:b w:val="0"/>
                <w:color w:val="243447"/>
                <w:sz w:val="16"/>
              </w:rPr>
              <w:t>100 − 59.4</w:t>
            </w:r>
          </w:p>
        </w:tc>
        <w:tc>
          <w:tcPr>
            <w:tcW w:type="dxa" w:w="3096"/>
            <w:vAlign w:val="center"/>
            <w:tcMar>
              <w:top w:w="60" w:type="dxa"/>
              <w:start w:w="65" w:type="dxa"/>
              <w:bottom w:w="60" w:type="dxa"/>
              <w:end w:w="65" w:type="dxa"/>
            </w:tcMar>
            <w:shd w:fill="F7F9FB"/>
          </w:tcPr>
          <w:p>
            <w:pPr>
              <w:spacing w:after="0" w:before="0" w:line="240" w:lineRule="auto"/>
            </w:pPr>
            <w:r/>
            <w:r>
              <w:rPr>
                <w:rFonts w:ascii="Aptos" w:hAnsi="Aptos"/>
                <w:b w:val="0"/>
                <w:color w:val="243447"/>
                <w:sz w:val="16"/>
              </w:rPr>
              <w:t>40.6 percentage points below normal</w:t>
            </w:r>
          </w:p>
        </w:tc>
      </w:tr>
      <w:tr>
        <w:trPr>
          <w:cantSplit/>
        </w:trPr>
        <w:tc>
          <w:tcPr>
            <w:tcW w:type="dxa" w:w="3311"/>
            <w:vAlign w:val="center"/>
            <w:tcMar>
              <w:top w:w="60" w:type="dxa"/>
              <w:start w:w="65" w:type="dxa"/>
              <w:bottom w:w="60" w:type="dxa"/>
              <w:end w:w="65" w:type="dxa"/>
            </w:tcMar>
          </w:tcPr>
          <w:p>
            <w:pPr>
              <w:spacing w:after="0" w:before="0" w:line="240" w:lineRule="auto"/>
            </w:pPr>
            <w:r/>
            <w:r>
              <w:rPr>
                <w:rFonts w:ascii="Aptos" w:hAnsi="Aptos"/>
                <w:b w:val="0"/>
                <w:color w:val="243447"/>
                <w:sz w:val="16"/>
              </w:rPr>
              <w:t>2012 rainfall deficit</w:t>
            </w:r>
          </w:p>
        </w:tc>
        <w:tc>
          <w:tcPr>
            <w:tcW w:type="dxa" w:w="3671"/>
            <w:vAlign w:val="center"/>
            <w:tcMar>
              <w:top w:w="60" w:type="dxa"/>
              <w:start w:w="65" w:type="dxa"/>
              <w:bottom w:w="60" w:type="dxa"/>
              <w:end w:w="65" w:type="dxa"/>
            </w:tcMar>
          </w:tcPr>
          <w:p>
            <w:pPr>
              <w:spacing w:after="0" w:before="0" w:line="240" w:lineRule="auto"/>
            </w:pPr>
            <w:r/>
            <w:r>
              <w:rPr>
                <w:rFonts w:ascii="Aptos" w:hAnsi="Aptos"/>
                <w:b w:val="0"/>
                <w:color w:val="243447"/>
                <w:sz w:val="16"/>
              </w:rPr>
              <w:t>100 − 90.3</w:t>
            </w:r>
          </w:p>
        </w:tc>
        <w:tc>
          <w:tcPr>
            <w:tcW w:type="dxa" w:w="3096"/>
            <w:vAlign w:val="center"/>
            <w:tcMar>
              <w:top w:w="60" w:type="dxa"/>
              <w:start w:w="65" w:type="dxa"/>
              <w:bottom w:w="60" w:type="dxa"/>
              <w:end w:w="65" w:type="dxa"/>
            </w:tcMar>
          </w:tcPr>
          <w:p>
            <w:pPr>
              <w:spacing w:after="0" w:before="0" w:line="240" w:lineRule="auto"/>
            </w:pPr>
            <w:r/>
            <w:r>
              <w:rPr>
                <w:rFonts w:ascii="Aptos" w:hAnsi="Aptos"/>
                <w:b w:val="0"/>
                <w:color w:val="243447"/>
                <w:sz w:val="16"/>
              </w:rPr>
              <w:t>9.7 percentage points below normal</w:t>
            </w:r>
          </w:p>
        </w:tc>
      </w:tr>
      <w:tr>
        <w:trPr>
          <w:cantSplit/>
        </w:trPr>
        <w:tc>
          <w:tcPr>
            <w:tcW w:type="dxa" w:w="3311"/>
            <w:vAlign w:val="center"/>
            <w:tcMar>
              <w:top w:w="60" w:type="dxa"/>
              <w:start w:w="65" w:type="dxa"/>
              <w:bottom w:w="60" w:type="dxa"/>
              <w:end w:w="65" w:type="dxa"/>
            </w:tcMar>
            <w:shd w:fill="F7F9FB"/>
          </w:tcPr>
          <w:p>
            <w:pPr>
              <w:spacing w:after="0" w:before="0" w:line="240" w:lineRule="auto"/>
            </w:pPr>
            <w:r/>
            <w:r>
              <w:rPr>
                <w:rFonts w:ascii="Aptos" w:hAnsi="Aptos"/>
                <w:b w:val="0"/>
                <w:color w:val="243447"/>
                <w:sz w:val="16"/>
              </w:rPr>
              <w:t>Beed soybean yield deficit</w:t>
            </w:r>
          </w:p>
        </w:tc>
        <w:tc>
          <w:tcPr>
            <w:tcW w:type="dxa" w:w="3671"/>
            <w:vAlign w:val="center"/>
            <w:tcMar>
              <w:top w:w="60" w:type="dxa"/>
              <w:start w:w="65" w:type="dxa"/>
              <w:bottom w:w="60" w:type="dxa"/>
              <w:end w:w="65" w:type="dxa"/>
            </w:tcMar>
            <w:shd w:fill="F7F9FB"/>
          </w:tcPr>
          <w:p>
            <w:pPr>
              <w:spacing w:after="0" w:before="0" w:line="240" w:lineRule="auto"/>
            </w:pPr>
            <w:r/>
            <w:r>
              <w:rPr>
                <w:rFonts w:ascii="Aptos" w:hAnsi="Aptos"/>
                <w:b w:val="0"/>
                <w:color w:val="243447"/>
                <w:sz w:val="16"/>
              </w:rPr>
              <w:t>(1,534.2 − 410) ÷ 1,534.2 × 100</w:t>
            </w:r>
          </w:p>
        </w:tc>
        <w:tc>
          <w:tcPr>
            <w:tcW w:type="dxa" w:w="3096"/>
            <w:vAlign w:val="center"/>
            <w:tcMar>
              <w:top w:w="60" w:type="dxa"/>
              <w:start w:w="65" w:type="dxa"/>
              <w:bottom w:w="60" w:type="dxa"/>
              <w:end w:w="65" w:type="dxa"/>
            </w:tcMar>
            <w:shd w:fill="F7F9FB"/>
          </w:tcPr>
          <w:p>
            <w:pPr>
              <w:spacing w:after="0" w:before="0" w:line="240" w:lineRule="auto"/>
            </w:pPr>
            <w:r/>
            <w:r>
              <w:rPr>
                <w:rFonts w:ascii="Aptos" w:hAnsi="Aptos"/>
                <w:b w:val="0"/>
                <w:color w:val="243447"/>
                <w:sz w:val="16"/>
              </w:rPr>
              <w:t>73.28% (reported here as 73.3%)</w:t>
            </w:r>
          </w:p>
        </w:tc>
      </w:tr>
      <w:tr>
        <w:trPr>
          <w:cantSplit/>
        </w:trPr>
        <w:tc>
          <w:tcPr>
            <w:tcW w:type="dxa" w:w="3311"/>
            <w:vAlign w:val="center"/>
            <w:tcMar>
              <w:top w:w="60" w:type="dxa"/>
              <w:start w:w="65" w:type="dxa"/>
              <w:bottom w:w="60" w:type="dxa"/>
              <w:end w:w="65" w:type="dxa"/>
            </w:tcMar>
          </w:tcPr>
          <w:p>
            <w:pPr>
              <w:spacing w:after="0" w:before="0" w:line="240" w:lineRule="auto"/>
            </w:pPr>
            <w:r/>
            <w:r>
              <w:rPr>
                <w:rFonts w:ascii="Aptos" w:hAnsi="Aptos"/>
                <w:b w:val="0"/>
                <w:color w:val="243447"/>
                <w:sz w:val="16"/>
              </w:rPr>
              <w:t>Beed soybean absolute gap</w:t>
            </w:r>
          </w:p>
        </w:tc>
        <w:tc>
          <w:tcPr>
            <w:tcW w:type="dxa" w:w="3671"/>
            <w:vAlign w:val="center"/>
            <w:tcMar>
              <w:top w:w="60" w:type="dxa"/>
              <w:start w:w="65" w:type="dxa"/>
              <w:bottom w:w="60" w:type="dxa"/>
              <w:end w:w="65" w:type="dxa"/>
            </w:tcMar>
          </w:tcPr>
          <w:p>
            <w:pPr>
              <w:spacing w:after="0" w:before="0" w:line="240" w:lineRule="auto"/>
            </w:pPr>
            <w:r/>
            <w:r>
              <w:rPr>
                <w:rFonts w:ascii="Aptos" w:hAnsi="Aptos"/>
                <w:b w:val="0"/>
                <w:color w:val="243447"/>
                <w:sz w:val="16"/>
              </w:rPr>
              <w:t>1,534.2 − 410</w:t>
            </w:r>
          </w:p>
        </w:tc>
        <w:tc>
          <w:tcPr>
            <w:tcW w:type="dxa" w:w="3096"/>
            <w:vAlign w:val="center"/>
            <w:tcMar>
              <w:top w:w="60" w:type="dxa"/>
              <w:start w:w="65" w:type="dxa"/>
              <w:bottom w:w="60" w:type="dxa"/>
              <w:end w:w="65" w:type="dxa"/>
            </w:tcMar>
          </w:tcPr>
          <w:p>
            <w:pPr>
              <w:spacing w:after="0" w:before="0" w:line="240" w:lineRule="auto"/>
            </w:pPr>
            <w:r/>
            <w:r>
              <w:rPr>
                <w:rFonts w:ascii="Aptos" w:hAnsi="Aptos"/>
                <w:b w:val="0"/>
                <w:color w:val="243447"/>
                <w:sz w:val="16"/>
              </w:rPr>
              <w:t>1,124.2 kg/ha</w:t>
            </w:r>
          </w:p>
        </w:tc>
      </w:tr>
      <w:tr>
        <w:trPr>
          <w:cantSplit/>
        </w:trPr>
        <w:tc>
          <w:tcPr>
            <w:tcW w:type="dxa" w:w="3311"/>
            <w:vAlign w:val="center"/>
            <w:tcMar>
              <w:top w:w="60" w:type="dxa"/>
              <w:start w:w="65" w:type="dxa"/>
              <w:bottom w:w="60" w:type="dxa"/>
              <w:end w:w="65" w:type="dxa"/>
            </w:tcMar>
            <w:shd w:fill="F7F9FB"/>
          </w:tcPr>
          <w:p>
            <w:pPr>
              <w:spacing w:after="0" w:before="0" w:line="240" w:lineRule="auto"/>
            </w:pPr>
            <w:r/>
            <w:r>
              <w:rPr>
                <w:rFonts w:ascii="Aptos" w:hAnsi="Aptos"/>
                <w:b w:val="0"/>
                <w:color w:val="243447"/>
                <w:sz w:val="16"/>
              </w:rPr>
              <w:t>Marathwada rainfall deficit from 445 vs 679.5 mm</w:t>
            </w:r>
          </w:p>
        </w:tc>
        <w:tc>
          <w:tcPr>
            <w:tcW w:type="dxa" w:w="3671"/>
            <w:vAlign w:val="center"/>
            <w:tcMar>
              <w:top w:w="60" w:type="dxa"/>
              <w:start w:w="65" w:type="dxa"/>
              <w:bottom w:w="60" w:type="dxa"/>
              <w:end w:w="65" w:type="dxa"/>
            </w:tcMar>
            <w:shd w:fill="F7F9FB"/>
          </w:tcPr>
          <w:p>
            <w:pPr>
              <w:spacing w:after="0" w:before="0" w:line="240" w:lineRule="auto"/>
            </w:pPr>
            <w:r/>
            <w:r>
              <w:rPr>
                <w:rFonts w:ascii="Aptos" w:hAnsi="Aptos"/>
                <w:b w:val="0"/>
                <w:color w:val="243447"/>
                <w:sz w:val="16"/>
              </w:rPr>
              <w:t>(679.5 − 445) ÷ 679.5 × 100</w:t>
            </w:r>
          </w:p>
        </w:tc>
        <w:tc>
          <w:tcPr>
            <w:tcW w:type="dxa" w:w="3096"/>
            <w:vAlign w:val="center"/>
            <w:tcMar>
              <w:top w:w="60" w:type="dxa"/>
              <w:start w:w="65" w:type="dxa"/>
              <w:bottom w:w="60" w:type="dxa"/>
              <w:end w:w="65" w:type="dxa"/>
            </w:tcMar>
            <w:shd w:fill="F7F9FB"/>
          </w:tcPr>
          <w:p>
            <w:pPr>
              <w:spacing w:after="0" w:before="0" w:line="240" w:lineRule="auto"/>
            </w:pPr>
            <w:r/>
            <w:r>
              <w:rPr>
                <w:rFonts w:ascii="Aptos" w:hAnsi="Aptos"/>
                <w:b w:val="0"/>
                <w:color w:val="243447"/>
                <w:sz w:val="16"/>
              </w:rPr>
              <w:t>34.51%</w:t>
            </w:r>
          </w:p>
        </w:tc>
      </w:tr>
      <w:tr>
        <w:trPr>
          <w:cantSplit/>
        </w:trPr>
        <w:tc>
          <w:tcPr>
            <w:tcW w:type="dxa" w:w="3311"/>
            <w:vAlign w:val="center"/>
            <w:tcMar>
              <w:top w:w="60" w:type="dxa"/>
              <w:start w:w="65" w:type="dxa"/>
              <w:bottom w:w="60" w:type="dxa"/>
              <w:end w:w="65" w:type="dxa"/>
            </w:tcMar>
          </w:tcPr>
          <w:p>
            <w:pPr>
              <w:spacing w:after="0" w:before="0" w:line="240" w:lineRule="auto"/>
            </w:pPr>
            <w:r/>
            <w:r>
              <w:rPr>
                <w:rFonts w:ascii="Aptos" w:hAnsi="Aptos"/>
                <w:b w:val="0"/>
                <w:color w:val="243447"/>
                <w:sz w:val="16"/>
              </w:rPr>
              <w:t>Dharashiv single-farm example</w:t>
            </w:r>
          </w:p>
        </w:tc>
        <w:tc>
          <w:tcPr>
            <w:tcW w:type="dxa" w:w="3671"/>
            <w:vAlign w:val="center"/>
            <w:tcMar>
              <w:top w:w="60" w:type="dxa"/>
              <w:start w:w="65" w:type="dxa"/>
              <w:bottom w:w="60" w:type="dxa"/>
              <w:end w:w="65" w:type="dxa"/>
            </w:tcMar>
          </w:tcPr>
          <w:p>
            <w:pPr>
              <w:spacing w:after="0" w:before="0" w:line="240" w:lineRule="auto"/>
            </w:pPr>
            <w:r/>
            <w:r>
              <w:rPr>
                <w:rFonts w:ascii="Aptos" w:hAnsi="Aptos"/>
                <w:b w:val="0"/>
                <w:color w:val="243447"/>
                <w:sz w:val="16"/>
              </w:rPr>
              <w:t>2.2 q/ha vs 6–8 q/ha good-year range</w:t>
            </w:r>
          </w:p>
        </w:tc>
        <w:tc>
          <w:tcPr>
            <w:tcW w:type="dxa" w:w="3096"/>
            <w:vAlign w:val="center"/>
            <w:tcMar>
              <w:top w:w="60" w:type="dxa"/>
              <w:start w:w="65" w:type="dxa"/>
              <w:bottom w:w="60" w:type="dxa"/>
              <w:end w:w="65" w:type="dxa"/>
            </w:tcMar>
          </w:tcPr>
          <w:p>
            <w:pPr>
              <w:spacing w:after="0" w:before="0" w:line="240" w:lineRule="auto"/>
            </w:pPr>
            <w:r/>
            <w:r>
              <w:rPr>
                <w:rFonts w:ascii="Aptos" w:hAnsi="Aptos"/>
                <w:b w:val="0"/>
                <w:color w:val="243447"/>
                <w:sz w:val="16"/>
              </w:rPr>
              <w:t>63.3%–72.5% below that reported range</w:t>
            </w:r>
          </w:p>
        </w:tc>
      </w:tr>
      <w:tr>
        <w:trPr>
          <w:cantSplit/>
        </w:trPr>
        <w:tc>
          <w:tcPr>
            <w:tcW w:type="dxa" w:w="3311"/>
            <w:vAlign w:val="center"/>
            <w:tcMar>
              <w:top w:w="60" w:type="dxa"/>
              <w:start w:w="65" w:type="dxa"/>
              <w:bottom w:w="60" w:type="dxa"/>
              <w:end w:w="65" w:type="dxa"/>
            </w:tcMar>
            <w:shd w:fill="F7F9FB"/>
          </w:tcPr>
          <w:p>
            <w:pPr>
              <w:spacing w:after="0" w:before="0" w:line="240" w:lineRule="auto"/>
            </w:pPr>
            <w:r/>
            <w:r>
              <w:rPr>
                <w:rFonts w:ascii="Aptos" w:hAnsi="Aptos"/>
                <w:b w:val="0"/>
                <w:color w:val="243447"/>
                <w:sz w:val="16"/>
              </w:rPr>
              <w:t>Historical taluka rainfall classes: 2012</w:t>
            </w:r>
          </w:p>
        </w:tc>
        <w:tc>
          <w:tcPr>
            <w:tcW w:type="dxa" w:w="3671"/>
            <w:vAlign w:val="center"/>
            <w:tcMar>
              <w:top w:w="60" w:type="dxa"/>
              <w:start w:w="65" w:type="dxa"/>
              <w:bottom w:w="60" w:type="dxa"/>
              <w:end w:w="65" w:type="dxa"/>
            </w:tcMar>
            <w:shd w:fill="F7F9FB"/>
          </w:tcPr>
          <w:p>
            <w:pPr>
              <w:spacing w:after="0" w:before="0" w:line="240" w:lineRule="auto"/>
            </w:pPr>
            <w:r/>
            <w:r>
              <w:rPr>
                <w:rFonts w:ascii="Aptos" w:hAnsi="Aptos"/>
                <w:b w:val="0"/>
                <w:color w:val="243447"/>
                <w:sz w:val="16"/>
              </w:rPr>
              <w:t>(133 deficient + 3 scanty) ÷ 355 × 100</w:t>
            </w:r>
          </w:p>
        </w:tc>
        <w:tc>
          <w:tcPr>
            <w:tcW w:type="dxa" w:w="3096"/>
            <w:vAlign w:val="center"/>
            <w:tcMar>
              <w:top w:w="60" w:type="dxa"/>
              <w:start w:w="65" w:type="dxa"/>
              <w:bottom w:w="60" w:type="dxa"/>
              <w:end w:w="65" w:type="dxa"/>
            </w:tcMar>
            <w:shd w:fill="F7F9FB"/>
          </w:tcPr>
          <w:p>
            <w:pPr>
              <w:spacing w:after="0" w:before="0" w:line="240" w:lineRule="auto"/>
            </w:pPr>
            <w:r/>
            <w:r>
              <w:rPr>
                <w:rFonts w:ascii="Aptos" w:hAnsi="Aptos"/>
                <w:b w:val="0"/>
                <w:color w:val="243447"/>
                <w:sz w:val="16"/>
              </w:rPr>
              <w:t>38.3% below 80% normal</w:t>
            </w:r>
          </w:p>
        </w:tc>
      </w:tr>
      <w:tr>
        <w:trPr>
          <w:cantSplit/>
        </w:trPr>
        <w:tc>
          <w:tcPr>
            <w:tcW w:type="dxa" w:w="3311"/>
            <w:vAlign w:val="center"/>
            <w:tcMar>
              <w:top w:w="60" w:type="dxa"/>
              <w:start w:w="65" w:type="dxa"/>
              <w:bottom w:w="60" w:type="dxa"/>
              <w:end w:w="65" w:type="dxa"/>
            </w:tcMar>
          </w:tcPr>
          <w:p>
            <w:pPr>
              <w:spacing w:after="0" w:before="0" w:line="240" w:lineRule="auto"/>
            </w:pPr>
            <w:r/>
            <w:r>
              <w:rPr>
                <w:rFonts w:ascii="Aptos" w:hAnsi="Aptos"/>
                <w:b w:val="0"/>
                <w:color w:val="243447"/>
                <w:sz w:val="16"/>
              </w:rPr>
              <w:t>Historical taluka rainfall classes: 2015</w:t>
            </w:r>
          </w:p>
        </w:tc>
        <w:tc>
          <w:tcPr>
            <w:tcW w:type="dxa" w:w="3671"/>
            <w:vAlign w:val="center"/>
            <w:tcMar>
              <w:top w:w="60" w:type="dxa"/>
              <w:start w:w="65" w:type="dxa"/>
              <w:bottom w:w="60" w:type="dxa"/>
              <w:end w:w="65" w:type="dxa"/>
            </w:tcMar>
          </w:tcPr>
          <w:p>
            <w:pPr>
              <w:spacing w:after="0" w:before="0" w:line="240" w:lineRule="auto"/>
            </w:pPr>
            <w:r/>
            <w:r>
              <w:rPr>
                <w:rFonts w:ascii="Aptos" w:hAnsi="Aptos"/>
                <w:b w:val="0"/>
                <w:color w:val="243447"/>
                <w:sz w:val="16"/>
              </w:rPr>
              <w:t>278 ÷ 355 × 100</w:t>
            </w:r>
          </w:p>
        </w:tc>
        <w:tc>
          <w:tcPr>
            <w:tcW w:type="dxa" w:w="3096"/>
            <w:vAlign w:val="center"/>
            <w:tcMar>
              <w:top w:w="60" w:type="dxa"/>
              <w:start w:w="65" w:type="dxa"/>
              <w:bottom w:w="60" w:type="dxa"/>
              <w:end w:w="65" w:type="dxa"/>
            </w:tcMar>
          </w:tcPr>
          <w:p>
            <w:pPr>
              <w:spacing w:after="0" w:before="0" w:line="240" w:lineRule="auto"/>
            </w:pPr>
            <w:r/>
            <w:r>
              <w:rPr>
                <w:rFonts w:ascii="Aptos" w:hAnsi="Aptos"/>
                <w:b w:val="0"/>
                <w:color w:val="243447"/>
                <w:sz w:val="16"/>
              </w:rPr>
              <w:t>78.3% below 80% normal</w:t>
            </w:r>
          </w:p>
        </w:tc>
      </w:tr>
    </w:tbl>
    <w:p>
      <w:pPr>
        <w:spacing w:after="0"/>
      </w:pPr>
    </w:p>
    <w:p>
      <w:pPr>
        <w:spacing w:before="120"/>
      </w:pPr>
      <w:r>
        <w:rPr>
          <w:b/>
          <w:color w:val="9E3B32"/>
        </w:rPr>
        <w:t xml:space="preserve">Final caveat. </w:t>
      </w:r>
      <w:r>
        <w:t>Crop loss is heterogeneous within talukas. The drought-trigger list is an administrative status list, not a table of 265 crop yield deficits. Do not use district proxies or a single CCE example to determine an individual farmer’s compensation or to represent final public production estimates.</w:t>
      </w:r>
    </w:p>
    <w:sectPr w:rsidR="00FC693F" w:rsidRPr="0006063C" w:rsidSect="00034616">
      <w:pgSz w:w="11909" w:h="16848"/>
      <w:pgMar w:top="907"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7788"/>
        <w:sz w:val="15"/>
      </w:rPr>
      <w:t xml:space="preserve">Research brief • Public-source evidence • Cut-off: 14 October 2026   |   Page </w:t>
    </w:r>
    <w:r>
      <w:rPr>
        <w:sz w:val="15"/>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2A6F72"/>
        <w:sz w:val="15"/>
      </w:rPr>
      <w:t>MAHARASHTRA DROUGHT ASSESSMENT  |  KHARIF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4344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6324F"/>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2A6F72"/>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w:hAnsi="Aptos"/>
      <w:b/>
      <w:bCs/>
      <w:color w:val="16324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Aptos Display" w:hAnsi="Aptos Display"/>
      <w:b/>
      <w:color w:val="16324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mahades.maharashtra.gov.in/files/publication/esm_2013-14_eng.pdf" TargetMode="External"/><Relationship Id="rId14" Type="http://schemas.openxmlformats.org/officeDocument/2006/relationships/hyperlink" Target="https://mahades.maharashtra.gov.in/files/publication/ESM_18_19_eng.pdf" TargetMode="External"/><Relationship Id="rId15" Type="http://schemas.openxmlformats.org/officeDocument/2006/relationships/hyperlink" Target="https://sandrp.in/2016/03/19/maharashtra-economic-survey-2015-16/" TargetMode="External"/><Relationship Id="rId16" Type="http://schemas.openxmlformats.org/officeDocument/2006/relationships/hyperlink" Target="https://dgipr.maharashtra.gov.in/sites/default/files/2020-08/MAhead-MAY%202013.pdf" TargetMode="External"/><Relationship Id="rId17" Type="http://schemas.openxmlformats.org/officeDocument/2006/relationships/hyperlink" Target="https://timesofindia.indiatimes.com/city/mumbai/maharashtra-declares-drought-in-265-of-358-talukas-drought-hit-announces-farm-loan-restructuring-other-relief/amp_articleshow/134501843.cms" TargetMode="External"/><Relationship Id="rId18" Type="http://schemas.openxmlformats.org/officeDocument/2006/relationships/hyperlink" Target="https://www.marathijagran.com/maharashtra/drought-declared-in-265-out-of-358-talukas-in-the-state-read-detailed-list-in-maharashtra-163933" TargetMode="External"/><Relationship Id="rId19" Type="http://schemas.openxmlformats.org/officeDocument/2006/relationships/hyperlink" Target="https://www.loksatta.com/sampadakiya/features/el-nino-impact-maharashtra-monsoon-drought-analysis-css-98-6178964/" TargetMode="External"/><Relationship Id="rId20" Type="http://schemas.openxmlformats.org/officeDocument/2006/relationships/hyperlink" Target="https://timesofindia.indiatimes.com/city/aurangabad/in-drought-hit-marathwada-soybean-yield-crashes-by-over-73-to-410-kg-per-hectare/articleshow/134874444.cms" TargetMode="External"/><Relationship Id="rId21" Type="http://schemas.openxmlformats.org/officeDocument/2006/relationships/hyperlink" Target="https://timesofindia.indiatimes.com/city/nagpur/cotton-output-may-fall-50-in-drought-hit-yavatmal-soyabean-impacted-in-amravati/amp_articleshow/134509421.cms" TargetMode="External"/><Relationship Id="rId22" Type="http://schemas.openxmlformats.org/officeDocument/2006/relationships/hyperlink" Target="https://www.freepressjournal.in/amp/pune/jalgaon-drought-declared-across-all-15-talukas-536-mitigation-measures-planned" TargetMode="External"/><Relationship Id="rId23" Type="http://schemas.openxmlformats.org/officeDocument/2006/relationships/hyperlink" Target="https://timesofindia.indiatimes.com/city/nashik/40-crop-loss-assessment-completed-in-nashik-final-report-expected-in-4-5-days/articleshow/134840629.cms" TargetMode="External"/><Relationship Id="rId24" Type="http://schemas.openxmlformats.org/officeDocument/2006/relationships/hyperlink" Target="https://www.esakal.com/pune/solapur-drought-2026" TargetMode="External"/><Relationship Id="rId25" Type="http://schemas.openxmlformats.org/officeDocument/2006/relationships/hyperlink" Target="https://timesofindia.indiatimes.com/city/pune/maharashtras-critical-soybean-crop-faces-collapse-in-marathwada-drought/amp_articleshow/134749755.cms" TargetMode="External"/><Relationship Id="rId26" Type="http://schemas.openxmlformats.org/officeDocument/2006/relationships/hyperlink" Target="https://timesofindia.indiatimes.com/city/mumbai/zero-yield-in-many-drought-hit-talukas-of-maharashtra-says-central-survey-team-member/articleshow/134876102.cms" TargetMode="External"/><Relationship Id="rId27" Type="http://schemas.openxmlformats.org/officeDocument/2006/relationships/hyperlink" Target="https://timesofindia.indiatimes.com/city/pune/75-of-crop-damage-assessment-complete-final-report-on-thursday-state-agriculture-minister-dattatray-bharne/amp_articleshow/134876785.cms" TargetMode="External"/><Relationship Id="rId28" Type="http://schemas.openxmlformats.org/officeDocument/2006/relationships/hyperlink" Target="https://www.loksatta.com/explained/maharashtra-rabbi-season-drought-water-scarcity-sowing-crisis-print-exp-zws-70-6186197/" TargetMode="External"/><Relationship Id="rId29" Type="http://schemas.openxmlformats.org/officeDocument/2006/relationships/hyperlink" Target="https://indianexpress.com/article/cities/pune/southwest-monsoon-complete-withdrawal-maharashtra-pune-october-heat-shivajinagar-temperatures-imd-earliest-retreat-10912967/" TargetMode="External"/><Relationship Id="rId30" Type="http://schemas.openxmlformats.org/officeDocument/2006/relationships/hyperlink" Target="https://timesofindia.indiatimes.com/city/pune/central-team-sees-grim-kharif-crop-situation-to-submit-drought-report-in-coming-days-delegation-head/articleshow/134876928.c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Maharashtra Drought Severity and Agricultural Yield Risk Assessment</dc:title>
  <dc:subject>Kharif 2026 drought assessment compared with 2015-16 and 2012-13</dc:subject>
  <dc:creator>OpenAI</dc:creator>
  <cp:keywords>Maharashtra drought, taluka, yield deficit, 2026, 2015-16, 2012-13</cp:keywords>
  <dc:description>generated by python-docx</dc:description>
  <cp:lastModifiedBy/>
  <cp:revision>1</cp:revision>
  <dcterms:created xsi:type="dcterms:W3CDTF">2013-12-23T23:15:00Z</dcterms:created>
  <dcterms:modified xsi:type="dcterms:W3CDTF">2013-12-23T23:15:00Z</dcterms:modified>
  <cp:category/>
</cp:coreProperties>
</file>