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39D1" w14:textId="77777777" w:rsidR="003041A5" w:rsidRDefault="00000000">
      <w:pPr>
        <w:pStyle w:val="Title"/>
      </w:pPr>
      <w:r>
        <w:t>DCAT-AP vs DCAT-US</w:t>
      </w:r>
    </w:p>
    <w:p w14:paraId="7D6ADA9E" w14:textId="77777777" w:rsidR="003041A5" w:rsidRDefault="00000000">
      <w:pPr>
        <w:pStyle w:val="Subtitle"/>
      </w:pPr>
      <w:r>
        <w:t>Requirements comparison and deployment census — figures retrieved 2026-08-26</w:t>
      </w:r>
    </w:p>
    <w:p w14:paraId="0751DB7C" w14:textId="77777777" w:rsidR="003041A5" w:rsidRDefault="00000000">
      <w:pPr>
        <w:pStyle w:val="Author"/>
      </w:pPr>
      <w:r>
        <w:t>Prepared for Stephen Richard</w:t>
      </w:r>
    </w:p>
    <w:p w14:paraId="6A5DCFBA" w14:textId="77777777" w:rsidR="003041A5" w:rsidRDefault="00000000">
      <w:pPr>
        <w:pStyle w:val="FirstParagraph"/>
      </w:pPr>
      <w:r>
        <w:rPr>
          <w:b/>
          <w:bCs/>
        </w:rPr>
        <w:t>Two national/regional profiles of the same W3C vocabulary, built by two governance cultures for two different enforcement models — and deployed at very different levels of maturity.</w:t>
      </w:r>
    </w:p>
    <w:tbl>
      <w:tblPr>
        <w:tblStyle w:val="Table"/>
        <w:tblW w:w="5000" w:type="pct"/>
        <w:tblLook w:val="0000" w:firstRow="0" w:lastRow="0" w:firstColumn="0" w:lastColumn="0" w:noHBand="0" w:noVBand="0"/>
      </w:tblPr>
      <w:tblGrid>
        <w:gridCol w:w="2380"/>
        <w:gridCol w:w="7196"/>
      </w:tblGrid>
      <w:tr w:rsidR="003041A5" w14:paraId="4ED48C21" w14:textId="77777777">
        <w:tc>
          <w:tcPr>
            <w:tcW w:w="0" w:type="auto"/>
          </w:tcPr>
          <w:p w14:paraId="2BF70ECE" w14:textId="77777777" w:rsidR="003041A5" w:rsidRDefault="00000000">
            <w:pPr>
              <w:pStyle w:val="Compact"/>
            </w:pPr>
            <w:r>
              <w:rPr>
                <w:b/>
                <w:bCs/>
              </w:rPr>
              <w:t>Profiles compared</w:t>
            </w:r>
          </w:p>
        </w:tc>
        <w:tc>
          <w:tcPr>
            <w:tcW w:w="0" w:type="auto"/>
          </w:tcPr>
          <w:p w14:paraId="3FFFAE75" w14:textId="77777777" w:rsidR="003041A5" w:rsidRDefault="00000000">
            <w:pPr>
              <w:pStyle w:val="Compact"/>
            </w:pPr>
            <w:r>
              <w:t>DCAT-AP 3.0.1 (3.0.2 in public review) · DCAT-US 3.0 + Project Open Data v1.1</w:t>
            </w:r>
          </w:p>
        </w:tc>
      </w:tr>
      <w:tr w:rsidR="003041A5" w14:paraId="0E49E445" w14:textId="77777777">
        <w:tc>
          <w:tcPr>
            <w:tcW w:w="0" w:type="auto"/>
          </w:tcPr>
          <w:p w14:paraId="4B10AEB8" w14:textId="77777777" w:rsidR="003041A5" w:rsidRDefault="00000000">
            <w:pPr>
              <w:pStyle w:val="Compact"/>
            </w:pPr>
            <w:r>
              <w:rPr>
                <w:b/>
                <w:bCs/>
              </w:rPr>
              <w:t>Base</w:t>
            </w:r>
          </w:p>
        </w:tc>
        <w:tc>
          <w:tcPr>
            <w:tcW w:w="0" w:type="auto"/>
          </w:tcPr>
          <w:p w14:paraId="5A0BB5CA" w14:textId="77777777" w:rsidR="003041A5" w:rsidRDefault="00000000">
            <w:pPr>
              <w:pStyle w:val="Compact"/>
            </w:pPr>
            <w:r>
              <w:t>W3C DCAT 3 (Recommendation, 2024-08-22)</w:t>
            </w:r>
          </w:p>
        </w:tc>
      </w:tr>
      <w:tr w:rsidR="003041A5" w14:paraId="01DF0FAB" w14:textId="77777777">
        <w:tc>
          <w:tcPr>
            <w:tcW w:w="0" w:type="auto"/>
          </w:tcPr>
          <w:p w14:paraId="43C6F565" w14:textId="77777777" w:rsidR="003041A5" w:rsidRDefault="00000000">
            <w:pPr>
              <w:pStyle w:val="Compact"/>
            </w:pPr>
            <w:r>
              <w:rPr>
                <w:b/>
                <w:bCs/>
              </w:rPr>
              <w:t>Live figures retrieved</w:t>
            </w:r>
          </w:p>
        </w:tc>
        <w:tc>
          <w:tcPr>
            <w:tcW w:w="0" w:type="auto"/>
          </w:tcPr>
          <w:p w14:paraId="42C104B9" w14:textId="77777777" w:rsidR="003041A5" w:rsidRDefault="00000000">
            <w:pPr>
              <w:pStyle w:val="Compact"/>
            </w:pPr>
            <w:r>
              <w:t>2026-08-26</w:t>
            </w:r>
          </w:p>
        </w:tc>
      </w:tr>
    </w:tbl>
    <w:p w14:paraId="6568BA28" w14:textId="77777777" w:rsidR="003041A5" w:rsidRDefault="00000000">
      <w:r>
        <w:pict w14:anchorId="4EFFF498">
          <v:rect id="_x0000_i1025" style="width:0;height:1.5pt" o:hralign="center" o:hrstd="t" o:hr="t"/>
        </w:pict>
      </w:r>
    </w:p>
    <w:p w14:paraId="7DBA82B9" w14:textId="77777777" w:rsidR="003041A5" w:rsidRDefault="00000000">
      <w:pPr>
        <w:pStyle w:val="Heading2"/>
      </w:pPr>
      <w:bookmarkStart w:id="0" w:name="the-short-read"/>
      <w:r>
        <w:t>The short read</w:t>
      </w:r>
    </w:p>
    <w:p w14:paraId="7735DD27" w14:textId="77777777" w:rsidR="003041A5" w:rsidRDefault="00000000">
      <w:pPr>
        <w:numPr>
          <w:ilvl w:val="0"/>
          <w:numId w:val="2"/>
        </w:numPr>
      </w:pPr>
      <w:r>
        <w:rPr>
          <w:b/>
          <w:bCs/>
        </w:rPr>
        <w:t>They profile the same vocabulary but enforce it in different substrates.</w:t>
      </w:r>
      <w:r>
        <w:t xml:space="preserve"> DCAT-AP is </w:t>
      </w:r>
      <w:r w:rsidRPr="00713313">
        <w:rPr>
          <w:i/>
          <w:iCs/>
        </w:rPr>
        <w:t>RDF-first</w:t>
      </w:r>
      <w:r>
        <w:t xml:space="preserve">: the normative artifact is a set of SHACL shape graphs, and conformance is graph validation. DCAT-US is </w:t>
      </w:r>
      <w:r w:rsidRPr="00713313">
        <w:rPr>
          <w:i/>
          <w:iCs/>
        </w:rPr>
        <w:t>JSON-first</w:t>
      </w:r>
      <w:r>
        <w:t xml:space="preserve"> in practice: the artifact GSA actually maintains is a per-class JSON Schema (draft 2020-12), the delivery vehicle is still a </w:t>
      </w:r>
      <w:r>
        <w:rPr>
          <w:rStyle w:val="VerbatimChar"/>
        </w:rPr>
        <w:t>data.json</w:t>
      </w:r>
      <w:r>
        <w:t xml:space="preserve"> document at </w:t>
      </w:r>
      <w:r>
        <w:rPr>
          <w:rStyle w:val="VerbatimChar"/>
        </w:rPr>
        <w:t>[agency].gov/data.json</w:t>
      </w:r>
      <w:r>
        <w:t>, and RDF serialization is not required for conformance — only that the exchange “SHOULD be unambiguously transformable into RDF.”</w:t>
      </w:r>
    </w:p>
    <w:p w14:paraId="68721B60" w14:textId="77777777" w:rsidR="003041A5" w:rsidRDefault="00000000">
      <w:pPr>
        <w:numPr>
          <w:ilvl w:val="0"/>
          <w:numId w:val="2"/>
        </w:numPr>
      </w:pPr>
      <w:r>
        <w:rPr>
          <w:b/>
          <w:bCs/>
        </w:rPr>
        <w:t>DCAT-AP constrains values; DCAT-US constrains fields.</w:t>
      </w:r>
      <w:r>
        <w:t xml:space="preserve"> DCAT-AP makes only two properties mandatory on </w:t>
      </w:r>
      <w:r>
        <w:rPr>
          <w:rStyle w:val="VerbatimChar"/>
        </w:rPr>
        <w:t>dcat:Dataset</w:t>
      </w:r>
      <w:r>
        <w:t xml:space="preserve"> but binds eight properties to EU Publications Office authority tables at SHACL </w:t>
      </w:r>
      <w:r>
        <w:rPr>
          <w:rStyle w:val="VerbatimChar"/>
        </w:rPr>
        <w:t>sh:Violation</w:t>
      </w:r>
      <w:r>
        <w:t xml:space="preserve"> severity. DCAT-US makes four properties mandatory on Dataset but its mandatory-vocabulary table is </w:t>
      </w:r>
      <w:r>
        <w:rPr>
          <w:i/>
          <w:iCs/>
        </w:rPr>
        <w:t>empty</w:t>
      </w:r>
      <w:r>
        <w:t xml:space="preserve">, with the Data.gov theme taxonomy marked “(TBD)”. Practical effect: a </w:t>
      </w:r>
      <w:r w:rsidRPr="00713313">
        <w:rPr>
          <w:i/>
          <w:iCs/>
        </w:rPr>
        <w:t>DCAT-AP record’s licence, frequency, format, language and access-rights values are machine-comparable</w:t>
      </w:r>
      <w:r>
        <w:t xml:space="preserve"> across 36 countries. The DCAT-US equivalents are strings.</w:t>
      </w:r>
    </w:p>
    <w:p w14:paraId="7C91159A" w14:textId="77777777" w:rsidR="003041A5" w:rsidRDefault="00000000">
      <w:pPr>
        <w:numPr>
          <w:ilvl w:val="0"/>
          <w:numId w:val="2"/>
        </w:numPr>
      </w:pPr>
      <w:r>
        <w:rPr>
          <w:b/>
          <w:bCs/>
        </w:rPr>
        <w:t>Each profile’s extension surface reflects its legal driver.</w:t>
      </w:r>
      <w:r>
        <w:t xml:space="preserve"> DCAT-AP grew a family of sibling profiles (GeoDCAT-AP, HVD, MLDCAT-AP, mobilityDCAT-AP, HealthDCAT-AP…) plus ~12 national profiles, and carries first-class legislation binding via </w:t>
      </w:r>
      <w:r>
        <w:rPr>
          <w:rStyle w:val="VerbatimChar"/>
        </w:rPr>
        <w:t>dcatap:applicableLegislation</w:t>
      </w:r>
      <w:r>
        <w:t xml:space="preserve">. DCAT-US grew none, and instead pulled US-specific machinery </w:t>
      </w:r>
      <w:r>
        <w:rPr>
          <w:i/>
          <w:iCs/>
        </w:rPr>
        <w:t>into the core</w:t>
      </w:r>
      <w:r>
        <w:t>: FOIA/NARA access and use restrictions, CUI banner markings, liability statements, data-dictionary links, an inventoried date — all traceable to OMB M-25-05’s 17 required inventory elements.</w:t>
      </w:r>
    </w:p>
    <w:p w14:paraId="64F6AC14" w14:textId="77777777" w:rsidR="003041A5" w:rsidRDefault="00000000">
      <w:pPr>
        <w:numPr>
          <w:ilvl w:val="0"/>
          <w:numId w:val="2"/>
        </w:numPr>
      </w:pPr>
      <w:r>
        <w:rPr>
          <w:b/>
          <w:bCs/>
        </w:rPr>
        <w:t>Deployment maturity is a generation apart.</w:t>
      </w:r>
      <w:r>
        <w:t xml:space="preserve"> DCAT-AP has been in continuous release since 2013 and underpins a single federated index of </w:t>
      </w:r>
      <w:r>
        <w:rPr>
          <w:b/>
          <w:bCs/>
        </w:rPr>
        <w:t>1,728,622</w:t>
      </w:r>
      <w:r>
        <w:t xml:space="preserve"> datasets from 211 harvested catalogues across 36 countries. DCAT-US 3.0 was published 2026-05-01; essentially the entire </w:t>
      </w:r>
      <w:r>
        <w:rPr>
          <w:b/>
          <w:bCs/>
        </w:rPr>
        <w:t>552,877</w:t>
      </w:r>
      <w:r>
        <w:t xml:space="preserve">-dataset Data.gov catalogue is still legacy </w:t>
      </w:r>
      <w:r>
        <w:rPr>
          <w:b/>
          <w:bCs/>
        </w:rPr>
        <w:t>DCAT-US 1.1</w:t>
      </w:r>
      <w:r>
        <w:t>, with roughly four pilot sources being switched to v3 five weeks before the 2026-09-30 compliance deadline.</w:t>
      </w:r>
    </w:p>
    <w:p w14:paraId="66347446" w14:textId="77777777" w:rsidR="003041A5" w:rsidRDefault="00000000">
      <w:pPr>
        <w:numPr>
          <w:ilvl w:val="0"/>
          <w:numId w:val="2"/>
        </w:numPr>
      </w:pPr>
      <w:r>
        <w:rPr>
          <w:b/>
          <w:bCs/>
        </w:rPr>
        <w:t>The raw endpoint census is dominated by one vendor default.</w:t>
      </w:r>
      <w:r>
        <w:t xml:space="preserve"> Of 22,835 registered catalogues worldwide, 3,196 expose a DCAT-US 1.1 endpoint and 2,734 expose a DCAT-AP endpoint — but </w:t>
      </w:r>
      <w:r>
        <w:rPr>
          <w:b/>
          <w:bCs/>
        </w:rPr>
        <w:t>2,673</w:t>
      </w:r>
      <w:r>
        <w:t xml:space="preserve"> catalogues expose </w:t>
      </w:r>
      <w:r>
        <w:rPr>
          <w:i/>
          <w:iCs/>
        </w:rPr>
        <w:t>both</w:t>
      </w:r>
      <w:r>
        <w:t>, and 2,672 of those are ArcGIS Hub sites emitting both feeds by default. Strip the vendor default and deliberate DCAT-US emission drops to ~512 catalogues.</w:t>
      </w:r>
    </w:p>
    <w:p w14:paraId="055D88AF" w14:textId="77777777" w:rsidR="003041A5" w:rsidRDefault="00000000">
      <w:pPr>
        <w:numPr>
          <w:ilvl w:val="0"/>
          <w:numId w:val="2"/>
        </w:numPr>
      </w:pPr>
      <w:r>
        <w:rPr>
          <w:b/>
          <w:bCs/>
        </w:rPr>
        <w:t>Neither profile is what search engines actually read.</w:t>
      </w:r>
      <w:r>
        <w:t xml:space="preserve"> Google Dataset Search ingests schema.org </w:t>
      </w:r>
      <w:r>
        <w:rPr>
          <w:rStyle w:val="VerbatimChar"/>
        </w:rPr>
        <w:t>Dataset</w:t>
      </w:r>
      <w:r>
        <w:t xml:space="preserve"> markup embedded in HTML pages (or “equivalent structures in W3C DCAT”), not standalone DCAT-AP RDF dumps or </w:t>
      </w:r>
      <w:r>
        <w:rPr>
          <w:rStyle w:val="VerbatimChar"/>
        </w:rPr>
        <w:t>data.json</w:t>
      </w:r>
      <w:r>
        <w:t xml:space="preserve"> files, and honours no profile-specific term from either side. Both communities reach it through a schema.org side channel — the JRC maintains a DCAT-AP→schema.org crosswalk for exactly this reason.</w:t>
      </w:r>
    </w:p>
    <w:p w14:paraId="70516096" w14:textId="77777777" w:rsidR="003041A5" w:rsidRDefault="00000000">
      <w:pPr>
        <w:numPr>
          <w:ilvl w:val="0"/>
          <w:numId w:val="2"/>
        </w:numPr>
      </w:pPr>
      <w:r>
        <w:rPr>
          <w:b/>
          <w:bCs/>
        </w:rPr>
        <w:t>Only one of the two is measured.</w:t>
      </w:r>
      <w:r>
        <w:t xml:space="preserve"> data.europa.eu’s Metadata Quality Assurance scores every harvested catalogue against DCAT-AP on a 405-point scale and regenerates reports continuously. The equivalent US instrument — the Project Open Data Dashboard at </w:t>
      </w:r>
      <w:r>
        <w:rPr>
          <w:rStyle w:val="VerbatimChar"/>
        </w:rPr>
        <w:t>labs.data.gov</w:t>
      </w:r>
      <w:r>
        <w:t xml:space="preserve">, which validated every agency </w:t>
      </w:r>
      <w:r>
        <w:rPr>
          <w:rStyle w:val="VerbatimChar"/>
        </w:rPr>
        <w:t>data.json</w:t>
      </w:r>
      <w:r>
        <w:t xml:space="preserve"> — is offline; there is currently no public DCAT-US conformance dashboard.</w:t>
      </w:r>
    </w:p>
    <w:p w14:paraId="43AA9BFF" w14:textId="77777777" w:rsidR="00713313" w:rsidRDefault="00713313" w:rsidP="00713313"/>
    <w:p w14:paraId="498E9297" w14:textId="649CCA5B" w:rsidR="00713313" w:rsidRDefault="00713313" w:rsidP="00713313">
      <w:r>
        <w:t>Notes added in review:</w:t>
      </w:r>
    </w:p>
    <w:p w14:paraId="5D18F9AF" w14:textId="2200F792" w:rsidR="00713313" w:rsidRDefault="00713313" w:rsidP="00713313">
      <w:r>
        <w:t>According to Claude “</w:t>
      </w:r>
      <w:r w:rsidRPr="00713313">
        <w:t>there's no production DCAT-US 3.0 record, because no agency has been confirmed to serve one yet.</w:t>
      </w:r>
      <w:r>
        <w:t>” (2026-08-26)</w:t>
      </w:r>
    </w:p>
    <w:p w14:paraId="7CF3517A" w14:textId="77777777" w:rsidR="003041A5" w:rsidRDefault="00000000">
      <w:r>
        <w:pict w14:anchorId="4C574462">
          <v:rect id="_x0000_i1026" style="width:0;height:1.5pt" o:hralign="center" o:hrstd="t" o:hr="t"/>
        </w:pict>
      </w:r>
    </w:p>
    <w:p w14:paraId="1D89A03F" w14:textId="77777777" w:rsidR="003041A5" w:rsidRDefault="00000000">
      <w:pPr>
        <w:pStyle w:val="Heading1"/>
      </w:pPr>
      <w:bookmarkStart w:id="1" w:name="part-i-what-the-two-profiles-require"/>
      <w:bookmarkEnd w:id="0"/>
      <w:r>
        <w:t>Part I · What the two profiles require</w:t>
      </w:r>
    </w:p>
    <w:p w14:paraId="43D54C28" w14:textId="77777777" w:rsidR="003041A5" w:rsidRDefault="00000000">
      <w:pPr>
        <w:pStyle w:val="Heading2"/>
      </w:pPr>
      <w:bookmarkStart w:id="2" w:name="provenance-and-status"/>
      <w:r>
        <w:t>1. Provenance and status</w:t>
      </w:r>
    </w:p>
    <w:p w14:paraId="68D76801" w14:textId="77777777" w:rsidR="003041A5" w:rsidRDefault="00000000">
      <w:pPr>
        <w:pStyle w:val="FirstParagraph"/>
      </w:pPr>
      <w:r>
        <w:t>Both are profiles of W3C DCAT 3 — neither is a new vocabulary. The asymmetry is age and cadence: DCAT-AP is on its eleventh public release in thirteen years; DCAT-US 3.0 is four months old and is the first genuine profile in a lineage that began as a bespoke JSON schema.</w:t>
      </w:r>
    </w:p>
    <w:p w14:paraId="2ABDE786" w14:textId="77777777" w:rsidR="003041A5" w:rsidRDefault="00000000">
      <w:pPr>
        <w:pStyle w:val="Heading3"/>
      </w:pPr>
      <w:bookmarkStart w:id="3" w:name="dcat-ap"/>
      <w:r>
        <w:t>DCAT-AP</w:t>
      </w:r>
    </w:p>
    <w:tbl>
      <w:tblPr>
        <w:tblStyle w:val="Table"/>
        <w:tblW w:w="5000" w:type="pct"/>
        <w:tblLook w:val="0000" w:firstRow="0" w:lastRow="0" w:firstColumn="0" w:lastColumn="0" w:noHBand="0" w:noVBand="0"/>
      </w:tblPr>
      <w:tblGrid>
        <w:gridCol w:w="1467"/>
        <w:gridCol w:w="8109"/>
      </w:tblGrid>
      <w:tr w:rsidR="003041A5" w14:paraId="45C1B95F" w14:textId="77777777">
        <w:tc>
          <w:tcPr>
            <w:tcW w:w="0" w:type="auto"/>
          </w:tcPr>
          <w:p w14:paraId="5267CE81" w14:textId="77777777" w:rsidR="003041A5" w:rsidRDefault="00000000">
            <w:pPr>
              <w:pStyle w:val="Compact"/>
            </w:pPr>
            <w:r>
              <w:t>Owner</w:t>
            </w:r>
          </w:p>
        </w:tc>
        <w:tc>
          <w:tcPr>
            <w:tcW w:w="0" w:type="auto"/>
          </w:tcPr>
          <w:p w14:paraId="736A07FF" w14:textId="77777777" w:rsidR="003041A5" w:rsidRDefault="00000000">
            <w:pPr>
              <w:pStyle w:val="Compact"/>
            </w:pPr>
            <w:r>
              <w:t>SEMIC action, Interoperable Europe (EC DG DIGIT)</w:t>
            </w:r>
          </w:p>
        </w:tc>
      </w:tr>
      <w:tr w:rsidR="003041A5" w14:paraId="527869AB" w14:textId="77777777">
        <w:tc>
          <w:tcPr>
            <w:tcW w:w="0" w:type="auto"/>
          </w:tcPr>
          <w:p w14:paraId="33F1558B" w14:textId="77777777" w:rsidR="003041A5" w:rsidRDefault="00000000">
            <w:pPr>
              <w:pStyle w:val="Compact"/>
            </w:pPr>
            <w:r>
              <w:t>Current</w:t>
            </w:r>
          </w:p>
        </w:tc>
        <w:tc>
          <w:tcPr>
            <w:tcW w:w="0" w:type="auto"/>
          </w:tcPr>
          <w:p w14:paraId="4C6B7BC7" w14:textId="77777777" w:rsidR="003041A5" w:rsidRDefault="00000000">
            <w:pPr>
              <w:pStyle w:val="Compact"/>
            </w:pPr>
            <w:r>
              <w:rPr>
                <w:b/>
                <w:bCs/>
              </w:rPr>
              <w:t>3.0.1</w:t>
            </w:r>
            <w:r>
              <w:t>, SEMIC Recommendation, 2025-10-27</w:t>
            </w:r>
          </w:p>
        </w:tc>
      </w:tr>
      <w:tr w:rsidR="003041A5" w14:paraId="2E945AAD" w14:textId="77777777">
        <w:tc>
          <w:tcPr>
            <w:tcW w:w="0" w:type="auto"/>
          </w:tcPr>
          <w:p w14:paraId="707A9FEE" w14:textId="77777777" w:rsidR="003041A5" w:rsidRDefault="00000000">
            <w:pPr>
              <w:pStyle w:val="Compact"/>
            </w:pPr>
            <w:r>
              <w:t>In review</w:t>
            </w:r>
          </w:p>
        </w:tc>
        <w:tc>
          <w:tcPr>
            <w:tcW w:w="0" w:type="auto"/>
          </w:tcPr>
          <w:p w14:paraId="2B56735C" w14:textId="77777777" w:rsidR="003041A5" w:rsidRDefault="00000000">
            <w:pPr>
              <w:pStyle w:val="Compact"/>
            </w:pPr>
            <w:r>
              <w:t>3.0.2 draft, 2026-06-17</w:t>
            </w:r>
          </w:p>
        </w:tc>
      </w:tr>
      <w:tr w:rsidR="003041A5" w14:paraId="3D4F7CBC" w14:textId="77777777">
        <w:tc>
          <w:tcPr>
            <w:tcW w:w="0" w:type="auto"/>
          </w:tcPr>
          <w:p w14:paraId="0C6778EA" w14:textId="77777777" w:rsidR="003041A5" w:rsidRDefault="00000000">
            <w:pPr>
              <w:pStyle w:val="Compact"/>
            </w:pPr>
            <w:r>
              <w:t>3.0.0</w:t>
            </w:r>
          </w:p>
        </w:tc>
        <w:tc>
          <w:tcPr>
            <w:tcW w:w="0" w:type="auto"/>
          </w:tcPr>
          <w:p w14:paraId="78966938" w14:textId="77777777" w:rsidR="003041A5" w:rsidRDefault="00000000">
            <w:pPr>
              <w:pStyle w:val="Compact"/>
            </w:pPr>
            <w:r>
              <w:t>2024-06 (finalised against the DCAT 3 Proposed Recommendation)</w:t>
            </w:r>
          </w:p>
        </w:tc>
      </w:tr>
      <w:tr w:rsidR="003041A5" w14:paraId="669AB8A9" w14:textId="77777777">
        <w:tc>
          <w:tcPr>
            <w:tcW w:w="0" w:type="auto"/>
          </w:tcPr>
          <w:p w14:paraId="2D7107A6" w14:textId="77777777" w:rsidR="003041A5" w:rsidRDefault="00000000">
            <w:pPr>
              <w:pStyle w:val="Compact"/>
            </w:pPr>
            <w:r>
              <w:t>First release</w:t>
            </w:r>
          </w:p>
        </w:tc>
        <w:tc>
          <w:tcPr>
            <w:tcW w:w="0" w:type="auto"/>
          </w:tcPr>
          <w:p w14:paraId="643F2C7E" w14:textId="77777777" w:rsidR="003041A5" w:rsidRDefault="00000000">
            <w:pPr>
              <w:pStyle w:val="Compact"/>
            </w:pPr>
            <w:r>
              <w:t>1.0, 2013-08-06 — 11 releases since</w:t>
            </w:r>
          </w:p>
        </w:tc>
      </w:tr>
      <w:tr w:rsidR="003041A5" w14:paraId="1738DC82" w14:textId="77777777">
        <w:tc>
          <w:tcPr>
            <w:tcW w:w="0" w:type="auto"/>
          </w:tcPr>
          <w:p w14:paraId="58AB11E5" w14:textId="77777777" w:rsidR="003041A5" w:rsidRDefault="00000000">
            <w:pPr>
              <w:pStyle w:val="Compact"/>
            </w:pPr>
            <w:r>
              <w:t>Drivers</w:t>
            </w:r>
          </w:p>
        </w:tc>
        <w:tc>
          <w:tcPr>
            <w:tcW w:w="0" w:type="auto"/>
          </w:tcPr>
          <w:p w14:paraId="35DA6A9D" w14:textId="77777777" w:rsidR="003041A5" w:rsidRDefault="00000000">
            <w:pPr>
              <w:pStyle w:val="Compact"/>
            </w:pPr>
            <w:r>
              <w:t>PSI / Open Data Directive (EU) 2019/1024; HVD Implementing Regulation (EU) 2023/138</w:t>
            </w:r>
          </w:p>
        </w:tc>
      </w:tr>
      <w:tr w:rsidR="003041A5" w14:paraId="21D208BE" w14:textId="77777777">
        <w:tc>
          <w:tcPr>
            <w:tcW w:w="0" w:type="auto"/>
          </w:tcPr>
          <w:p w14:paraId="7B702809" w14:textId="77777777" w:rsidR="003041A5" w:rsidRDefault="00000000">
            <w:pPr>
              <w:pStyle w:val="Compact"/>
            </w:pPr>
            <w:r>
              <w:t>Status ladder</w:t>
            </w:r>
          </w:p>
        </w:tc>
        <w:tc>
          <w:tcPr>
            <w:tcW w:w="0" w:type="auto"/>
          </w:tcPr>
          <w:p w14:paraId="18BCE60C" w14:textId="77777777" w:rsidR="003041A5" w:rsidRDefault="00000000">
            <w:pPr>
              <w:pStyle w:val="Compact"/>
            </w:pPr>
            <w:r>
              <w:t>Draft → Candidate Recommendation → Recommendation</w:t>
            </w:r>
          </w:p>
        </w:tc>
      </w:tr>
      <w:tr w:rsidR="003041A5" w14:paraId="293362FE" w14:textId="77777777">
        <w:tc>
          <w:tcPr>
            <w:tcW w:w="0" w:type="auto"/>
          </w:tcPr>
          <w:p w14:paraId="11A62536" w14:textId="77777777" w:rsidR="003041A5" w:rsidRDefault="00000000">
            <w:pPr>
              <w:pStyle w:val="Compact"/>
            </w:pPr>
            <w:r>
              <w:t>Scope</w:t>
            </w:r>
          </w:p>
        </w:tc>
        <w:tc>
          <w:tcPr>
            <w:tcW w:w="0" w:type="auto"/>
          </w:tcPr>
          <w:p w14:paraId="2DEE4755" w14:textId="77777777" w:rsidR="003041A5" w:rsidRDefault="00000000">
            <w:pPr>
              <w:pStyle w:val="Compact"/>
            </w:pPr>
            <w:r>
              <w:t>Explicitly “not limited to publicly accessible Open Data”</w:t>
            </w:r>
          </w:p>
        </w:tc>
      </w:tr>
    </w:tbl>
    <w:p w14:paraId="33697F51" w14:textId="77777777" w:rsidR="003041A5" w:rsidRDefault="00000000">
      <w:pPr>
        <w:pStyle w:val="Heading3"/>
      </w:pPr>
      <w:bookmarkStart w:id="4" w:name="dcat-us"/>
      <w:bookmarkEnd w:id="3"/>
      <w:r>
        <w:t>DCAT-US</w:t>
      </w:r>
    </w:p>
    <w:tbl>
      <w:tblPr>
        <w:tblStyle w:val="Table"/>
        <w:tblW w:w="5000" w:type="pct"/>
        <w:tblLook w:val="0000" w:firstRow="0" w:lastRow="0" w:firstColumn="0" w:lastColumn="0" w:noHBand="0" w:noVBand="0"/>
      </w:tblPr>
      <w:tblGrid>
        <w:gridCol w:w="2273"/>
        <w:gridCol w:w="7303"/>
      </w:tblGrid>
      <w:tr w:rsidR="003041A5" w14:paraId="33466B44" w14:textId="77777777">
        <w:tc>
          <w:tcPr>
            <w:tcW w:w="0" w:type="auto"/>
          </w:tcPr>
          <w:p w14:paraId="7146267B" w14:textId="77777777" w:rsidR="003041A5" w:rsidRDefault="00000000">
            <w:pPr>
              <w:pStyle w:val="Compact"/>
            </w:pPr>
            <w:r>
              <w:t>Owner</w:t>
            </w:r>
          </w:p>
        </w:tc>
        <w:tc>
          <w:tcPr>
            <w:tcW w:w="0" w:type="auto"/>
          </w:tcPr>
          <w:p w14:paraId="2B3F37A4" w14:textId="77777777" w:rsidR="003041A5" w:rsidRDefault="00000000">
            <w:pPr>
              <w:pStyle w:val="Compact"/>
            </w:pPr>
            <w:r>
              <w:t>Data.gov team, GSA TTS; Federal CDO Council Tiger Team; FCSM co-developer</w:t>
            </w:r>
          </w:p>
        </w:tc>
      </w:tr>
      <w:tr w:rsidR="003041A5" w14:paraId="69A5C565" w14:textId="77777777">
        <w:tc>
          <w:tcPr>
            <w:tcW w:w="0" w:type="auto"/>
          </w:tcPr>
          <w:p w14:paraId="2F8DDDA1" w14:textId="77777777" w:rsidR="003041A5" w:rsidRDefault="00000000">
            <w:pPr>
              <w:pStyle w:val="Compact"/>
            </w:pPr>
            <w:r>
              <w:t>Current</w:t>
            </w:r>
          </w:p>
        </w:tc>
        <w:tc>
          <w:tcPr>
            <w:tcW w:w="0" w:type="auto"/>
          </w:tcPr>
          <w:p w14:paraId="707C3FBA" w14:textId="77777777" w:rsidR="003041A5" w:rsidRDefault="00000000">
            <w:pPr>
              <w:pStyle w:val="Compact"/>
            </w:pPr>
            <w:r>
              <w:rPr>
                <w:b/>
                <w:bCs/>
              </w:rPr>
              <w:t>3.0</w:t>
            </w:r>
            <w:r>
              <w:t>, published 2026-05-01</w:t>
            </w:r>
          </w:p>
        </w:tc>
      </w:tr>
      <w:tr w:rsidR="003041A5" w14:paraId="07C28459" w14:textId="77777777">
        <w:tc>
          <w:tcPr>
            <w:tcW w:w="0" w:type="auto"/>
          </w:tcPr>
          <w:p w14:paraId="1792933A" w14:textId="77777777" w:rsidR="003041A5" w:rsidRDefault="00000000">
            <w:pPr>
              <w:pStyle w:val="Compact"/>
            </w:pPr>
            <w:r>
              <w:t>Implementation Guide</w:t>
            </w:r>
          </w:p>
        </w:tc>
        <w:tc>
          <w:tcPr>
            <w:tcW w:w="0" w:type="auto"/>
          </w:tcPr>
          <w:p w14:paraId="6D26E23F" w14:textId="77777777" w:rsidR="003041A5" w:rsidRDefault="00000000">
            <w:pPr>
              <w:pStyle w:val="Compact"/>
            </w:pPr>
            <w:r>
              <w:t>v1.0 final, 2026-08-21</w:t>
            </w:r>
          </w:p>
        </w:tc>
      </w:tr>
      <w:tr w:rsidR="003041A5" w14:paraId="770B22B0" w14:textId="77777777">
        <w:tc>
          <w:tcPr>
            <w:tcW w:w="0" w:type="auto"/>
          </w:tcPr>
          <w:p w14:paraId="4C5C0EBE" w14:textId="77777777" w:rsidR="003041A5" w:rsidRDefault="00000000">
            <w:pPr>
              <w:pStyle w:val="Compact"/>
            </w:pPr>
            <w:r>
              <w:t>Predecessor</w:t>
            </w:r>
          </w:p>
        </w:tc>
        <w:tc>
          <w:tcPr>
            <w:tcW w:w="0" w:type="auto"/>
          </w:tcPr>
          <w:p w14:paraId="02AE62A6" w14:textId="77777777" w:rsidR="003041A5" w:rsidRDefault="00000000">
            <w:pPr>
              <w:pStyle w:val="Compact"/>
            </w:pPr>
            <w:r>
              <w:t>Project Open Data v1.1 (“DCAT-US 1.1”), 2014-11-06 — no v2.0; numbering jumped to match DCAT 3</w:t>
            </w:r>
          </w:p>
        </w:tc>
      </w:tr>
      <w:tr w:rsidR="003041A5" w14:paraId="1C585AAB" w14:textId="77777777">
        <w:tc>
          <w:tcPr>
            <w:tcW w:w="0" w:type="auto"/>
          </w:tcPr>
          <w:p w14:paraId="013EB67A" w14:textId="77777777" w:rsidR="003041A5" w:rsidRDefault="00000000">
            <w:pPr>
              <w:pStyle w:val="Compact"/>
            </w:pPr>
            <w:r>
              <w:t>Drivers</w:t>
            </w:r>
          </w:p>
        </w:tc>
        <w:tc>
          <w:tcPr>
            <w:tcW w:w="0" w:type="auto"/>
          </w:tcPr>
          <w:p w14:paraId="5DEB062A" w14:textId="77777777" w:rsidR="003041A5" w:rsidRDefault="00000000">
            <w:pPr>
              <w:pStyle w:val="Compact"/>
            </w:pPr>
            <w:r>
              <w:t>Evidence Act / OPEN Government Data Act; OMB M-25-05 (2025-01-15), which rescinded M-13-13</w:t>
            </w:r>
          </w:p>
        </w:tc>
      </w:tr>
      <w:tr w:rsidR="003041A5" w14:paraId="439E50D7" w14:textId="77777777">
        <w:tc>
          <w:tcPr>
            <w:tcW w:w="0" w:type="auto"/>
          </w:tcPr>
          <w:p w14:paraId="049B1629" w14:textId="77777777" w:rsidR="003041A5" w:rsidRDefault="00000000">
            <w:pPr>
              <w:pStyle w:val="Compact"/>
            </w:pPr>
            <w:r>
              <w:t>Mandate</w:t>
            </w:r>
          </w:p>
        </w:tc>
        <w:tc>
          <w:tcPr>
            <w:tcW w:w="0" w:type="auto"/>
          </w:tcPr>
          <w:p w14:paraId="4CADD3AC" w14:textId="77777777" w:rsidR="003041A5" w:rsidRDefault="00000000">
            <w:pPr>
              <w:pStyle w:val="Compact"/>
            </w:pPr>
            <w:r>
              <w:t xml:space="preserve">Full agency compliance by </w:t>
            </w:r>
            <w:r>
              <w:rPr>
                <w:b/>
                <w:bCs/>
              </w:rPr>
              <w:t>2026-09-30</w:t>
            </w:r>
          </w:p>
        </w:tc>
      </w:tr>
      <w:tr w:rsidR="003041A5" w14:paraId="204241FA" w14:textId="77777777">
        <w:tc>
          <w:tcPr>
            <w:tcW w:w="0" w:type="auto"/>
          </w:tcPr>
          <w:p w14:paraId="2B901C67" w14:textId="77777777" w:rsidR="003041A5" w:rsidRDefault="00000000">
            <w:pPr>
              <w:pStyle w:val="Compact"/>
            </w:pPr>
            <w:r>
              <w:t>Cadence</w:t>
            </w:r>
          </w:p>
        </w:tc>
        <w:tc>
          <w:tcPr>
            <w:tcW w:w="0" w:type="auto"/>
          </w:tcPr>
          <w:p w14:paraId="529E5C28" w14:textId="77777777" w:rsidR="003041A5" w:rsidRDefault="00000000">
            <w:pPr>
              <w:pStyle w:val="Compact"/>
            </w:pPr>
            <w:r>
              <w:t xml:space="preserve">Semi-annual per </w:t>
            </w:r>
            <w:r>
              <w:rPr>
                <w:rStyle w:val="VerbatimChar"/>
              </w:rPr>
              <w:t>MAINTENANCE.md</w:t>
            </w:r>
            <w:r>
              <w:t xml:space="preserve"> — still self-labelled DRAFT; formal plan due 2026-10-01</w:t>
            </w:r>
          </w:p>
        </w:tc>
      </w:tr>
    </w:tbl>
    <w:p w14:paraId="28E9C653" w14:textId="77777777" w:rsidR="003041A5" w:rsidRDefault="00000000">
      <w:pPr>
        <w:pStyle w:val="BlockText"/>
      </w:pPr>
      <w:r>
        <w:rPr>
          <w:b/>
          <w:bCs/>
        </w:rPr>
        <w:t>Worth noting.</w:t>
      </w:r>
      <w:r>
        <w:t xml:space="preserve"> DCAT-US names DCAT-AP only three times in its entire specification, all in the archived narrative, and always as “akin to” or “a similar approach” — never as an alignment claim. Concrete reuse is exactly </w:t>
      </w:r>
      <w:r>
        <w:rPr>
          <w:i/>
          <w:iCs/>
        </w:rPr>
        <w:t>one</w:t>
      </w:r>
      <w:r>
        <w:t xml:space="preserve"> term: </w:t>
      </w:r>
      <w:r>
        <w:rPr>
          <w:rStyle w:val="VerbatimChar"/>
        </w:rPr>
        <w:t>dcatap:availability</w:t>
      </w:r>
      <w:r>
        <w:t xml:space="preserve"> from </w:t>
      </w:r>
      <w:r>
        <w:rPr>
          <w:rStyle w:val="VerbatimChar"/>
        </w:rPr>
        <w:t>http://data.europa.eu/r5r/</w:t>
      </w:r>
      <w:r>
        <w:t xml:space="preserve">, surfacing as </w:t>
      </w:r>
      <w:r>
        <w:rPr>
          <w:rStyle w:val="VerbatimChar"/>
        </w:rPr>
        <w:t>Distribution.availability</w:t>
      </w:r>
      <w:r>
        <w:t>. The Address and Location classes are separately aligned to GeoDCAT-AP 2.0.0.</w:t>
      </w:r>
    </w:p>
    <w:p w14:paraId="2B6A21F7" w14:textId="77777777" w:rsidR="003041A5" w:rsidRDefault="00000000">
      <w:r>
        <w:pict w14:anchorId="4AE74349">
          <v:rect id="_x0000_i1027" style="width:0;height:1.5pt" o:hralign="center" o:hrstd="t" o:hr="t"/>
        </w:pict>
      </w:r>
    </w:p>
    <w:p w14:paraId="21A5C2F8" w14:textId="77777777" w:rsidR="003041A5" w:rsidRDefault="00000000">
      <w:pPr>
        <w:pStyle w:val="Heading2"/>
      </w:pPr>
      <w:bookmarkStart w:id="5" w:name="how-conformance-is-defined"/>
      <w:bookmarkEnd w:id="2"/>
      <w:bookmarkEnd w:id="4"/>
      <w:r>
        <w:t>2. How conformance is defined</w:t>
      </w:r>
    </w:p>
    <w:p w14:paraId="6F356D72" w14:textId="77777777" w:rsidR="003041A5" w:rsidRDefault="00000000">
      <w:pPr>
        <w:pStyle w:val="FirstParagraph"/>
      </w:pPr>
      <w:r>
        <w:t>This is the deepest divergence, and it propagates into everything downstream. DCAT-AP asks whether a graph satisfies a shape. DCAT-US asks whether a document satisfies a schema.</w:t>
      </w:r>
    </w:p>
    <w:tbl>
      <w:tblPr>
        <w:tblStyle w:val="Table"/>
        <w:tblW w:w="5000" w:type="pct"/>
        <w:tblLook w:val="0020" w:firstRow="1" w:lastRow="0" w:firstColumn="0" w:lastColumn="0" w:noHBand="0" w:noVBand="0"/>
      </w:tblPr>
      <w:tblGrid>
        <w:gridCol w:w="1722"/>
        <w:gridCol w:w="3753"/>
        <w:gridCol w:w="4101"/>
      </w:tblGrid>
      <w:tr w:rsidR="003041A5" w14:paraId="3861E64B"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6FB4A7F2" w14:textId="77777777" w:rsidR="003041A5" w:rsidRDefault="00000000">
            <w:pPr>
              <w:pStyle w:val="Compact"/>
            </w:pPr>
            <w:r>
              <w:t>Dimension</w:t>
            </w:r>
          </w:p>
        </w:tc>
        <w:tc>
          <w:tcPr>
            <w:tcW w:w="0" w:type="auto"/>
          </w:tcPr>
          <w:p w14:paraId="009BE0BC" w14:textId="77777777" w:rsidR="003041A5" w:rsidRDefault="00000000">
            <w:pPr>
              <w:pStyle w:val="Compact"/>
            </w:pPr>
            <w:r>
              <w:t>DCAT-AP 3.0.x</w:t>
            </w:r>
          </w:p>
        </w:tc>
        <w:tc>
          <w:tcPr>
            <w:tcW w:w="0" w:type="auto"/>
          </w:tcPr>
          <w:p w14:paraId="77093C79" w14:textId="77777777" w:rsidR="003041A5" w:rsidRDefault="00000000">
            <w:pPr>
              <w:pStyle w:val="Compact"/>
            </w:pPr>
            <w:r>
              <w:t>DCAT-US 3.0</w:t>
            </w:r>
          </w:p>
        </w:tc>
      </w:tr>
      <w:tr w:rsidR="003041A5" w14:paraId="04AA26A8" w14:textId="77777777">
        <w:tc>
          <w:tcPr>
            <w:tcW w:w="0" w:type="auto"/>
          </w:tcPr>
          <w:p w14:paraId="1ECCA5B0" w14:textId="77777777" w:rsidR="003041A5" w:rsidRDefault="00000000">
            <w:pPr>
              <w:pStyle w:val="Compact"/>
            </w:pPr>
            <w:r>
              <w:rPr>
                <w:b/>
                <w:bCs/>
              </w:rPr>
              <w:t>Normative artifact</w:t>
            </w:r>
          </w:p>
        </w:tc>
        <w:tc>
          <w:tcPr>
            <w:tcW w:w="0" w:type="auto"/>
          </w:tcPr>
          <w:p w14:paraId="2BFD0DA2" w14:textId="77777777" w:rsidR="003041A5" w:rsidRDefault="00000000">
            <w:pPr>
              <w:pStyle w:val="Compact"/>
            </w:pPr>
            <w:r>
              <w:t xml:space="preserve">SHACL shape graphs shipped per release: </w:t>
            </w:r>
            <w:r>
              <w:rPr>
                <w:rStyle w:val="VerbatimChar"/>
              </w:rPr>
              <w:t>shapes.ttl</w:t>
            </w:r>
            <w:r>
              <w:t xml:space="preserve"> (mandatory), </w:t>
            </w:r>
            <w:r>
              <w:rPr>
                <w:rStyle w:val="VerbatimChar"/>
              </w:rPr>
              <w:t>shapes_recommended.ttl</w:t>
            </w:r>
            <w:r>
              <w:t xml:space="preserve">, </w:t>
            </w:r>
            <w:r>
              <w:rPr>
                <w:rStyle w:val="VerbatimChar"/>
              </w:rPr>
              <w:t>range.ttl</w:t>
            </w:r>
            <w:r>
              <w:t xml:space="preserve">, </w:t>
            </w:r>
            <w:r>
              <w:rPr>
                <w:rStyle w:val="VerbatimChar"/>
              </w:rPr>
              <w:t>imports.ttl</w:t>
            </w:r>
            <w:r>
              <w:t xml:space="preserve">, </w:t>
            </w:r>
            <w:r>
              <w:rPr>
                <w:rStyle w:val="VerbatimChar"/>
              </w:rPr>
              <w:t>deprecateduris.ttl</w:t>
            </w:r>
            <w:r>
              <w:t xml:space="preserve">, </w:t>
            </w:r>
            <w:r>
              <w:rPr>
                <w:rStyle w:val="VerbatimChar"/>
              </w:rPr>
              <w:t>mdr-vocabularies.shape.ttl</w:t>
            </w:r>
          </w:p>
        </w:tc>
        <w:tc>
          <w:tcPr>
            <w:tcW w:w="0" w:type="auto"/>
          </w:tcPr>
          <w:p w14:paraId="2600B846" w14:textId="77777777" w:rsidR="003041A5" w:rsidRDefault="00000000">
            <w:pPr>
              <w:pStyle w:val="Compact"/>
            </w:pPr>
            <w:r>
              <w:t xml:space="preserve">JSON Schema draft 2020-12, one file per class, </w:t>
            </w:r>
            <w:r>
              <w:rPr>
                <w:rStyle w:val="VerbatimChar"/>
              </w:rPr>
              <w:t>$id</w:t>
            </w:r>
            <w:r>
              <w:t xml:space="preserve"> base </w:t>
            </w:r>
            <w:r>
              <w:rPr>
                <w:rStyle w:val="VerbatimChar"/>
              </w:rPr>
              <w:t>resources.data.gov/dcat-us/3.0.0/definitions/</w:t>
            </w:r>
          </w:p>
        </w:tc>
      </w:tr>
      <w:tr w:rsidR="003041A5" w14:paraId="7128E998" w14:textId="77777777">
        <w:tc>
          <w:tcPr>
            <w:tcW w:w="0" w:type="auto"/>
          </w:tcPr>
          <w:p w14:paraId="0E99AA9D" w14:textId="77777777" w:rsidR="003041A5" w:rsidRDefault="00000000">
            <w:pPr>
              <w:pStyle w:val="Compact"/>
            </w:pPr>
            <w:r>
              <w:rPr>
                <w:b/>
                <w:bCs/>
              </w:rPr>
              <w:t>Obligation encoding</w:t>
            </w:r>
          </w:p>
        </w:tc>
        <w:tc>
          <w:tcPr>
            <w:tcW w:w="0" w:type="auto"/>
          </w:tcPr>
          <w:p w14:paraId="383309A0" w14:textId="77777777" w:rsidR="003041A5" w:rsidRDefault="00000000">
            <w:pPr>
              <w:pStyle w:val="Compact"/>
            </w:pPr>
            <w:r>
              <w:t xml:space="preserve">SHACL severity: </w:t>
            </w:r>
            <w:r>
              <w:rPr>
                <w:rStyle w:val="VerbatimChar"/>
              </w:rPr>
              <w:t>sh:Violation</w:t>
            </w:r>
            <w:r>
              <w:t xml:space="preserve"> = mandatory, </w:t>
            </w:r>
            <w:r>
              <w:rPr>
                <w:rStyle w:val="VerbatimChar"/>
              </w:rPr>
              <w:t>sh:Warning</w:t>
            </w:r>
            <w:r>
              <w:t xml:space="preserve"> = recommended; range checks for optional</w:t>
            </w:r>
          </w:p>
        </w:tc>
        <w:tc>
          <w:tcPr>
            <w:tcW w:w="0" w:type="auto"/>
          </w:tcPr>
          <w:p w14:paraId="190508A2" w14:textId="77777777" w:rsidR="003041A5" w:rsidRDefault="00000000">
            <w:pPr>
              <w:pStyle w:val="Compact"/>
            </w:pPr>
            <w:r>
              <w:rPr>
                <w:rStyle w:val="VerbatimChar"/>
              </w:rPr>
              <w:t>requirementLevel</w:t>
            </w:r>
            <w:r>
              <w:t xml:space="preserve"> annotation per property + JSON Schema </w:t>
            </w:r>
            <w:r>
              <w:rPr>
                <w:rStyle w:val="VerbatimChar"/>
              </w:rPr>
              <w:t>required[]</w:t>
            </w:r>
          </w:p>
        </w:tc>
      </w:tr>
      <w:tr w:rsidR="003041A5" w14:paraId="3B7CE5F6" w14:textId="77777777">
        <w:tc>
          <w:tcPr>
            <w:tcW w:w="0" w:type="auto"/>
          </w:tcPr>
          <w:p w14:paraId="499655A5" w14:textId="77777777" w:rsidR="003041A5" w:rsidRDefault="00000000">
            <w:pPr>
              <w:pStyle w:val="Compact"/>
            </w:pPr>
            <w:r>
              <w:rPr>
                <w:b/>
                <w:bCs/>
              </w:rPr>
              <w:t>Exchange format</w:t>
            </w:r>
          </w:p>
        </w:tc>
        <w:tc>
          <w:tcPr>
            <w:tcW w:w="0" w:type="auto"/>
          </w:tcPr>
          <w:p w14:paraId="2760644C" w14:textId="77777777" w:rsidR="003041A5" w:rsidRDefault="00000000">
            <w:pPr>
              <w:pStyle w:val="Compact"/>
            </w:pPr>
            <w:r>
              <w:t>Serialization-agnostic RDF — RDF/XML, Turtle, N-Triples, JSON-LD all accepted</w:t>
            </w:r>
          </w:p>
        </w:tc>
        <w:tc>
          <w:tcPr>
            <w:tcW w:w="0" w:type="auto"/>
          </w:tcPr>
          <w:p w14:paraId="37F48AC8" w14:textId="77777777" w:rsidR="003041A5" w:rsidRDefault="00000000">
            <w:pPr>
              <w:pStyle w:val="Compact"/>
            </w:pPr>
            <w:r>
              <w:rPr>
                <w:rStyle w:val="VerbatimChar"/>
              </w:rPr>
              <w:t>data.json</w:t>
            </w:r>
            <w:r>
              <w:t xml:space="preserve"> at </w:t>
            </w:r>
            <w:r>
              <w:rPr>
                <w:rStyle w:val="VerbatimChar"/>
              </w:rPr>
              <w:t>[agency].gov/data.json</w:t>
            </w:r>
            <w:r>
              <w:t>, ISO/IEC 21778 JSON. RDF optional but the exchange “</w:t>
            </w:r>
            <w:r w:rsidRPr="00D17E73">
              <w:rPr>
                <w:highlight w:val="yellow"/>
              </w:rPr>
              <w:t>SHOULD be unambiguously transformable into RDF</w:t>
            </w:r>
            <w:r>
              <w:t>”</w:t>
            </w:r>
          </w:p>
        </w:tc>
      </w:tr>
      <w:tr w:rsidR="003041A5" w14:paraId="2933CDCC" w14:textId="77777777">
        <w:tc>
          <w:tcPr>
            <w:tcW w:w="0" w:type="auto"/>
          </w:tcPr>
          <w:p w14:paraId="418ED6E6" w14:textId="77777777" w:rsidR="003041A5" w:rsidRDefault="00000000">
            <w:pPr>
              <w:pStyle w:val="Compact"/>
            </w:pPr>
            <w:r>
              <w:rPr>
                <w:b/>
                <w:bCs/>
              </w:rPr>
              <w:t>Official validator</w:t>
            </w:r>
          </w:p>
        </w:tc>
        <w:tc>
          <w:tcPr>
            <w:tcW w:w="0" w:type="auto"/>
          </w:tcPr>
          <w:p w14:paraId="1FD708CD" w14:textId="77777777" w:rsidR="003041A5" w:rsidRDefault="00000000">
            <w:pPr>
              <w:pStyle w:val="Compact"/>
            </w:pPr>
            <w:r>
              <w:t>SEMIC SHACL validator on the EC Interoperability Test Bed — 8 validation types (Base / Base Zero / Ranges / Recommendations / Full / Controlled Vocabularies…), REST and SOAP APIs, open-source config</w:t>
            </w:r>
          </w:p>
        </w:tc>
        <w:tc>
          <w:tcPr>
            <w:tcW w:w="0" w:type="auto"/>
          </w:tcPr>
          <w:p w14:paraId="177972BF" w14:textId="77777777" w:rsidR="003041A5" w:rsidRDefault="00000000">
            <w:pPr>
              <w:pStyle w:val="Compact"/>
            </w:pPr>
            <w:r>
              <w:rPr>
                <w:rStyle w:val="VerbatimChar"/>
              </w:rPr>
              <w:t>catalog.data.gov/dcat-us/validator</w:t>
            </w:r>
            <w:r>
              <w:t xml:space="preserve"> and </w:t>
            </w:r>
            <w:r>
              <w:rPr>
                <w:rStyle w:val="VerbatimChar"/>
              </w:rPr>
              <w:t>harvest.data.gov/validate/</w:t>
            </w:r>
            <w:r>
              <w:t>. Checks mandatory-property presence and format only</w:t>
            </w:r>
          </w:p>
        </w:tc>
      </w:tr>
      <w:tr w:rsidR="003041A5" w14:paraId="30AC8BAB" w14:textId="77777777">
        <w:tc>
          <w:tcPr>
            <w:tcW w:w="0" w:type="auto"/>
          </w:tcPr>
          <w:p w14:paraId="436ADEBB" w14:textId="77777777" w:rsidR="003041A5" w:rsidRDefault="00000000">
            <w:pPr>
              <w:pStyle w:val="Compact"/>
            </w:pPr>
            <w:r>
              <w:rPr>
                <w:b/>
                <w:bCs/>
              </w:rPr>
              <w:t>Extra properties</w:t>
            </w:r>
          </w:p>
        </w:tc>
        <w:tc>
          <w:tcPr>
            <w:tcW w:w="0" w:type="auto"/>
          </w:tcPr>
          <w:p w14:paraId="75EF7AAE" w14:textId="77777777" w:rsidR="003041A5" w:rsidRDefault="00000000">
            <w:pPr>
              <w:pStyle w:val="Compact"/>
            </w:pPr>
            <w:r>
              <w:t xml:space="preserve">Explicitly allowed — “any property mentioned in DCAT applicable to a class but not explicitly listed in DCAT-AP is considered optional.” No </w:t>
            </w:r>
            <w:r>
              <w:rPr>
                <w:rStyle w:val="VerbatimChar"/>
              </w:rPr>
              <w:t>sh:closed</w:t>
            </w:r>
            <w:r>
              <w:t xml:space="preserve"> shapes</w:t>
            </w:r>
          </w:p>
        </w:tc>
        <w:tc>
          <w:tcPr>
            <w:tcW w:w="0" w:type="auto"/>
          </w:tcPr>
          <w:p w14:paraId="7F4261BD" w14:textId="77777777" w:rsidR="003041A5" w:rsidRDefault="00000000">
            <w:pPr>
              <w:pStyle w:val="Compact"/>
            </w:pPr>
            <w:r>
              <w:t>Allowed; agencies told to “supplement DCAT-US v3.0 with any metadata needed” for agency-specific requirements</w:t>
            </w:r>
          </w:p>
        </w:tc>
      </w:tr>
      <w:tr w:rsidR="003041A5" w14:paraId="7D54E0BC" w14:textId="77777777">
        <w:tc>
          <w:tcPr>
            <w:tcW w:w="0" w:type="auto"/>
          </w:tcPr>
          <w:p w14:paraId="6676EA46" w14:textId="77777777" w:rsidR="003041A5" w:rsidRDefault="00000000">
            <w:pPr>
              <w:pStyle w:val="Compact"/>
            </w:pPr>
            <w:r>
              <w:rPr>
                <w:b/>
                <w:bCs/>
              </w:rPr>
              <w:t>Conformance levels</w:t>
            </w:r>
          </w:p>
        </w:tc>
        <w:tc>
          <w:tcPr>
            <w:tcW w:w="0" w:type="auto"/>
          </w:tcPr>
          <w:p w14:paraId="7B066062" w14:textId="77777777" w:rsidR="003041A5" w:rsidRDefault="00000000">
            <w:pPr>
              <w:pStyle w:val="Compact"/>
            </w:pPr>
            <w:r>
              <w:t>None formally; the validator’s Base / Ranges / Recommendations / Codelists split serves as de facto levels</w:t>
            </w:r>
          </w:p>
        </w:tc>
        <w:tc>
          <w:tcPr>
            <w:tcW w:w="0" w:type="auto"/>
          </w:tcPr>
          <w:p w14:paraId="3EAC9174" w14:textId="77777777" w:rsidR="003041A5" w:rsidRDefault="00000000">
            <w:pPr>
              <w:pStyle w:val="Compact"/>
            </w:pPr>
            <w:r>
              <w:t>None. Guide states explicitly that validation ≠ M-25-05 compliance — agencies must independently confirm the 17 statutory elements</w:t>
            </w:r>
          </w:p>
        </w:tc>
      </w:tr>
      <w:tr w:rsidR="003041A5" w14:paraId="6826F606" w14:textId="77777777">
        <w:tc>
          <w:tcPr>
            <w:tcW w:w="0" w:type="auto"/>
          </w:tcPr>
          <w:p w14:paraId="3C3E8515" w14:textId="77777777" w:rsidR="003041A5" w:rsidRDefault="00000000">
            <w:pPr>
              <w:pStyle w:val="Compact"/>
            </w:pPr>
            <w:r>
              <w:rPr>
                <w:b/>
                <w:bCs/>
              </w:rPr>
              <w:t>SHACL status</w:t>
            </w:r>
          </w:p>
        </w:tc>
        <w:tc>
          <w:tcPr>
            <w:tcW w:w="0" w:type="auto"/>
          </w:tcPr>
          <w:p w14:paraId="458448FA" w14:textId="77777777" w:rsidR="003041A5" w:rsidRDefault="00000000">
            <w:pPr>
              <w:pStyle w:val="Compact"/>
            </w:pPr>
            <w:r>
              <w:t>Shipped and maintained per release; backs the official validator</w:t>
            </w:r>
          </w:p>
        </w:tc>
        <w:tc>
          <w:tcPr>
            <w:tcW w:w="0" w:type="auto"/>
          </w:tcPr>
          <w:p w14:paraId="7EF06A32" w14:textId="77777777" w:rsidR="003041A5" w:rsidRDefault="00000000">
            <w:pPr>
              <w:pStyle w:val="Compact"/>
            </w:pPr>
            <w:r>
              <w:rPr>
                <w:b/>
                <w:bCs/>
              </w:rPr>
              <w:t>Unresolved.</w:t>
            </w:r>
            <w:r>
              <w:t xml:space="preserve"> Shapes exist only in the archived DOI-DO repo. GSA issue #163 (2026-08-16, open) literally asks “Is SHACL still part of DCAT-US v3, and where do the shapes now live?”</w:t>
            </w:r>
          </w:p>
        </w:tc>
      </w:tr>
    </w:tbl>
    <w:p w14:paraId="39B939BE" w14:textId="77777777" w:rsidR="003041A5" w:rsidRDefault="00000000">
      <w:pPr>
        <w:pStyle w:val="BodyText"/>
      </w:pPr>
      <w:r>
        <w:t>Obligation levels throughout this report are read from the SHACL severities for DCAT-AP and from the live GSA JSON Schema for DCAT-US, since those are the artifacts the respective validators actually run.</w:t>
      </w:r>
    </w:p>
    <w:p w14:paraId="11E907A4" w14:textId="77777777" w:rsidR="003041A5" w:rsidRDefault="00000000">
      <w:r>
        <w:pict w14:anchorId="250D1FA3">
          <v:rect id="_x0000_i1028" style="width:0;height:1.5pt" o:hralign="center" o:hrstd="t" o:hr="t"/>
        </w:pict>
      </w:r>
    </w:p>
    <w:p w14:paraId="33D6DB59" w14:textId="77777777" w:rsidR="003041A5" w:rsidRDefault="00000000">
      <w:pPr>
        <w:pStyle w:val="Heading2"/>
      </w:pPr>
      <w:bookmarkStart w:id="6" w:name="obligations-class-by-class"/>
      <w:bookmarkEnd w:id="5"/>
      <w:r>
        <w:t>3. Obligations, class by class</w:t>
      </w:r>
    </w:p>
    <w:p w14:paraId="54A9A4B8" w14:textId="77777777" w:rsidR="003041A5" w:rsidRDefault="00000000">
      <w:pPr>
        <w:pStyle w:val="FirstParagraph"/>
      </w:pPr>
      <w:r>
        <w:t xml:space="preserve">Both profiles carry the same six core DCAT 3 classes. DCAT-AP additionally formalises Catalogued Resource as abstract; DCAT-US adds five classes of its own in a </w:t>
      </w:r>
      <w:r>
        <w:rPr>
          <w:rStyle w:val="VerbatimChar"/>
        </w:rPr>
        <w:t>dcat-us:</w:t>
      </w:r>
      <w:r>
        <w:t xml:space="preserve"> namespace (§5).</w:t>
      </w:r>
    </w:p>
    <w:p w14:paraId="0B211A50" w14:textId="77777777" w:rsidR="003041A5" w:rsidRDefault="00000000">
      <w:pPr>
        <w:pStyle w:val="Heading3"/>
      </w:pPr>
      <w:bookmarkStart w:id="7" w:name="mandatory-properties-side-by-side"/>
      <w:r>
        <w:t>Mandatory properties, side by side</w:t>
      </w:r>
    </w:p>
    <w:tbl>
      <w:tblPr>
        <w:tblStyle w:val="Table"/>
        <w:tblW w:w="5000" w:type="pct"/>
        <w:tblLook w:val="0020" w:firstRow="1" w:lastRow="0" w:firstColumn="0" w:lastColumn="0" w:noHBand="0" w:noVBand="0"/>
      </w:tblPr>
      <w:tblGrid>
        <w:gridCol w:w="2963"/>
        <w:gridCol w:w="3451"/>
        <w:gridCol w:w="3162"/>
      </w:tblGrid>
      <w:tr w:rsidR="003041A5" w14:paraId="2DCBFEC4"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0FFB1F05" w14:textId="77777777" w:rsidR="003041A5" w:rsidRDefault="00000000">
            <w:pPr>
              <w:pStyle w:val="Compact"/>
            </w:pPr>
            <w:r>
              <w:t>Class</w:t>
            </w:r>
          </w:p>
        </w:tc>
        <w:tc>
          <w:tcPr>
            <w:tcW w:w="0" w:type="auto"/>
          </w:tcPr>
          <w:p w14:paraId="2FE1BFE2" w14:textId="77777777" w:rsidR="003041A5" w:rsidRDefault="00000000">
            <w:pPr>
              <w:pStyle w:val="Compact"/>
            </w:pPr>
            <w:r>
              <w:t>DCAT-AP mandatory</w:t>
            </w:r>
          </w:p>
        </w:tc>
        <w:tc>
          <w:tcPr>
            <w:tcW w:w="0" w:type="auto"/>
          </w:tcPr>
          <w:p w14:paraId="028B1C5E" w14:textId="77777777" w:rsidR="003041A5" w:rsidRDefault="00000000">
            <w:pPr>
              <w:pStyle w:val="Compact"/>
            </w:pPr>
            <w:r>
              <w:t>DCAT-US mandatory</w:t>
            </w:r>
          </w:p>
        </w:tc>
      </w:tr>
      <w:tr w:rsidR="003041A5" w14:paraId="7EC2D5C5" w14:textId="77777777">
        <w:tc>
          <w:tcPr>
            <w:tcW w:w="0" w:type="auto"/>
          </w:tcPr>
          <w:p w14:paraId="05F97D06" w14:textId="77777777" w:rsidR="003041A5" w:rsidRPr="0019397F" w:rsidRDefault="00000000">
            <w:pPr>
              <w:pStyle w:val="Compact"/>
              <w:rPr>
                <w:highlight w:val="green"/>
              </w:rPr>
            </w:pPr>
            <w:r w:rsidRPr="0019397F">
              <w:rPr>
                <w:rStyle w:val="VerbatimChar"/>
                <w:highlight w:val="green"/>
              </w:rPr>
              <w:t>dcat:Dataset</w:t>
            </w:r>
          </w:p>
        </w:tc>
        <w:tc>
          <w:tcPr>
            <w:tcW w:w="0" w:type="auto"/>
          </w:tcPr>
          <w:p w14:paraId="4F3E152A" w14:textId="77777777" w:rsidR="003041A5" w:rsidRPr="0019397F" w:rsidRDefault="00000000">
            <w:pPr>
              <w:pStyle w:val="Compact"/>
              <w:rPr>
                <w:highlight w:val="green"/>
              </w:rPr>
            </w:pPr>
            <w:r w:rsidRPr="0019397F">
              <w:rPr>
                <w:rStyle w:val="VerbatimChar"/>
                <w:highlight w:val="green"/>
              </w:rPr>
              <w:t>dct:title</w:t>
            </w:r>
            <w:r w:rsidRPr="0019397F">
              <w:rPr>
                <w:highlight w:val="green"/>
              </w:rPr>
              <w:t xml:space="preserve">, </w:t>
            </w:r>
            <w:r w:rsidRPr="0019397F">
              <w:rPr>
                <w:rStyle w:val="VerbatimChar"/>
                <w:highlight w:val="green"/>
              </w:rPr>
              <w:t>dct:description</w:t>
            </w:r>
            <w:r w:rsidRPr="0019397F">
              <w:rPr>
                <w:highlight w:val="green"/>
              </w:rPr>
              <w:t xml:space="preserve"> </w:t>
            </w:r>
            <w:r w:rsidRPr="0019397F">
              <w:rPr>
                <w:b/>
                <w:bCs/>
                <w:highlight w:val="green"/>
              </w:rPr>
              <w:t>(2)</w:t>
            </w:r>
          </w:p>
        </w:tc>
        <w:tc>
          <w:tcPr>
            <w:tcW w:w="0" w:type="auto"/>
          </w:tcPr>
          <w:p w14:paraId="1BBEB8C3" w14:textId="77777777" w:rsidR="003041A5" w:rsidRPr="0019397F" w:rsidRDefault="00000000">
            <w:pPr>
              <w:pStyle w:val="Compact"/>
              <w:rPr>
                <w:highlight w:val="green"/>
              </w:rPr>
            </w:pPr>
            <w:r w:rsidRPr="0019397F">
              <w:rPr>
                <w:rStyle w:val="VerbatimChar"/>
                <w:highlight w:val="green"/>
              </w:rPr>
              <w:t>title</w:t>
            </w:r>
            <w:r w:rsidRPr="0019397F">
              <w:rPr>
                <w:highlight w:val="green"/>
              </w:rPr>
              <w:t xml:space="preserve">, </w:t>
            </w:r>
            <w:r w:rsidRPr="0019397F">
              <w:rPr>
                <w:rStyle w:val="VerbatimChar"/>
                <w:highlight w:val="green"/>
              </w:rPr>
              <w:t>description</w:t>
            </w:r>
            <w:r w:rsidRPr="0019397F">
              <w:rPr>
                <w:highlight w:val="green"/>
              </w:rPr>
              <w:t xml:space="preserve">, </w:t>
            </w:r>
            <w:r w:rsidRPr="0019397F">
              <w:rPr>
                <w:rStyle w:val="VerbatimChar"/>
                <w:highlight w:val="green"/>
              </w:rPr>
              <w:t>contactPoint</w:t>
            </w:r>
            <w:r w:rsidRPr="0019397F">
              <w:rPr>
                <w:highlight w:val="green"/>
              </w:rPr>
              <w:t xml:space="preserve">, </w:t>
            </w:r>
            <w:r w:rsidRPr="0019397F">
              <w:rPr>
                <w:rStyle w:val="VerbatimChar"/>
                <w:highlight w:val="green"/>
              </w:rPr>
              <w:t>identifier</w:t>
            </w:r>
            <w:r w:rsidRPr="0019397F">
              <w:rPr>
                <w:highlight w:val="green"/>
              </w:rPr>
              <w:t xml:space="preserve"> </w:t>
            </w:r>
            <w:r w:rsidRPr="0019397F">
              <w:rPr>
                <w:b/>
                <w:bCs/>
                <w:highlight w:val="green"/>
              </w:rPr>
              <w:t>(4)</w:t>
            </w:r>
          </w:p>
        </w:tc>
      </w:tr>
      <w:tr w:rsidR="003041A5" w14:paraId="3B9D9AB2" w14:textId="77777777">
        <w:tc>
          <w:tcPr>
            <w:tcW w:w="0" w:type="auto"/>
          </w:tcPr>
          <w:p w14:paraId="138FEAF8" w14:textId="77777777" w:rsidR="003041A5" w:rsidRPr="0019397F" w:rsidRDefault="00000000">
            <w:pPr>
              <w:pStyle w:val="Compact"/>
              <w:rPr>
                <w:highlight w:val="green"/>
              </w:rPr>
            </w:pPr>
            <w:r w:rsidRPr="0019397F">
              <w:rPr>
                <w:rStyle w:val="VerbatimChar"/>
                <w:highlight w:val="green"/>
              </w:rPr>
              <w:t>dcat:Distribution</w:t>
            </w:r>
          </w:p>
        </w:tc>
        <w:tc>
          <w:tcPr>
            <w:tcW w:w="0" w:type="auto"/>
          </w:tcPr>
          <w:p w14:paraId="1335DE13" w14:textId="77777777" w:rsidR="003041A5" w:rsidRPr="0019397F" w:rsidRDefault="00000000">
            <w:pPr>
              <w:pStyle w:val="Compact"/>
              <w:rPr>
                <w:highlight w:val="green"/>
              </w:rPr>
            </w:pPr>
            <w:r w:rsidRPr="0019397F">
              <w:rPr>
                <w:rStyle w:val="VerbatimChar"/>
                <w:highlight w:val="green"/>
              </w:rPr>
              <w:t>dcat:accessURL</w:t>
            </w:r>
            <w:r w:rsidRPr="0019397F">
              <w:rPr>
                <w:highlight w:val="green"/>
              </w:rPr>
              <w:t xml:space="preserve"> </w:t>
            </w:r>
            <w:r w:rsidRPr="0019397F">
              <w:rPr>
                <w:b/>
                <w:bCs/>
                <w:highlight w:val="green"/>
              </w:rPr>
              <w:t>(1)</w:t>
            </w:r>
          </w:p>
        </w:tc>
        <w:tc>
          <w:tcPr>
            <w:tcW w:w="0" w:type="auto"/>
          </w:tcPr>
          <w:p w14:paraId="1495384D" w14:textId="77777777" w:rsidR="003041A5" w:rsidRPr="0019397F" w:rsidRDefault="00000000">
            <w:pPr>
              <w:pStyle w:val="Compact"/>
              <w:rPr>
                <w:highlight w:val="green"/>
              </w:rPr>
            </w:pPr>
            <w:r w:rsidRPr="0019397F">
              <w:rPr>
                <w:i/>
                <w:iCs/>
                <w:highlight w:val="green"/>
              </w:rPr>
              <w:t>none</w:t>
            </w:r>
            <w:r w:rsidRPr="0019397F">
              <w:rPr>
                <w:highlight w:val="green"/>
              </w:rPr>
              <w:t xml:space="preserve"> — </w:t>
            </w:r>
            <w:r w:rsidRPr="0019397F">
              <w:rPr>
                <w:rStyle w:val="VerbatimChar"/>
                <w:highlight w:val="green"/>
              </w:rPr>
              <w:t>required[]</w:t>
            </w:r>
            <w:r w:rsidRPr="0019397F">
              <w:rPr>
                <w:highlight w:val="green"/>
              </w:rPr>
              <w:t xml:space="preserve"> is empty </w:t>
            </w:r>
            <w:r w:rsidRPr="0019397F">
              <w:rPr>
                <w:b/>
                <w:bCs/>
                <w:highlight w:val="green"/>
              </w:rPr>
              <w:t>(</w:t>
            </w:r>
            <w:commentRangeStart w:id="8"/>
            <w:r w:rsidRPr="0019397F">
              <w:rPr>
                <w:b/>
                <w:bCs/>
                <w:highlight w:val="green"/>
              </w:rPr>
              <w:t>0</w:t>
            </w:r>
            <w:commentRangeEnd w:id="8"/>
            <w:r w:rsidR="0019397F" w:rsidRPr="0019397F">
              <w:rPr>
                <w:rStyle w:val="CommentReference"/>
                <w:b/>
                <w:bCs/>
                <w:sz w:val="24"/>
                <w:szCs w:val="24"/>
                <w:highlight w:val="green"/>
              </w:rPr>
              <w:commentReference w:id="8"/>
            </w:r>
            <w:r w:rsidRPr="0019397F">
              <w:rPr>
                <w:b/>
                <w:bCs/>
                <w:highlight w:val="green"/>
              </w:rPr>
              <w:t>)</w:t>
            </w:r>
          </w:p>
        </w:tc>
      </w:tr>
      <w:tr w:rsidR="003041A5" w14:paraId="32F77A6A" w14:textId="77777777">
        <w:tc>
          <w:tcPr>
            <w:tcW w:w="0" w:type="auto"/>
          </w:tcPr>
          <w:p w14:paraId="28446566" w14:textId="77777777" w:rsidR="003041A5" w:rsidRDefault="00000000">
            <w:pPr>
              <w:pStyle w:val="Compact"/>
            </w:pPr>
            <w:commentRangeStart w:id="9"/>
            <w:r>
              <w:rPr>
                <w:rStyle w:val="VerbatimChar"/>
              </w:rPr>
              <w:t>dcat:Catalog</w:t>
            </w:r>
            <w:commentRangeEnd w:id="9"/>
            <w:r w:rsidR="0019397F">
              <w:rPr>
                <w:rStyle w:val="CommentReference"/>
                <w:sz w:val="24"/>
                <w:szCs w:val="24"/>
              </w:rPr>
              <w:commentReference w:id="9"/>
            </w:r>
          </w:p>
        </w:tc>
        <w:tc>
          <w:tcPr>
            <w:tcW w:w="0" w:type="auto"/>
          </w:tcPr>
          <w:p w14:paraId="62F2BF83" w14:textId="77777777" w:rsidR="003041A5" w:rsidRDefault="00000000">
            <w:pPr>
              <w:pStyle w:val="Compact"/>
            </w:pPr>
            <w:r>
              <w:rPr>
                <w:rStyle w:val="VerbatimChar"/>
              </w:rPr>
              <w:t>dct:title</w:t>
            </w:r>
            <w:r>
              <w:t xml:space="preserve">, </w:t>
            </w:r>
            <w:r>
              <w:rPr>
                <w:rStyle w:val="VerbatimChar"/>
              </w:rPr>
              <w:t>dct:description</w:t>
            </w:r>
            <w:r>
              <w:t xml:space="preserve">, </w:t>
            </w:r>
            <w:r>
              <w:rPr>
                <w:rStyle w:val="VerbatimChar"/>
              </w:rPr>
              <w:t>dct:publisher</w:t>
            </w:r>
            <w:r>
              <w:t xml:space="preserve"> </w:t>
            </w:r>
            <w:r>
              <w:rPr>
                <w:b/>
                <w:bCs/>
              </w:rPr>
              <w:t>(3)</w:t>
            </w:r>
          </w:p>
        </w:tc>
        <w:tc>
          <w:tcPr>
            <w:tcW w:w="0" w:type="auto"/>
          </w:tcPr>
          <w:p w14:paraId="15A9ED0B" w14:textId="77777777" w:rsidR="003041A5" w:rsidRDefault="00000000">
            <w:pPr>
              <w:pStyle w:val="Compact"/>
            </w:pPr>
            <w:r>
              <w:rPr>
                <w:rStyle w:val="VerbatimChar"/>
              </w:rPr>
              <w:t>dataset</w:t>
            </w:r>
            <w:r>
              <w:t xml:space="preserve"> only </w:t>
            </w:r>
            <w:r>
              <w:rPr>
                <w:b/>
                <w:bCs/>
              </w:rPr>
              <w:t>(1)</w:t>
            </w:r>
          </w:p>
        </w:tc>
      </w:tr>
      <w:tr w:rsidR="003041A5" w14:paraId="6DA09FBE" w14:textId="77777777">
        <w:tc>
          <w:tcPr>
            <w:tcW w:w="0" w:type="auto"/>
          </w:tcPr>
          <w:p w14:paraId="5B200FEB" w14:textId="77777777" w:rsidR="003041A5" w:rsidRDefault="00000000">
            <w:pPr>
              <w:pStyle w:val="Compact"/>
            </w:pPr>
            <w:commentRangeStart w:id="10"/>
            <w:r>
              <w:rPr>
                <w:rStyle w:val="VerbatimChar"/>
              </w:rPr>
              <w:t>dcat:DataService</w:t>
            </w:r>
            <w:commentRangeEnd w:id="10"/>
            <w:r w:rsidR="0019397F">
              <w:rPr>
                <w:rStyle w:val="CommentReference"/>
                <w:sz w:val="24"/>
                <w:szCs w:val="24"/>
              </w:rPr>
              <w:commentReference w:id="10"/>
            </w:r>
          </w:p>
        </w:tc>
        <w:tc>
          <w:tcPr>
            <w:tcW w:w="0" w:type="auto"/>
          </w:tcPr>
          <w:p w14:paraId="780F9B49" w14:textId="77777777" w:rsidR="003041A5" w:rsidRDefault="00000000">
            <w:pPr>
              <w:pStyle w:val="Compact"/>
            </w:pPr>
            <w:r>
              <w:rPr>
                <w:rStyle w:val="VerbatimChar"/>
              </w:rPr>
              <w:t>dct:title</w:t>
            </w:r>
            <w:r>
              <w:t xml:space="preserve">, </w:t>
            </w:r>
            <w:r>
              <w:rPr>
                <w:rStyle w:val="VerbatimChar"/>
              </w:rPr>
              <w:t>dcat:endpointURL</w:t>
            </w:r>
            <w:r>
              <w:t xml:space="preserve"> </w:t>
            </w:r>
            <w:r>
              <w:rPr>
                <w:b/>
                <w:bCs/>
              </w:rPr>
              <w:t>(2)</w:t>
            </w:r>
          </w:p>
        </w:tc>
        <w:tc>
          <w:tcPr>
            <w:tcW w:w="0" w:type="auto"/>
          </w:tcPr>
          <w:p w14:paraId="09C53576" w14:textId="77777777" w:rsidR="003041A5" w:rsidRDefault="00000000">
            <w:pPr>
              <w:pStyle w:val="Compact"/>
            </w:pPr>
            <w:r>
              <w:rPr>
                <w:rStyle w:val="VerbatimChar"/>
              </w:rPr>
              <w:t>title</w:t>
            </w:r>
            <w:r>
              <w:t xml:space="preserve">, </w:t>
            </w:r>
            <w:r>
              <w:rPr>
                <w:rStyle w:val="VerbatimChar"/>
              </w:rPr>
              <w:t>endpointURL</w:t>
            </w:r>
            <w:r>
              <w:t xml:space="preserve">, </w:t>
            </w:r>
            <w:r>
              <w:rPr>
                <w:rStyle w:val="VerbatimChar"/>
              </w:rPr>
              <w:t>contactPoint</w:t>
            </w:r>
            <w:r>
              <w:t xml:space="preserve">, </w:t>
            </w:r>
            <w:r>
              <w:rPr>
                <w:rStyle w:val="VerbatimChar"/>
              </w:rPr>
              <w:t>publisher</w:t>
            </w:r>
            <w:r>
              <w:t xml:space="preserve"> </w:t>
            </w:r>
            <w:r>
              <w:rPr>
                <w:b/>
                <w:bCs/>
              </w:rPr>
              <w:t>(4)</w:t>
            </w:r>
          </w:p>
        </w:tc>
      </w:tr>
      <w:tr w:rsidR="003041A5" w14:paraId="379683C3" w14:textId="77777777">
        <w:tc>
          <w:tcPr>
            <w:tcW w:w="0" w:type="auto"/>
          </w:tcPr>
          <w:p w14:paraId="461D3ED9" w14:textId="77777777" w:rsidR="003041A5" w:rsidRDefault="00000000">
            <w:pPr>
              <w:pStyle w:val="Compact"/>
            </w:pPr>
            <w:commentRangeStart w:id="11"/>
            <w:r>
              <w:rPr>
                <w:rStyle w:val="VerbatimChar"/>
              </w:rPr>
              <w:t>dcat:DatasetSeries</w:t>
            </w:r>
            <w:commentRangeEnd w:id="11"/>
            <w:r w:rsidR="0019397F">
              <w:rPr>
                <w:rStyle w:val="CommentReference"/>
                <w:sz w:val="24"/>
                <w:szCs w:val="24"/>
              </w:rPr>
              <w:commentReference w:id="11"/>
            </w:r>
          </w:p>
        </w:tc>
        <w:tc>
          <w:tcPr>
            <w:tcW w:w="0" w:type="auto"/>
          </w:tcPr>
          <w:p w14:paraId="6B00EA5D" w14:textId="77777777" w:rsidR="003041A5" w:rsidRDefault="00000000">
            <w:pPr>
              <w:pStyle w:val="Compact"/>
            </w:pPr>
            <w:r>
              <w:rPr>
                <w:rStyle w:val="VerbatimChar"/>
              </w:rPr>
              <w:t>dct:title</w:t>
            </w:r>
            <w:r>
              <w:t xml:space="preserve">, </w:t>
            </w:r>
            <w:r>
              <w:rPr>
                <w:rStyle w:val="VerbatimChar"/>
              </w:rPr>
              <w:t>dct:description</w:t>
            </w:r>
          </w:p>
        </w:tc>
        <w:tc>
          <w:tcPr>
            <w:tcW w:w="0" w:type="auto"/>
          </w:tcPr>
          <w:p w14:paraId="1D2BE254" w14:textId="77777777" w:rsidR="003041A5" w:rsidRDefault="00000000">
            <w:pPr>
              <w:pStyle w:val="Compact"/>
            </w:pPr>
            <w:r>
              <w:rPr>
                <w:rStyle w:val="VerbatimChar"/>
              </w:rPr>
              <w:t>title</w:t>
            </w:r>
            <w:r>
              <w:t xml:space="preserve">, </w:t>
            </w:r>
            <w:r>
              <w:rPr>
                <w:rStyle w:val="VerbatimChar"/>
              </w:rPr>
              <w:t>description</w:t>
            </w:r>
          </w:p>
        </w:tc>
      </w:tr>
      <w:tr w:rsidR="003041A5" w14:paraId="4D7BD785" w14:textId="77777777">
        <w:tc>
          <w:tcPr>
            <w:tcW w:w="0" w:type="auto"/>
          </w:tcPr>
          <w:p w14:paraId="2449A21D" w14:textId="77777777" w:rsidR="003041A5" w:rsidRDefault="00000000">
            <w:pPr>
              <w:pStyle w:val="Compact"/>
            </w:pPr>
            <w:commentRangeStart w:id="12"/>
            <w:r>
              <w:rPr>
                <w:rStyle w:val="VerbatimChar"/>
              </w:rPr>
              <w:t>dcat:CatalogRecord</w:t>
            </w:r>
            <w:commentRangeEnd w:id="12"/>
            <w:r w:rsidR="0019397F">
              <w:rPr>
                <w:rStyle w:val="CommentReference"/>
                <w:sz w:val="24"/>
                <w:szCs w:val="24"/>
              </w:rPr>
              <w:commentReference w:id="12"/>
            </w:r>
          </w:p>
        </w:tc>
        <w:tc>
          <w:tcPr>
            <w:tcW w:w="0" w:type="auto"/>
          </w:tcPr>
          <w:p w14:paraId="37DCF6F2" w14:textId="77777777" w:rsidR="003041A5" w:rsidRDefault="00000000">
            <w:pPr>
              <w:pStyle w:val="Compact"/>
            </w:pPr>
            <w:r>
              <w:rPr>
                <w:rStyle w:val="VerbatimChar"/>
              </w:rPr>
              <w:t>foaf:primaryTopic</w:t>
            </w:r>
            <w:r>
              <w:t xml:space="preserve">, </w:t>
            </w:r>
            <w:r>
              <w:rPr>
                <w:rStyle w:val="VerbatimChar"/>
              </w:rPr>
              <w:t>dct:modified</w:t>
            </w:r>
          </w:p>
        </w:tc>
        <w:tc>
          <w:tcPr>
            <w:tcW w:w="0" w:type="auto"/>
          </w:tcPr>
          <w:p w14:paraId="32FA7589" w14:textId="77777777" w:rsidR="003041A5" w:rsidRDefault="00000000">
            <w:pPr>
              <w:pStyle w:val="Compact"/>
            </w:pPr>
            <w:r>
              <w:rPr>
                <w:rStyle w:val="VerbatimChar"/>
              </w:rPr>
              <w:t>primaryTopic</w:t>
            </w:r>
            <w:r>
              <w:t xml:space="preserve">, </w:t>
            </w:r>
            <w:r>
              <w:rPr>
                <w:rStyle w:val="VerbatimChar"/>
              </w:rPr>
              <w:t>modified</w:t>
            </w:r>
          </w:p>
        </w:tc>
      </w:tr>
      <w:tr w:rsidR="003041A5" w14:paraId="27289173" w14:textId="77777777">
        <w:tc>
          <w:tcPr>
            <w:tcW w:w="0" w:type="auto"/>
          </w:tcPr>
          <w:p w14:paraId="2307DF7C" w14:textId="77777777" w:rsidR="003041A5" w:rsidRDefault="00000000">
            <w:pPr>
              <w:pStyle w:val="Compact"/>
            </w:pPr>
            <w:r>
              <w:rPr>
                <w:rStyle w:val="VerbatimChar"/>
              </w:rPr>
              <w:t>vcard:Kind</w:t>
            </w:r>
          </w:p>
        </w:tc>
        <w:tc>
          <w:tcPr>
            <w:tcW w:w="0" w:type="auto"/>
          </w:tcPr>
          <w:p w14:paraId="00156D8B" w14:textId="77777777" w:rsidR="003041A5" w:rsidRDefault="00000000">
            <w:pPr>
              <w:pStyle w:val="Compact"/>
            </w:pPr>
            <w:r>
              <w:rPr>
                <w:i/>
                <w:iCs/>
              </w:rPr>
              <w:t>(class used only if referenced)</w:t>
            </w:r>
          </w:p>
        </w:tc>
        <w:tc>
          <w:tcPr>
            <w:tcW w:w="0" w:type="auto"/>
          </w:tcPr>
          <w:p w14:paraId="51182AA3" w14:textId="77777777" w:rsidR="003041A5" w:rsidRDefault="00000000">
            <w:pPr>
              <w:pStyle w:val="Compact"/>
            </w:pPr>
            <w:commentRangeStart w:id="13"/>
            <w:r>
              <w:rPr>
                <w:rStyle w:val="VerbatimChar"/>
              </w:rPr>
              <w:t>fn</w:t>
            </w:r>
            <w:r>
              <w:t xml:space="preserve">, </w:t>
            </w:r>
            <w:r>
              <w:rPr>
                <w:rStyle w:val="VerbatimChar"/>
              </w:rPr>
              <w:t>hasEmail</w:t>
            </w:r>
            <w:r>
              <w:t xml:space="preserve"> — and Dataset must carry one</w:t>
            </w:r>
            <w:commentRangeEnd w:id="13"/>
            <w:r w:rsidR="0019397F">
              <w:rPr>
                <w:rStyle w:val="CommentReference"/>
                <w:sz w:val="24"/>
                <w:szCs w:val="24"/>
              </w:rPr>
              <w:commentReference w:id="13"/>
            </w:r>
          </w:p>
        </w:tc>
      </w:tr>
    </w:tbl>
    <w:p w14:paraId="5A60AEE9" w14:textId="77777777" w:rsidR="003041A5" w:rsidRDefault="00000000">
      <w:pPr>
        <w:pStyle w:val="BodyText"/>
      </w:pPr>
      <w:r>
        <w:t xml:space="preserve">The empty Distribution requirement in DCAT-US is not a transcription error: the live JSON Schema has </w:t>
      </w:r>
      <w:r>
        <w:rPr>
          <w:rStyle w:val="VerbatimChar"/>
        </w:rPr>
        <w:t>"required": []</w:t>
      </w:r>
      <w:r>
        <w:t xml:space="preserve">, and </w:t>
      </w:r>
      <w:r>
        <w:rPr>
          <w:rStyle w:val="VerbatimChar"/>
        </w:rPr>
        <w:t>downloadURL</w:t>
      </w:r>
      <w:r>
        <w:t xml:space="preserve"> is merely optional — a weakening from POD v1.1, where </w:t>
      </w:r>
      <w:r>
        <w:rPr>
          <w:rStyle w:val="VerbatimChar"/>
        </w:rPr>
        <w:t>downloadURL</w:t>
      </w:r>
      <w:r>
        <w:t xml:space="preserve"> was required-if-applicable and </w:t>
      </w:r>
      <w:r>
        <w:rPr>
          <w:rStyle w:val="VerbatimChar"/>
        </w:rPr>
        <w:t>mediaType</w:t>
      </w:r>
      <w:r>
        <w:t xml:space="preserve"> was required whenever </w:t>
      </w:r>
      <w:r>
        <w:rPr>
          <w:rStyle w:val="VerbatimChar"/>
        </w:rPr>
        <w:t>downloadURL</w:t>
      </w:r>
      <w:r>
        <w:t xml:space="preserve"> was present.</w:t>
      </w:r>
    </w:p>
    <w:p w14:paraId="4A22FB15" w14:textId="77777777" w:rsidR="003041A5" w:rsidRDefault="00000000">
      <w:pPr>
        <w:pStyle w:val="Heading3"/>
      </w:pPr>
      <w:bookmarkStart w:id="14" w:name="selected-dcatdataset-properties"/>
      <w:bookmarkEnd w:id="7"/>
      <w:r>
        <w:t xml:space="preserve">Selected </w:t>
      </w:r>
      <w:r>
        <w:rPr>
          <w:rStyle w:val="VerbatimChar"/>
        </w:rPr>
        <w:t>dcat:Dataset</w:t>
      </w:r>
      <w:r>
        <w:t xml:space="preserve"> properties</w:t>
      </w:r>
    </w:p>
    <w:tbl>
      <w:tblPr>
        <w:tblStyle w:val="Table"/>
        <w:tblW w:w="5000" w:type="pct"/>
        <w:tblLook w:val="0020" w:firstRow="1" w:lastRow="0" w:firstColumn="0" w:lastColumn="0" w:noHBand="0" w:noVBand="0"/>
      </w:tblPr>
      <w:tblGrid>
        <w:gridCol w:w="1978"/>
        <w:gridCol w:w="3895"/>
        <w:gridCol w:w="1994"/>
        <w:gridCol w:w="1709"/>
      </w:tblGrid>
      <w:tr w:rsidR="003041A5" w14:paraId="2F2B0121"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3B0737AF" w14:textId="77777777" w:rsidR="003041A5" w:rsidRDefault="00000000">
            <w:pPr>
              <w:pStyle w:val="Compact"/>
            </w:pPr>
            <w:r>
              <w:t>Property</w:t>
            </w:r>
          </w:p>
        </w:tc>
        <w:tc>
          <w:tcPr>
            <w:tcW w:w="0" w:type="auto"/>
          </w:tcPr>
          <w:p w14:paraId="1EF0135C" w14:textId="77777777" w:rsidR="003041A5" w:rsidRDefault="00000000">
            <w:pPr>
              <w:pStyle w:val="Compact"/>
            </w:pPr>
            <w:r>
              <w:t>RDF term</w:t>
            </w:r>
          </w:p>
        </w:tc>
        <w:tc>
          <w:tcPr>
            <w:tcW w:w="0" w:type="auto"/>
          </w:tcPr>
          <w:p w14:paraId="7B2381A4" w14:textId="77777777" w:rsidR="003041A5" w:rsidRDefault="00000000">
            <w:pPr>
              <w:pStyle w:val="Compact"/>
            </w:pPr>
            <w:r>
              <w:t>DCAT-AP</w:t>
            </w:r>
          </w:p>
        </w:tc>
        <w:tc>
          <w:tcPr>
            <w:tcW w:w="0" w:type="auto"/>
          </w:tcPr>
          <w:p w14:paraId="1C316CE3" w14:textId="77777777" w:rsidR="003041A5" w:rsidRDefault="00000000">
            <w:pPr>
              <w:pStyle w:val="Compact"/>
            </w:pPr>
            <w:r>
              <w:t>DCAT-US</w:t>
            </w:r>
          </w:p>
        </w:tc>
      </w:tr>
      <w:tr w:rsidR="003041A5" w14:paraId="5860C6BA" w14:textId="77777777">
        <w:tc>
          <w:tcPr>
            <w:tcW w:w="0" w:type="auto"/>
          </w:tcPr>
          <w:p w14:paraId="1FD71F77" w14:textId="77777777" w:rsidR="003041A5" w:rsidRDefault="00000000">
            <w:pPr>
              <w:pStyle w:val="Compact"/>
            </w:pPr>
            <w:r>
              <w:t>title</w:t>
            </w:r>
          </w:p>
        </w:tc>
        <w:tc>
          <w:tcPr>
            <w:tcW w:w="0" w:type="auto"/>
          </w:tcPr>
          <w:p w14:paraId="1ADECEDB" w14:textId="77777777" w:rsidR="003041A5" w:rsidRDefault="00000000">
            <w:pPr>
              <w:pStyle w:val="Compact"/>
            </w:pPr>
            <w:r>
              <w:rPr>
                <w:rStyle w:val="VerbatimChar"/>
              </w:rPr>
              <w:t>dct:title</w:t>
            </w:r>
          </w:p>
        </w:tc>
        <w:tc>
          <w:tcPr>
            <w:tcW w:w="0" w:type="auto"/>
          </w:tcPr>
          <w:p w14:paraId="70B26AFE" w14:textId="77777777" w:rsidR="003041A5" w:rsidRDefault="00000000">
            <w:pPr>
              <w:pStyle w:val="Compact"/>
            </w:pPr>
            <w:r>
              <w:rPr>
                <w:b/>
                <w:bCs/>
              </w:rPr>
              <w:t>mandatory</w:t>
            </w:r>
            <w:r>
              <w:t xml:space="preserve"> 1..*</w:t>
            </w:r>
          </w:p>
        </w:tc>
        <w:tc>
          <w:tcPr>
            <w:tcW w:w="0" w:type="auto"/>
          </w:tcPr>
          <w:p w14:paraId="07BF7E66" w14:textId="77777777" w:rsidR="003041A5" w:rsidRDefault="00000000">
            <w:pPr>
              <w:pStyle w:val="Compact"/>
            </w:pPr>
            <w:r>
              <w:rPr>
                <w:b/>
                <w:bCs/>
              </w:rPr>
              <w:t>mandatory</w:t>
            </w:r>
            <w:r>
              <w:t xml:space="preserve"> 1..1</w:t>
            </w:r>
          </w:p>
        </w:tc>
      </w:tr>
      <w:tr w:rsidR="003041A5" w14:paraId="549A8FAC" w14:textId="77777777">
        <w:tc>
          <w:tcPr>
            <w:tcW w:w="0" w:type="auto"/>
          </w:tcPr>
          <w:p w14:paraId="13B4A5D7" w14:textId="77777777" w:rsidR="003041A5" w:rsidRDefault="00000000">
            <w:pPr>
              <w:pStyle w:val="Compact"/>
            </w:pPr>
            <w:r>
              <w:t>description</w:t>
            </w:r>
          </w:p>
        </w:tc>
        <w:tc>
          <w:tcPr>
            <w:tcW w:w="0" w:type="auto"/>
          </w:tcPr>
          <w:p w14:paraId="144ADB89" w14:textId="77777777" w:rsidR="003041A5" w:rsidRDefault="00000000">
            <w:pPr>
              <w:pStyle w:val="Compact"/>
            </w:pPr>
            <w:r>
              <w:rPr>
                <w:rStyle w:val="VerbatimChar"/>
              </w:rPr>
              <w:t>dct:description</w:t>
            </w:r>
          </w:p>
        </w:tc>
        <w:tc>
          <w:tcPr>
            <w:tcW w:w="0" w:type="auto"/>
          </w:tcPr>
          <w:p w14:paraId="16D4D39D" w14:textId="77777777" w:rsidR="003041A5" w:rsidRDefault="00000000">
            <w:pPr>
              <w:pStyle w:val="Compact"/>
            </w:pPr>
            <w:r>
              <w:rPr>
                <w:b/>
                <w:bCs/>
              </w:rPr>
              <w:t>mandatory</w:t>
            </w:r>
            <w:r>
              <w:t xml:space="preserve"> 1..*</w:t>
            </w:r>
          </w:p>
        </w:tc>
        <w:tc>
          <w:tcPr>
            <w:tcW w:w="0" w:type="auto"/>
          </w:tcPr>
          <w:p w14:paraId="7DC6F464" w14:textId="77777777" w:rsidR="003041A5" w:rsidRDefault="00000000">
            <w:pPr>
              <w:pStyle w:val="Compact"/>
            </w:pPr>
            <w:r>
              <w:rPr>
                <w:b/>
                <w:bCs/>
              </w:rPr>
              <w:t>mandatory</w:t>
            </w:r>
            <w:r>
              <w:t xml:space="preserve"> 1..1</w:t>
            </w:r>
          </w:p>
        </w:tc>
      </w:tr>
      <w:tr w:rsidR="003041A5" w14:paraId="4E3A33A5" w14:textId="77777777">
        <w:tc>
          <w:tcPr>
            <w:tcW w:w="0" w:type="auto"/>
          </w:tcPr>
          <w:p w14:paraId="48869053" w14:textId="77777777" w:rsidR="003041A5" w:rsidRDefault="00000000">
            <w:pPr>
              <w:pStyle w:val="Compact"/>
            </w:pPr>
            <w:r>
              <w:t>identifier</w:t>
            </w:r>
          </w:p>
        </w:tc>
        <w:tc>
          <w:tcPr>
            <w:tcW w:w="0" w:type="auto"/>
          </w:tcPr>
          <w:p w14:paraId="6D5BADFF" w14:textId="77777777" w:rsidR="003041A5" w:rsidRDefault="00000000">
            <w:pPr>
              <w:pStyle w:val="Compact"/>
            </w:pPr>
            <w:r>
              <w:rPr>
                <w:rStyle w:val="VerbatimChar"/>
              </w:rPr>
              <w:t>dct:identifier</w:t>
            </w:r>
          </w:p>
        </w:tc>
        <w:tc>
          <w:tcPr>
            <w:tcW w:w="0" w:type="auto"/>
          </w:tcPr>
          <w:p w14:paraId="712EF46A" w14:textId="77777777" w:rsidR="003041A5" w:rsidRDefault="00000000">
            <w:pPr>
              <w:pStyle w:val="Compact"/>
            </w:pPr>
            <w:r>
              <w:t>optional 0..*</w:t>
            </w:r>
          </w:p>
        </w:tc>
        <w:tc>
          <w:tcPr>
            <w:tcW w:w="0" w:type="auto"/>
          </w:tcPr>
          <w:p w14:paraId="31636C30" w14:textId="77777777" w:rsidR="003041A5" w:rsidRDefault="00000000">
            <w:pPr>
              <w:pStyle w:val="Compact"/>
            </w:pPr>
            <w:r>
              <w:rPr>
                <w:b/>
                <w:bCs/>
              </w:rPr>
              <w:t>mandatory</w:t>
            </w:r>
            <w:r>
              <w:t xml:space="preserve"> 1..1</w:t>
            </w:r>
          </w:p>
        </w:tc>
      </w:tr>
      <w:tr w:rsidR="003041A5" w14:paraId="76475BFC" w14:textId="77777777">
        <w:tc>
          <w:tcPr>
            <w:tcW w:w="0" w:type="auto"/>
          </w:tcPr>
          <w:p w14:paraId="29DC225A" w14:textId="77777777" w:rsidR="003041A5" w:rsidRDefault="00000000">
            <w:pPr>
              <w:pStyle w:val="Compact"/>
            </w:pPr>
            <w:r>
              <w:t>contact point</w:t>
            </w:r>
          </w:p>
        </w:tc>
        <w:tc>
          <w:tcPr>
            <w:tcW w:w="0" w:type="auto"/>
          </w:tcPr>
          <w:p w14:paraId="7D1E8F43" w14:textId="77777777" w:rsidR="003041A5" w:rsidRDefault="00000000">
            <w:pPr>
              <w:pStyle w:val="Compact"/>
            </w:pPr>
            <w:r>
              <w:rPr>
                <w:rStyle w:val="VerbatimChar"/>
              </w:rPr>
              <w:t>dcat:contactPoint</w:t>
            </w:r>
          </w:p>
        </w:tc>
        <w:tc>
          <w:tcPr>
            <w:tcW w:w="0" w:type="auto"/>
          </w:tcPr>
          <w:p w14:paraId="186B02DD" w14:textId="77777777" w:rsidR="003041A5" w:rsidRDefault="00000000">
            <w:pPr>
              <w:pStyle w:val="Compact"/>
            </w:pPr>
            <w:r>
              <w:t>recommended</w:t>
            </w:r>
          </w:p>
        </w:tc>
        <w:tc>
          <w:tcPr>
            <w:tcW w:w="0" w:type="auto"/>
          </w:tcPr>
          <w:p w14:paraId="5C59A622" w14:textId="77777777" w:rsidR="003041A5" w:rsidRDefault="00000000">
            <w:pPr>
              <w:pStyle w:val="Compact"/>
            </w:pPr>
            <w:r>
              <w:rPr>
                <w:b/>
                <w:bCs/>
              </w:rPr>
              <w:t>mandatory</w:t>
            </w:r>
            <w:r>
              <w:t xml:space="preserve"> 1..n</w:t>
            </w:r>
          </w:p>
        </w:tc>
      </w:tr>
      <w:tr w:rsidR="003041A5" w14:paraId="3243A4DD" w14:textId="77777777">
        <w:tc>
          <w:tcPr>
            <w:tcW w:w="0" w:type="auto"/>
          </w:tcPr>
          <w:p w14:paraId="2AA0D97F" w14:textId="77777777" w:rsidR="003041A5" w:rsidRDefault="00000000">
            <w:pPr>
              <w:pStyle w:val="Compact"/>
            </w:pPr>
            <w:r>
              <w:t>publisher</w:t>
            </w:r>
          </w:p>
        </w:tc>
        <w:tc>
          <w:tcPr>
            <w:tcW w:w="0" w:type="auto"/>
          </w:tcPr>
          <w:p w14:paraId="77C495DB" w14:textId="77777777" w:rsidR="003041A5" w:rsidRDefault="00000000">
            <w:pPr>
              <w:pStyle w:val="Compact"/>
            </w:pPr>
            <w:r>
              <w:rPr>
                <w:rStyle w:val="VerbatimChar"/>
              </w:rPr>
              <w:t>dct:publisher</w:t>
            </w:r>
          </w:p>
        </w:tc>
        <w:tc>
          <w:tcPr>
            <w:tcW w:w="0" w:type="auto"/>
          </w:tcPr>
          <w:p w14:paraId="4BB5DFA7" w14:textId="77777777" w:rsidR="003041A5" w:rsidRDefault="00000000">
            <w:pPr>
              <w:pStyle w:val="Compact"/>
            </w:pPr>
            <w:r>
              <w:t xml:space="preserve">recommended + corporate-body </w:t>
            </w:r>
            <w:r w:rsidRPr="0019397F">
              <w:rPr>
                <w:b/>
                <w:bCs/>
              </w:rPr>
              <w:t>NAL</w:t>
            </w:r>
          </w:p>
        </w:tc>
        <w:tc>
          <w:tcPr>
            <w:tcW w:w="0" w:type="auto"/>
          </w:tcPr>
          <w:p w14:paraId="1B51F57E" w14:textId="77777777" w:rsidR="003041A5" w:rsidRDefault="00000000">
            <w:pPr>
              <w:pStyle w:val="Compact"/>
            </w:pPr>
            <w:r>
              <w:t>recommended (Organization)</w:t>
            </w:r>
          </w:p>
        </w:tc>
      </w:tr>
      <w:tr w:rsidR="003041A5" w14:paraId="0DAA052A" w14:textId="77777777">
        <w:tc>
          <w:tcPr>
            <w:tcW w:w="0" w:type="auto"/>
          </w:tcPr>
          <w:p w14:paraId="68186DB4" w14:textId="77777777" w:rsidR="003041A5" w:rsidRDefault="00000000">
            <w:pPr>
              <w:pStyle w:val="Compact"/>
            </w:pPr>
            <w:r>
              <w:t>distribution</w:t>
            </w:r>
          </w:p>
        </w:tc>
        <w:tc>
          <w:tcPr>
            <w:tcW w:w="0" w:type="auto"/>
          </w:tcPr>
          <w:p w14:paraId="0C356DCE" w14:textId="77777777" w:rsidR="003041A5" w:rsidRDefault="00000000">
            <w:pPr>
              <w:pStyle w:val="Compact"/>
            </w:pPr>
            <w:r>
              <w:rPr>
                <w:rStyle w:val="VerbatimChar"/>
              </w:rPr>
              <w:t>dcat:distribution</w:t>
            </w:r>
          </w:p>
        </w:tc>
        <w:tc>
          <w:tcPr>
            <w:tcW w:w="0" w:type="auto"/>
          </w:tcPr>
          <w:p w14:paraId="78C24263" w14:textId="77777777" w:rsidR="003041A5" w:rsidRDefault="00000000">
            <w:pPr>
              <w:pStyle w:val="Compact"/>
            </w:pPr>
            <w:r>
              <w:t>recommended</w:t>
            </w:r>
          </w:p>
        </w:tc>
        <w:tc>
          <w:tcPr>
            <w:tcW w:w="0" w:type="auto"/>
          </w:tcPr>
          <w:p w14:paraId="4F79C5E7" w14:textId="77777777" w:rsidR="003041A5" w:rsidRDefault="00000000">
            <w:pPr>
              <w:pStyle w:val="Compact"/>
            </w:pPr>
            <w:r>
              <w:t>recommended</w:t>
            </w:r>
          </w:p>
        </w:tc>
      </w:tr>
      <w:tr w:rsidR="003041A5" w14:paraId="04E3FD1A" w14:textId="77777777">
        <w:tc>
          <w:tcPr>
            <w:tcW w:w="0" w:type="auto"/>
          </w:tcPr>
          <w:p w14:paraId="4E94D25B" w14:textId="77777777" w:rsidR="003041A5" w:rsidRDefault="00000000">
            <w:pPr>
              <w:pStyle w:val="Compact"/>
            </w:pPr>
            <w:r>
              <w:t>keyword</w:t>
            </w:r>
          </w:p>
        </w:tc>
        <w:tc>
          <w:tcPr>
            <w:tcW w:w="0" w:type="auto"/>
          </w:tcPr>
          <w:p w14:paraId="3E56CC71" w14:textId="77777777" w:rsidR="003041A5" w:rsidRDefault="00000000">
            <w:pPr>
              <w:pStyle w:val="Compact"/>
            </w:pPr>
            <w:r>
              <w:rPr>
                <w:rStyle w:val="VerbatimChar"/>
              </w:rPr>
              <w:t>dcat:keyword</w:t>
            </w:r>
          </w:p>
        </w:tc>
        <w:tc>
          <w:tcPr>
            <w:tcW w:w="0" w:type="auto"/>
          </w:tcPr>
          <w:p w14:paraId="22EDEDA9" w14:textId="77777777" w:rsidR="003041A5" w:rsidRDefault="00000000">
            <w:pPr>
              <w:pStyle w:val="Compact"/>
            </w:pPr>
            <w:r>
              <w:t>recommended</w:t>
            </w:r>
          </w:p>
        </w:tc>
        <w:tc>
          <w:tcPr>
            <w:tcW w:w="0" w:type="auto"/>
          </w:tcPr>
          <w:p w14:paraId="1CC3215F" w14:textId="77777777" w:rsidR="003041A5" w:rsidRDefault="00000000">
            <w:pPr>
              <w:pStyle w:val="Compact"/>
            </w:pPr>
            <w:r>
              <w:t>recommended</w:t>
            </w:r>
          </w:p>
        </w:tc>
      </w:tr>
      <w:tr w:rsidR="003041A5" w14:paraId="65405843" w14:textId="77777777">
        <w:tc>
          <w:tcPr>
            <w:tcW w:w="0" w:type="auto"/>
          </w:tcPr>
          <w:p w14:paraId="39717BC7" w14:textId="77777777" w:rsidR="003041A5" w:rsidRDefault="00000000">
            <w:pPr>
              <w:pStyle w:val="Compact"/>
            </w:pPr>
            <w:r>
              <w:t>theme</w:t>
            </w:r>
          </w:p>
        </w:tc>
        <w:tc>
          <w:tcPr>
            <w:tcW w:w="0" w:type="auto"/>
          </w:tcPr>
          <w:p w14:paraId="51A65703" w14:textId="77777777" w:rsidR="003041A5" w:rsidRDefault="00000000">
            <w:pPr>
              <w:pStyle w:val="Compact"/>
            </w:pPr>
            <w:r>
              <w:rPr>
                <w:rStyle w:val="VerbatimChar"/>
              </w:rPr>
              <w:t>dcat:theme</w:t>
            </w:r>
          </w:p>
        </w:tc>
        <w:tc>
          <w:tcPr>
            <w:tcW w:w="0" w:type="auto"/>
          </w:tcPr>
          <w:p w14:paraId="7564E022" w14:textId="77777777" w:rsidR="003041A5" w:rsidRDefault="00000000">
            <w:pPr>
              <w:pStyle w:val="Compact"/>
            </w:pPr>
            <w:r>
              <w:t xml:space="preserve">recommended — </w:t>
            </w:r>
            <w:r>
              <w:rPr>
                <w:i/>
                <w:iCs/>
              </w:rPr>
              <w:t>must</w:t>
            </w:r>
            <w:r>
              <w:t xml:space="preserve"> include EU data-theme </w:t>
            </w:r>
            <w:r w:rsidRPr="0019397F">
              <w:rPr>
                <w:b/>
                <w:bCs/>
              </w:rPr>
              <w:t>NAL</w:t>
            </w:r>
          </w:p>
        </w:tc>
        <w:tc>
          <w:tcPr>
            <w:tcW w:w="0" w:type="auto"/>
          </w:tcPr>
          <w:p w14:paraId="39F77495" w14:textId="77777777" w:rsidR="003041A5" w:rsidRDefault="00000000">
            <w:pPr>
              <w:pStyle w:val="Compact"/>
            </w:pPr>
            <w:r>
              <w:t>recommended — taxonomy TBD</w:t>
            </w:r>
          </w:p>
        </w:tc>
      </w:tr>
      <w:tr w:rsidR="003041A5" w14:paraId="347E6118" w14:textId="77777777">
        <w:tc>
          <w:tcPr>
            <w:tcW w:w="0" w:type="auto"/>
          </w:tcPr>
          <w:p w14:paraId="7086DDE6" w14:textId="77777777" w:rsidR="003041A5" w:rsidRDefault="00000000">
            <w:pPr>
              <w:pStyle w:val="Compact"/>
            </w:pPr>
            <w:r>
              <w:t>spatial coverage</w:t>
            </w:r>
          </w:p>
        </w:tc>
        <w:tc>
          <w:tcPr>
            <w:tcW w:w="0" w:type="auto"/>
          </w:tcPr>
          <w:p w14:paraId="00FBBF6A" w14:textId="77777777" w:rsidR="003041A5" w:rsidRDefault="00000000">
            <w:pPr>
              <w:pStyle w:val="Compact"/>
            </w:pPr>
            <w:r>
              <w:rPr>
                <w:rStyle w:val="VerbatimChar"/>
              </w:rPr>
              <w:t>dct:spatial</w:t>
            </w:r>
          </w:p>
        </w:tc>
        <w:tc>
          <w:tcPr>
            <w:tcW w:w="0" w:type="auto"/>
          </w:tcPr>
          <w:p w14:paraId="54EAE68D" w14:textId="77777777" w:rsidR="003041A5" w:rsidRDefault="00000000">
            <w:pPr>
              <w:pStyle w:val="Compact"/>
            </w:pPr>
            <w:r>
              <w:t xml:space="preserve">recommended — country/place </w:t>
            </w:r>
            <w:r w:rsidRPr="0019397F">
              <w:rPr>
                <w:b/>
                <w:bCs/>
              </w:rPr>
              <w:t>NAL</w:t>
            </w:r>
            <w:r>
              <w:t xml:space="preserve"> or GeoNames</w:t>
            </w:r>
          </w:p>
        </w:tc>
        <w:tc>
          <w:tcPr>
            <w:tcW w:w="0" w:type="auto"/>
          </w:tcPr>
          <w:p w14:paraId="529B8D09" w14:textId="77777777" w:rsidR="003041A5" w:rsidRDefault="00000000">
            <w:pPr>
              <w:pStyle w:val="Compact"/>
            </w:pPr>
            <w:r>
              <w:t xml:space="preserve">recommended — Location </w:t>
            </w:r>
            <w:commentRangeStart w:id="15"/>
            <w:r>
              <w:t>w/ WKT, GeoJSON or GML bbox</w:t>
            </w:r>
            <w:commentRangeEnd w:id="15"/>
            <w:r w:rsidR="0019397F">
              <w:rPr>
                <w:rStyle w:val="CommentReference"/>
                <w:sz w:val="24"/>
                <w:szCs w:val="24"/>
              </w:rPr>
              <w:commentReference w:id="15"/>
            </w:r>
          </w:p>
        </w:tc>
      </w:tr>
      <w:tr w:rsidR="003041A5" w14:paraId="2EA70376" w14:textId="77777777">
        <w:tc>
          <w:tcPr>
            <w:tcW w:w="0" w:type="auto"/>
          </w:tcPr>
          <w:p w14:paraId="6F5FB2DA" w14:textId="77777777" w:rsidR="003041A5" w:rsidRDefault="00000000">
            <w:pPr>
              <w:pStyle w:val="Compact"/>
            </w:pPr>
            <w:r>
              <w:t>temporal coverage</w:t>
            </w:r>
          </w:p>
        </w:tc>
        <w:tc>
          <w:tcPr>
            <w:tcW w:w="0" w:type="auto"/>
          </w:tcPr>
          <w:p w14:paraId="455D4CEE" w14:textId="77777777" w:rsidR="003041A5" w:rsidRDefault="00000000">
            <w:pPr>
              <w:pStyle w:val="Compact"/>
            </w:pPr>
            <w:r>
              <w:rPr>
                <w:rStyle w:val="VerbatimChar"/>
              </w:rPr>
              <w:t>dct:temporal</w:t>
            </w:r>
          </w:p>
        </w:tc>
        <w:tc>
          <w:tcPr>
            <w:tcW w:w="0" w:type="auto"/>
          </w:tcPr>
          <w:p w14:paraId="275D2A7E" w14:textId="77777777" w:rsidR="003041A5" w:rsidRDefault="00000000">
            <w:pPr>
              <w:pStyle w:val="Compact"/>
            </w:pPr>
            <w:r>
              <w:t>recommended</w:t>
            </w:r>
          </w:p>
        </w:tc>
        <w:tc>
          <w:tcPr>
            <w:tcW w:w="0" w:type="auto"/>
          </w:tcPr>
          <w:p w14:paraId="3C33EA0F" w14:textId="77777777" w:rsidR="003041A5" w:rsidRDefault="00000000">
            <w:pPr>
              <w:pStyle w:val="Compact"/>
            </w:pPr>
            <w:r>
              <w:t>recommended</w:t>
            </w:r>
          </w:p>
        </w:tc>
      </w:tr>
      <w:tr w:rsidR="003041A5" w14:paraId="2D5F7444" w14:textId="77777777">
        <w:tc>
          <w:tcPr>
            <w:tcW w:w="0" w:type="auto"/>
          </w:tcPr>
          <w:p w14:paraId="583CA0AE" w14:textId="77777777" w:rsidR="003041A5" w:rsidRDefault="00000000">
            <w:pPr>
              <w:pStyle w:val="Compact"/>
            </w:pPr>
            <w:r>
              <w:t>landing page</w:t>
            </w:r>
          </w:p>
        </w:tc>
        <w:tc>
          <w:tcPr>
            <w:tcW w:w="0" w:type="auto"/>
          </w:tcPr>
          <w:p w14:paraId="28ED12BF" w14:textId="77777777" w:rsidR="003041A5" w:rsidRDefault="00000000">
            <w:pPr>
              <w:pStyle w:val="Compact"/>
            </w:pPr>
            <w:r>
              <w:rPr>
                <w:rStyle w:val="VerbatimChar"/>
              </w:rPr>
              <w:t>dcat:landingPage</w:t>
            </w:r>
          </w:p>
        </w:tc>
        <w:tc>
          <w:tcPr>
            <w:tcW w:w="0" w:type="auto"/>
          </w:tcPr>
          <w:p w14:paraId="29F4F391" w14:textId="77777777" w:rsidR="003041A5" w:rsidRDefault="00000000">
            <w:pPr>
              <w:pStyle w:val="Compact"/>
            </w:pPr>
            <w:r>
              <w:t>optional</w:t>
            </w:r>
          </w:p>
        </w:tc>
        <w:tc>
          <w:tcPr>
            <w:tcW w:w="0" w:type="auto"/>
          </w:tcPr>
          <w:p w14:paraId="3530D4C6" w14:textId="77777777" w:rsidR="003041A5" w:rsidRDefault="00000000">
            <w:pPr>
              <w:pStyle w:val="Compact"/>
            </w:pPr>
            <w:r>
              <w:t>recommended</w:t>
            </w:r>
          </w:p>
        </w:tc>
      </w:tr>
      <w:tr w:rsidR="003041A5" w14:paraId="063C35C7" w14:textId="77777777">
        <w:tc>
          <w:tcPr>
            <w:tcW w:w="0" w:type="auto"/>
          </w:tcPr>
          <w:p w14:paraId="41FC215B" w14:textId="77777777" w:rsidR="003041A5" w:rsidRDefault="00000000">
            <w:pPr>
              <w:pStyle w:val="Compact"/>
            </w:pPr>
            <w:r>
              <w:t>licence</w:t>
            </w:r>
          </w:p>
        </w:tc>
        <w:tc>
          <w:tcPr>
            <w:tcW w:w="0" w:type="auto"/>
          </w:tcPr>
          <w:p w14:paraId="009872EF" w14:textId="77777777" w:rsidR="003041A5" w:rsidRDefault="00000000">
            <w:pPr>
              <w:pStyle w:val="Compact"/>
            </w:pPr>
            <w:r>
              <w:rPr>
                <w:rStyle w:val="VerbatimChar"/>
              </w:rPr>
              <w:t>dct:license</w:t>
            </w:r>
          </w:p>
        </w:tc>
        <w:tc>
          <w:tcPr>
            <w:tcW w:w="0" w:type="auto"/>
          </w:tcPr>
          <w:p w14:paraId="737DEA40" w14:textId="77777777" w:rsidR="003041A5" w:rsidRDefault="00000000">
            <w:pPr>
              <w:pStyle w:val="Compact"/>
            </w:pPr>
            <w:r>
              <w:t>optional on Dataset; recommended on Distribution</w:t>
            </w:r>
          </w:p>
        </w:tc>
        <w:tc>
          <w:tcPr>
            <w:tcW w:w="0" w:type="auto"/>
          </w:tcPr>
          <w:p w14:paraId="409098A1" w14:textId="77777777" w:rsidR="003041A5" w:rsidRDefault="00000000">
            <w:pPr>
              <w:pStyle w:val="Compact"/>
            </w:pPr>
            <w:r>
              <w:t>recommended on both</w:t>
            </w:r>
          </w:p>
        </w:tc>
      </w:tr>
      <w:tr w:rsidR="003041A5" w14:paraId="6384428A" w14:textId="77777777">
        <w:tc>
          <w:tcPr>
            <w:tcW w:w="0" w:type="auto"/>
          </w:tcPr>
          <w:p w14:paraId="4EE7CC3D" w14:textId="77777777" w:rsidR="003041A5" w:rsidRDefault="00000000">
            <w:pPr>
              <w:pStyle w:val="Compact"/>
            </w:pPr>
            <w:r>
              <w:t>frequency</w:t>
            </w:r>
          </w:p>
        </w:tc>
        <w:tc>
          <w:tcPr>
            <w:tcW w:w="0" w:type="auto"/>
          </w:tcPr>
          <w:p w14:paraId="2D931BCD" w14:textId="77777777" w:rsidR="003041A5" w:rsidRDefault="00000000">
            <w:pPr>
              <w:pStyle w:val="Compact"/>
            </w:pPr>
            <w:r>
              <w:rPr>
                <w:rStyle w:val="VerbatimChar"/>
              </w:rPr>
              <w:t>dct:accrualPeriodicity</w:t>
            </w:r>
          </w:p>
        </w:tc>
        <w:tc>
          <w:tcPr>
            <w:tcW w:w="0" w:type="auto"/>
          </w:tcPr>
          <w:p w14:paraId="7F9E4091" w14:textId="77777777" w:rsidR="003041A5" w:rsidRDefault="00000000">
            <w:pPr>
              <w:pStyle w:val="Compact"/>
            </w:pPr>
            <w:r>
              <w:t>optional — EU frequency NAL enforced</w:t>
            </w:r>
          </w:p>
        </w:tc>
        <w:tc>
          <w:tcPr>
            <w:tcW w:w="0" w:type="auto"/>
          </w:tcPr>
          <w:p w14:paraId="751FE43F" w14:textId="77777777" w:rsidR="003041A5" w:rsidRDefault="00000000">
            <w:pPr>
              <w:pStyle w:val="Compact"/>
            </w:pPr>
            <w:r>
              <w:t>optional — three alternative vocabularies accepted</w:t>
            </w:r>
          </w:p>
        </w:tc>
      </w:tr>
      <w:tr w:rsidR="003041A5" w14:paraId="573DA3B8" w14:textId="77777777">
        <w:tc>
          <w:tcPr>
            <w:tcW w:w="0" w:type="auto"/>
          </w:tcPr>
          <w:p w14:paraId="63F9997F" w14:textId="77777777" w:rsidR="003041A5" w:rsidRDefault="00000000">
            <w:pPr>
              <w:pStyle w:val="Compact"/>
            </w:pPr>
            <w:r>
              <w:t>applicable legislation</w:t>
            </w:r>
          </w:p>
        </w:tc>
        <w:tc>
          <w:tcPr>
            <w:tcW w:w="0" w:type="auto"/>
          </w:tcPr>
          <w:p w14:paraId="79829684" w14:textId="77777777" w:rsidR="003041A5" w:rsidRDefault="00000000">
            <w:pPr>
              <w:pStyle w:val="Compact"/>
            </w:pPr>
            <w:r>
              <w:rPr>
                <w:rStyle w:val="VerbatimChar"/>
              </w:rPr>
              <w:t>dcatap:applicableLegislation</w:t>
            </w:r>
          </w:p>
        </w:tc>
        <w:tc>
          <w:tcPr>
            <w:tcW w:w="0" w:type="auto"/>
          </w:tcPr>
          <w:p w14:paraId="21D5500C" w14:textId="77777777" w:rsidR="003041A5" w:rsidRDefault="00000000">
            <w:pPr>
              <w:pStyle w:val="Compact"/>
            </w:pPr>
            <w:r>
              <w:t>optional (mandatory under HVD)</w:t>
            </w:r>
          </w:p>
        </w:tc>
        <w:tc>
          <w:tcPr>
            <w:tcW w:w="0" w:type="auto"/>
          </w:tcPr>
          <w:p w14:paraId="0F6CAD36" w14:textId="77777777" w:rsidR="003041A5" w:rsidRDefault="00000000">
            <w:pPr>
              <w:pStyle w:val="Compact"/>
            </w:pPr>
            <w:r>
              <w:rPr>
                <w:b/>
                <w:bCs/>
              </w:rPr>
              <w:t>absent</w:t>
            </w:r>
          </w:p>
        </w:tc>
      </w:tr>
      <w:tr w:rsidR="003041A5" w14:paraId="1C3F30B2" w14:textId="77777777">
        <w:tc>
          <w:tcPr>
            <w:tcW w:w="0" w:type="auto"/>
          </w:tcPr>
          <w:p w14:paraId="72BE9F09" w14:textId="77777777" w:rsidR="003041A5" w:rsidRDefault="00000000">
            <w:pPr>
              <w:pStyle w:val="Compact"/>
            </w:pPr>
            <w:r>
              <w:t>in series</w:t>
            </w:r>
          </w:p>
        </w:tc>
        <w:tc>
          <w:tcPr>
            <w:tcW w:w="0" w:type="auto"/>
          </w:tcPr>
          <w:p w14:paraId="15E80A44" w14:textId="77777777" w:rsidR="003041A5" w:rsidRDefault="00000000">
            <w:pPr>
              <w:pStyle w:val="Compact"/>
            </w:pPr>
            <w:r>
              <w:rPr>
                <w:rStyle w:val="VerbatimChar"/>
              </w:rPr>
              <w:t>dcat:inSeries</w:t>
            </w:r>
          </w:p>
        </w:tc>
        <w:tc>
          <w:tcPr>
            <w:tcW w:w="0" w:type="auto"/>
          </w:tcPr>
          <w:p w14:paraId="01DE9F0F" w14:textId="77777777" w:rsidR="003041A5" w:rsidRDefault="00000000">
            <w:pPr>
              <w:pStyle w:val="Compact"/>
            </w:pPr>
            <w:r>
              <w:t>optional (</w:t>
            </w:r>
            <w:commentRangeStart w:id="16"/>
            <w:r>
              <w:t xml:space="preserve">inverse </w:t>
            </w:r>
            <w:commentRangeEnd w:id="16"/>
            <w:r w:rsidR="0019397F">
              <w:rPr>
                <w:rStyle w:val="CommentReference"/>
                <w:sz w:val="24"/>
                <w:szCs w:val="24"/>
              </w:rPr>
              <w:commentReference w:id="16"/>
            </w:r>
            <w:r>
              <w:t>deliberately unused)</w:t>
            </w:r>
          </w:p>
        </w:tc>
        <w:tc>
          <w:tcPr>
            <w:tcW w:w="0" w:type="auto"/>
          </w:tcPr>
          <w:p w14:paraId="5488B972" w14:textId="77777777" w:rsidR="003041A5" w:rsidRDefault="00000000">
            <w:pPr>
              <w:pStyle w:val="Compact"/>
            </w:pPr>
            <w:r>
              <w:t xml:space="preserve">optional; series also carry </w:t>
            </w:r>
            <w:commentRangeStart w:id="17"/>
            <w:r>
              <w:rPr>
                <w:rStyle w:val="VerbatimChar"/>
              </w:rPr>
              <w:t>seriesMember</w:t>
            </w:r>
            <w:r>
              <w:t xml:space="preserve">, </w:t>
            </w:r>
            <w:r>
              <w:rPr>
                <w:rStyle w:val="VerbatimChar"/>
              </w:rPr>
              <w:t>first</w:t>
            </w:r>
            <w:r>
              <w:t xml:space="preserve">, </w:t>
            </w:r>
            <w:r>
              <w:rPr>
                <w:rStyle w:val="VerbatimChar"/>
              </w:rPr>
              <w:t>last</w:t>
            </w:r>
            <w:commentRangeEnd w:id="17"/>
            <w:r w:rsidR="0019397F">
              <w:rPr>
                <w:rStyle w:val="CommentReference"/>
                <w:sz w:val="24"/>
                <w:szCs w:val="24"/>
              </w:rPr>
              <w:commentReference w:id="17"/>
            </w:r>
          </w:p>
        </w:tc>
      </w:tr>
      <w:tr w:rsidR="003041A5" w14:paraId="6CD2C9CD" w14:textId="77777777">
        <w:tc>
          <w:tcPr>
            <w:tcW w:w="0" w:type="auto"/>
          </w:tcPr>
          <w:p w14:paraId="3F3BE4D2" w14:textId="77777777" w:rsidR="003041A5" w:rsidRDefault="00000000">
            <w:pPr>
              <w:pStyle w:val="Compact"/>
            </w:pPr>
            <w:r>
              <w:t>data dictionary</w:t>
            </w:r>
          </w:p>
        </w:tc>
        <w:tc>
          <w:tcPr>
            <w:tcW w:w="0" w:type="auto"/>
          </w:tcPr>
          <w:p w14:paraId="77C6230E" w14:textId="77777777" w:rsidR="003041A5" w:rsidRDefault="00000000">
            <w:pPr>
              <w:pStyle w:val="Compact"/>
            </w:pPr>
            <w:r>
              <w:rPr>
                <w:rStyle w:val="VerbatimChar"/>
              </w:rPr>
              <w:t>dcat-us:describedBy</w:t>
            </w:r>
          </w:p>
        </w:tc>
        <w:tc>
          <w:tcPr>
            <w:tcW w:w="0" w:type="auto"/>
          </w:tcPr>
          <w:p w14:paraId="073BB6F7" w14:textId="77777777" w:rsidR="003041A5" w:rsidRDefault="00000000">
            <w:pPr>
              <w:pStyle w:val="Compact"/>
            </w:pPr>
            <w:r>
              <w:rPr>
                <w:b/>
                <w:bCs/>
              </w:rPr>
              <w:t>absent</w:t>
            </w:r>
          </w:p>
        </w:tc>
        <w:tc>
          <w:tcPr>
            <w:tcW w:w="0" w:type="auto"/>
          </w:tcPr>
          <w:p w14:paraId="18E6E458" w14:textId="77777777" w:rsidR="003041A5" w:rsidRDefault="00000000">
            <w:pPr>
              <w:pStyle w:val="Compact"/>
            </w:pPr>
            <w:commentRangeStart w:id="18"/>
            <w:r>
              <w:t>recommended — full Distribution object</w:t>
            </w:r>
            <w:commentRangeEnd w:id="18"/>
            <w:r w:rsidR="003231C1">
              <w:rPr>
                <w:rStyle w:val="CommentReference"/>
                <w:sz w:val="24"/>
                <w:szCs w:val="24"/>
              </w:rPr>
              <w:commentReference w:id="18"/>
            </w:r>
          </w:p>
        </w:tc>
      </w:tr>
      <w:tr w:rsidR="003041A5" w14:paraId="38172396" w14:textId="77777777">
        <w:tc>
          <w:tcPr>
            <w:tcW w:w="0" w:type="auto"/>
          </w:tcPr>
          <w:p w14:paraId="6D94A266" w14:textId="77777777" w:rsidR="003041A5" w:rsidRDefault="00000000">
            <w:pPr>
              <w:pStyle w:val="Compact"/>
            </w:pPr>
            <w:commentRangeStart w:id="19"/>
            <w:r>
              <w:t>inventoried date</w:t>
            </w:r>
            <w:commentRangeEnd w:id="19"/>
            <w:r w:rsidR="003231C1">
              <w:rPr>
                <w:rStyle w:val="CommentReference"/>
                <w:sz w:val="24"/>
                <w:szCs w:val="24"/>
              </w:rPr>
              <w:commentReference w:id="19"/>
            </w:r>
          </w:p>
        </w:tc>
        <w:tc>
          <w:tcPr>
            <w:tcW w:w="0" w:type="auto"/>
          </w:tcPr>
          <w:p w14:paraId="7A2716AA" w14:textId="77777777" w:rsidR="003041A5" w:rsidRDefault="00000000">
            <w:pPr>
              <w:pStyle w:val="Compact"/>
            </w:pPr>
            <w:r>
              <w:rPr>
                <w:i/>
                <w:iCs/>
              </w:rPr>
              <w:t>DCAT-US only</w:t>
            </w:r>
          </w:p>
        </w:tc>
        <w:tc>
          <w:tcPr>
            <w:tcW w:w="0" w:type="auto"/>
          </w:tcPr>
          <w:p w14:paraId="489D8273" w14:textId="77777777" w:rsidR="003041A5" w:rsidRDefault="00000000">
            <w:pPr>
              <w:pStyle w:val="Compact"/>
            </w:pPr>
            <w:r>
              <w:rPr>
                <w:b/>
                <w:bCs/>
              </w:rPr>
              <w:t>absent</w:t>
            </w:r>
          </w:p>
        </w:tc>
        <w:tc>
          <w:tcPr>
            <w:tcW w:w="0" w:type="auto"/>
          </w:tcPr>
          <w:p w14:paraId="5DA25802" w14:textId="77777777" w:rsidR="003041A5" w:rsidRDefault="00000000">
            <w:pPr>
              <w:pStyle w:val="Compact"/>
            </w:pPr>
            <w:r>
              <w:t>recommended — serves M-25-05</w:t>
            </w:r>
          </w:p>
        </w:tc>
      </w:tr>
      <w:tr w:rsidR="003041A5" w14:paraId="4F8A1FD8" w14:textId="77777777">
        <w:tc>
          <w:tcPr>
            <w:tcW w:w="0" w:type="auto"/>
          </w:tcPr>
          <w:p w14:paraId="6ABD09AE" w14:textId="77777777" w:rsidR="003041A5" w:rsidRDefault="00000000">
            <w:pPr>
              <w:pStyle w:val="Compact"/>
            </w:pPr>
            <w:r>
              <w:t>access restriction</w:t>
            </w:r>
          </w:p>
        </w:tc>
        <w:tc>
          <w:tcPr>
            <w:tcW w:w="0" w:type="auto"/>
          </w:tcPr>
          <w:p w14:paraId="71295065" w14:textId="77777777" w:rsidR="003041A5" w:rsidRDefault="00000000">
            <w:pPr>
              <w:pStyle w:val="Compact"/>
            </w:pPr>
            <w:r>
              <w:rPr>
                <w:rStyle w:val="VerbatimChar"/>
              </w:rPr>
              <w:t>dcat-us:accessRestriction</w:t>
            </w:r>
          </w:p>
        </w:tc>
        <w:tc>
          <w:tcPr>
            <w:tcW w:w="0" w:type="auto"/>
          </w:tcPr>
          <w:p w14:paraId="58FE1A04" w14:textId="77777777" w:rsidR="003041A5" w:rsidRDefault="00000000">
            <w:pPr>
              <w:pStyle w:val="Compact"/>
            </w:pPr>
            <w:r>
              <w:rPr>
                <w:b/>
                <w:bCs/>
              </w:rPr>
              <w:t>absent</w:t>
            </w:r>
          </w:p>
        </w:tc>
        <w:tc>
          <w:tcPr>
            <w:tcW w:w="0" w:type="auto"/>
          </w:tcPr>
          <w:p w14:paraId="2738F7E0" w14:textId="77777777" w:rsidR="003041A5" w:rsidRDefault="00000000">
            <w:pPr>
              <w:pStyle w:val="Compact"/>
            </w:pPr>
            <w:r>
              <w:t>recommended — NARA authority lists</w:t>
            </w:r>
          </w:p>
        </w:tc>
      </w:tr>
      <w:tr w:rsidR="003041A5" w14:paraId="5C774F16" w14:textId="77777777">
        <w:tc>
          <w:tcPr>
            <w:tcW w:w="0" w:type="auto"/>
          </w:tcPr>
          <w:p w14:paraId="00F488A6" w14:textId="77777777" w:rsidR="003041A5" w:rsidRDefault="00000000">
            <w:pPr>
              <w:pStyle w:val="Compact"/>
            </w:pPr>
            <w:r>
              <w:t>use restriction</w:t>
            </w:r>
          </w:p>
        </w:tc>
        <w:tc>
          <w:tcPr>
            <w:tcW w:w="0" w:type="auto"/>
          </w:tcPr>
          <w:p w14:paraId="402B005A" w14:textId="77777777" w:rsidR="003041A5" w:rsidRDefault="00000000">
            <w:pPr>
              <w:pStyle w:val="Compact"/>
            </w:pPr>
            <w:r>
              <w:rPr>
                <w:rStyle w:val="VerbatimChar"/>
              </w:rPr>
              <w:t>dcat-us:useRestriction</w:t>
            </w:r>
          </w:p>
        </w:tc>
        <w:tc>
          <w:tcPr>
            <w:tcW w:w="0" w:type="auto"/>
          </w:tcPr>
          <w:p w14:paraId="4CB95171" w14:textId="77777777" w:rsidR="003041A5" w:rsidRDefault="00000000">
            <w:pPr>
              <w:pStyle w:val="Compact"/>
            </w:pPr>
            <w:r>
              <w:rPr>
                <w:b/>
                <w:bCs/>
              </w:rPr>
              <w:t>absent</w:t>
            </w:r>
          </w:p>
        </w:tc>
        <w:tc>
          <w:tcPr>
            <w:tcW w:w="0" w:type="auto"/>
          </w:tcPr>
          <w:p w14:paraId="7C762BB2" w14:textId="77777777" w:rsidR="003041A5" w:rsidRDefault="00000000">
            <w:pPr>
              <w:pStyle w:val="Compact"/>
            </w:pPr>
            <w:r>
              <w:t>recommended</w:t>
            </w:r>
          </w:p>
        </w:tc>
      </w:tr>
      <w:tr w:rsidR="003041A5" w14:paraId="38DA051D" w14:textId="77777777">
        <w:tc>
          <w:tcPr>
            <w:tcW w:w="0" w:type="auto"/>
          </w:tcPr>
          <w:p w14:paraId="6821EFE8" w14:textId="77777777" w:rsidR="003041A5" w:rsidRDefault="00000000">
            <w:pPr>
              <w:pStyle w:val="Compact"/>
            </w:pPr>
            <w:commentRangeStart w:id="20"/>
            <w:r>
              <w:t>CUI restriction</w:t>
            </w:r>
            <w:commentRangeEnd w:id="20"/>
            <w:r w:rsidR="003231C1">
              <w:rPr>
                <w:rStyle w:val="CommentReference"/>
                <w:sz w:val="24"/>
                <w:szCs w:val="24"/>
              </w:rPr>
              <w:commentReference w:id="20"/>
            </w:r>
          </w:p>
        </w:tc>
        <w:tc>
          <w:tcPr>
            <w:tcW w:w="0" w:type="auto"/>
          </w:tcPr>
          <w:p w14:paraId="78FD8D37" w14:textId="77777777" w:rsidR="003041A5" w:rsidRDefault="00000000">
            <w:pPr>
              <w:pStyle w:val="Compact"/>
            </w:pPr>
            <w:r>
              <w:rPr>
                <w:rStyle w:val="VerbatimChar"/>
              </w:rPr>
              <w:t>dcat-us:cuiRestriction</w:t>
            </w:r>
          </w:p>
        </w:tc>
        <w:tc>
          <w:tcPr>
            <w:tcW w:w="0" w:type="auto"/>
          </w:tcPr>
          <w:p w14:paraId="321F7370" w14:textId="77777777" w:rsidR="003041A5" w:rsidRDefault="00000000">
            <w:pPr>
              <w:pStyle w:val="Compact"/>
            </w:pPr>
            <w:r>
              <w:rPr>
                <w:b/>
                <w:bCs/>
              </w:rPr>
              <w:t>absent</w:t>
            </w:r>
          </w:p>
        </w:tc>
        <w:tc>
          <w:tcPr>
            <w:tcW w:w="0" w:type="auto"/>
          </w:tcPr>
          <w:p w14:paraId="7B9C5E49" w14:textId="77777777" w:rsidR="003041A5" w:rsidRDefault="00000000">
            <w:pPr>
              <w:pStyle w:val="Compact"/>
            </w:pPr>
            <w:r>
              <w:t>recommended — CUI banner marking + designation indicator</w:t>
            </w:r>
          </w:p>
        </w:tc>
      </w:tr>
      <w:tr w:rsidR="003041A5" w14:paraId="1CD16F43" w14:textId="77777777">
        <w:tc>
          <w:tcPr>
            <w:tcW w:w="0" w:type="auto"/>
          </w:tcPr>
          <w:p w14:paraId="1F030746" w14:textId="77777777" w:rsidR="003041A5" w:rsidRDefault="00000000">
            <w:pPr>
              <w:pStyle w:val="Compact"/>
            </w:pPr>
            <w:r>
              <w:t>quality</w:t>
            </w:r>
          </w:p>
        </w:tc>
        <w:tc>
          <w:tcPr>
            <w:tcW w:w="0" w:type="auto"/>
          </w:tcPr>
          <w:p w14:paraId="523AC4D2" w14:textId="77777777" w:rsidR="003041A5" w:rsidRDefault="00000000">
            <w:pPr>
              <w:pStyle w:val="Compact"/>
            </w:pPr>
            <w:commentRangeStart w:id="21"/>
            <w:r>
              <w:rPr>
                <w:rStyle w:val="VerbatimChar"/>
              </w:rPr>
              <w:t>dqv:hasQualityMeasurement</w:t>
            </w:r>
            <w:commentRangeEnd w:id="21"/>
            <w:r w:rsidR="003231C1">
              <w:rPr>
                <w:rStyle w:val="CommentReference"/>
                <w:sz w:val="24"/>
                <w:szCs w:val="24"/>
              </w:rPr>
              <w:commentReference w:id="21"/>
            </w:r>
          </w:p>
        </w:tc>
        <w:tc>
          <w:tcPr>
            <w:tcW w:w="0" w:type="auto"/>
          </w:tcPr>
          <w:p w14:paraId="339D9590" w14:textId="77777777" w:rsidR="003041A5" w:rsidRDefault="00000000">
            <w:pPr>
              <w:pStyle w:val="Compact"/>
            </w:pPr>
            <w:r>
              <w:rPr>
                <w:b/>
                <w:bCs/>
              </w:rPr>
              <w:t>absent</w:t>
            </w:r>
            <w:r>
              <w:t xml:space="preserve"> (DQV not profiled)</w:t>
            </w:r>
          </w:p>
        </w:tc>
        <w:tc>
          <w:tcPr>
            <w:tcW w:w="0" w:type="auto"/>
          </w:tcPr>
          <w:p w14:paraId="3F7F9705" w14:textId="77777777" w:rsidR="003041A5" w:rsidRDefault="00000000">
            <w:pPr>
              <w:pStyle w:val="Compact"/>
            </w:pPr>
            <w:r>
              <w:t>optional — Metric + value + unit</w:t>
            </w:r>
          </w:p>
        </w:tc>
      </w:tr>
    </w:tbl>
    <w:p w14:paraId="29A62C04" w14:textId="77777777" w:rsidR="003041A5" w:rsidRDefault="00000000">
      <w:pPr>
        <w:pStyle w:val="BodyText"/>
      </w:pPr>
      <w:r>
        <w:rPr>
          <w:i/>
          <w:iCs/>
        </w:rPr>
        <w:t>Cardinality note:</w:t>
      </w:r>
      <w:r>
        <w:t xml:space="preserve"> DCAT-AP repeats literal properties with </w:t>
      </w:r>
      <w:r w:rsidRPr="003231C1">
        <w:rPr>
          <w:b/>
          <w:bCs/>
        </w:rPr>
        <w:t>language tags</w:t>
      </w:r>
      <w:r>
        <w:t xml:space="preserve"> for multilinguality (</w:t>
      </w:r>
      <w:r>
        <w:rPr>
          <w:rStyle w:val="VerbatimChar"/>
        </w:rPr>
        <w:t>dct:title</w:t>
      </w:r>
      <w:r>
        <w:t xml:space="preserve"> is 1..* for exactly this reason); DCAT-US caps </w:t>
      </w:r>
      <w:r>
        <w:rPr>
          <w:rStyle w:val="VerbatimChar"/>
        </w:rPr>
        <w:t>title</w:t>
      </w:r>
      <w:r>
        <w:t xml:space="preserve"> and </w:t>
      </w:r>
      <w:r>
        <w:rPr>
          <w:rStyle w:val="VerbatimChar"/>
        </w:rPr>
        <w:t>description</w:t>
      </w:r>
      <w:r>
        <w:t xml:space="preserve"> at 1..1, which forecloses the same mechanism.</w:t>
      </w:r>
    </w:p>
    <w:p w14:paraId="66F364A6" w14:textId="77777777" w:rsidR="003041A5" w:rsidRDefault="00000000">
      <w:pPr>
        <w:pStyle w:val="BlockText"/>
      </w:pPr>
      <w:r>
        <w:rPr>
          <w:b/>
          <w:bCs/>
        </w:rPr>
        <w:t>Internal contradictions to watch.</w:t>
      </w:r>
      <w:r>
        <w:t xml:space="preserve"> Two spec-versus-artifact divergences are load-bearing if you build a validator.</w:t>
      </w:r>
    </w:p>
    <w:p w14:paraId="22693449" w14:textId="77777777" w:rsidR="003041A5" w:rsidRDefault="00000000">
      <w:pPr>
        <w:pStyle w:val="BlockText"/>
      </w:pPr>
      <w:r>
        <w:t xml:space="preserve">In </w:t>
      </w:r>
      <w:r>
        <w:rPr>
          <w:b/>
          <w:bCs/>
        </w:rPr>
        <w:t>DCAT-US</w:t>
      </w:r>
      <w:r>
        <w:t xml:space="preserve">, the prose spec marks Catalog </w:t>
      </w:r>
      <w:r>
        <w:rPr>
          <w:rStyle w:val="VerbatimChar"/>
        </w:rPr>
        <w:t>title</w:t>
      </w:r>
      <w:r>
        <w:t xml:space="preserve">, </w:t>
      </w:r>
      <w:r>
        <w:rPr>
          <w:rStyle w:val="VerbatimChar"/>
        </w:rPr>
        <w:t>description</w:t>
      </w:r>
      <w:r>
        <w:t xml:space="preserve"> and </w:t>
      </w:r>
      <w:r>
        <w:rPr>
          <w:rStyle w:val="VerbatimChar"/>
        </w:rPr>
        <w:t>publisher</w:t>
      </w:r>
      <w:r>
        <w:t xml:space="preserve"> mandatory and Distribution </w:t>
      </w:r>
      <w:r>
        <w:rPr>
          <w:rStyle w:val="VerbatimChar"/>
        </w:rPr>
        <w:t>license</w:t>
      </w:r>
      <w:r>
        <w:t xml:space="preserve"> mandatory; the live JSON Schema makes all four optional or recommended.</w:t>
      </w:r>
    </w:p>
    <w:p w14:paraId="3907914A" w14:textId="77777777" w:rsidR="003041A5" w:rsidRDefault="00000000">
      <w:pPr>
        <w:pStyle w:val="BlockText"/>
      </w:pPr>
      <w:r>
        <w:t xml:space="preserve">In </w:t>
      </w:r>
      <w:r>
        <w:rPr>
          <w:b/>
          <w:bCs/>
        </w:rPr>
        <w:t>DCAT-AP</w:t>
      </w:r>
      <w:r>
        <w:t xml:space="preserve">, the class table gives Catalogue </w:t>
      </w:r>
      <w:r>
        <w:rPr>
          <w:rStyle w:val="VerbatimChar"/>
        </w:rPr>
        <w:t>dct:publisher</w:t>
      </w:r>
      <w:r>
        <w:t xml:space="preserve"> cardinality 1, but it carries no </w:t>
      </w:r>
      <w:r>
        <w:rPr>
          <w:rStyle w:val="VerbatimChar"/>
        </w:rPr>
        <w:t>minCount 1</w:t>
      </w:r>
      <w:r>
        <w:t xml:space="preserve"> in </w:t>
      </w:r>
      <w:r>
        <w:rPr>
          <w:rStyle w:val="VerbatimChar"/>
        </w:rPr>
        <w:t>shapes.ttl</w:t>
      </w:r>
      <w:r>
        <w:t xml:space="preserve">; conversely </w:t>
      </w:r>
      <w:r>
        <w:rPr>
          <w:rStyle w:val="VerbatimChar"/>
        </w:rPr>
        <w:t>skos:prefLabel</w:t>
      </w:r>
      <w:r>
        <w:t xml:space="preserve">, Concept Scheme </w:t>
      </w:r>
      <w:r>
        <w:rPr>
          <w:rStyle w:val="VerbatimChar"/>
        </w:rPr>
        <w:t>dct:title</w:t>
      </w:r>
      <w:r>
        <w:t xml:space="preserve"> and </w:t>
      </w:r>
      <w:r>
        <w:rPr>
          <w:rStyle w:val="VerbatimChar"/>
        </w:rPr>
        <w:t>dcat:hadRole</w:t>
      </w:r>
      <w:r>
        <w:t xml:space="preserve"> are </w:t>
      </w:r>
      <w:r>
        <w:rPr>
          <w:rStyle w:val="VerbatimChar"/>
        </w:rPr>
        <w:t>minCount 1</w:t>
      </w:r>
      <w:r>
        <w:t xml:space="preserve"> Violations in SHACL while the tables show them optional.</w:t>
      </w:r>
    </w:p>
    <w:p w14:paraId="725D8345" w14:textId="77777777" w:rsidR="003041A5" w:rsidRDefault="00000000">
      <w:pPr>
        <w:pStyle w:val="BlockText"/>
      </w:pPr>
      <w:r>
        <w:t>In both cases the executable artifact wins in practice.</w:t>
      </w:r>
    </w:p>
    <w:p w14:paraId="0881E189" w14:textId="77777777" w:rsidR="003041A5" w:rsidRDefault="00000000">
      <w:r>
        <w:pict w14:anchorId="03837B12">
          <v:rect id="_x0000_i1029" style="width:0;height:1.5pt" o:hralign="center" o:hrstd="t" o:hr="t"/>
        </w:pict>
      </w:r>
    </w:p>
    <w:p w14:paraId="79B5F4CC" w14:textId="77777777" w:rsidR="003041A5" w:rsidRDefault="00000000">
      <w:pPr>
        <w:pStyle w:val="Heading2"/>
      </w:pPr>
      <w:bookmarkStart w:id="22" w:name="controlled-vocabularies"/>
      <w:bookmarkEnd w:id="6"/>
      <w:bookmarkEnd w:id="14"/>
      <w:r>
        <w:t>4. Controlled vocabularies</w:t>
      </w:r>
    </w:p>
    <w:p w14:paraId="547D2082" w14:textId="77777777" w:rsidR="003041A5" w:rsidRDefault="00000000">
      <w:pPr>
        <w:pStyle w:val="FirstParagraph"/>
      </w:pPr>
      <w:r>
        <w:t>If you only read one section for interoperability purposes, read this one. It is where the two profiles diverge most and where a mechanical crosswalk between them fails.</w:t>
      </w:r>
    </w:p>
    <w:p w14:paraId="5F54F25E" w14:textId="77777777" w:rsidR="003041A5" w:rsidRDefault="00000000">
      <w:pPr>
        <w:pStyle w:val="Heading3"/>
      </w:pPr>
      <w:bookmarkStart w:id="23" w:name="dcat-ap-bound-and-validated"/>
      <w:r>
        <w:t>DCAT-AP — bound and validated</w:t>
      </w:r>
    </w:p>
    <w:p w14:paraId="58E2E381" w14:textId="77777777" w:rsidR="003041A5" w:rsidRDefault="00000000">
      <w:pPr>
        <w:pStyle w:val="FirstParagraph"/>
      </w:pPr>
      <w:r>
        <w:t xml:space="preserve">The spec says the </w:t>
      </w:r>
      <w:commentRangeStart w:id="24"/>
      <w:r>
        <w:t xml:space="preserve">associated vocabularies </w:t>
      </w:r>
      <w:r>
        <w:rPr>
          <w:b/>
          <w:bCs/>
        </w:rPr>
        <w:t>MUST</w:t>
      </w:r>
      <w:r>
        <w:t xml:space="preserve"> be used</w:t>
      </w:r>
      <w:commentRangeEnd w:id="24"/>
      <w:r w:rsidR="005621CB">
        <w:rPr>
          <w:rStyle w:val="CommentReference"/>
          <w:sz w:val="24"/>
          <w:szCs w:val="24"/>
        </w:rPr>
        <w:commentReference w:id="24"/>
      </w:r>
      <w:r>
        <w:t xml:space="preserve">; additional vocabularies MAY be added alongside. The bindings are enforced in </w:t>
      </w:r>
      <w:r>
        <w:rPr>
          <w:rStyle w:val="VerbatimChar"/>
        </w:rPr>
        <w:t>mdr-vocabularies.shape.ttl</w:t>
      </w:r>
      <w:r>
        <w:t xml:space="preserve"> at </w:t>
      </w:r>
      <w:r>
        <w:rPr>
          <w:rStyle w:val="VerbatimChar"/>
        </w:rPr>
        <w:t>sh:Violation</w:t>
      </w:r>
      <w:r>
        <w:t xml:space="preserve"> severity, and the validator exposes a dedicated “Controlled Vocabularies” run.</w:t>
      </w:r>
    </w:p>
    <w:p w14:paraId="133EA029" w14:textId="77777777" w:rsidR="003041A5" w:rsidRDefault="00000000">
      <w:pPr>
        <w:pStyle w:val="BodyText"/>
      </w:pPr>
      <w:r>
        <w:rPr>
          <w:b/>
          <w:bCs/>
        </w:rPr>
        <w:t>Mandated (Violation):</w:t>
      </w:r>
    </w:p>
    <w:tbl>
      <w:tblPr>
        <w:tblStyle w:val="Table"/>
        <w:tblW w:w="0" w:type="auto"/>
        <w:tblLook w:val="0020" w:firstRow="1" w:lastRow="0" w:firstColumn="0" w:lastColumn="0" w:noHBand="0" w:noVBand="0"/>
      </w:tblPr>
      <w:tblGrid>
        <w:gridCol w:w="3580"/>
        <w:gridCol w:w="3110"/>
      </w:tblGrid>
      <w:tr w:rsidR="003041A5" w14:paraId="3727E91D"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649305A1" w14:textId="77777777" w:rsidR="003041A5" w:rsidRDefault="00000000">
            <w:pPr>
              <w:pStyle w:val="Compact"/>
            </w:pPr>
            <w:r>
              <w:t>Property</w:t>
            </w:r>
          </w:p>
        </w:tc>
        <w:tc>
          <w:tcPr>
            <w:tcW w:w="0" w:type="auto"/>
          </w:tcPr>
          <w:p w14:paraId="774BEF4A" w14:textId="77777777" w:rsidR="003041A5" w:rsidRDefault="00000000">
            <w:pPr>
              <w:pStyle w:val="Compact"/>
            </w:pPr>
            <w:r>
              <w:t>Vocabulary</w:t>
            </w:r>
          </w:p>
        </w:tc>
      </w:tr>
      <w:tr w:rsidR="003041A5" w14:paraId="42A4BF2D" w14:textId="77777777">
        <w:tc>
          <w:tcPr>
            <w:tcW w:w="0" w:type="auto"/>
          </w:tcPr>
          <w:p w14:paraId="1126C180" w14:textId="77777777" w:rsidR="003041A5" w:rsidRDefault="00000000">
            <w:pPr>
              <w:pStyle w:val="Compact"/>
            </w:pPr>
            <w:r>
              <w:rPr>
                <w:rStyle w:val="VerbatimChar"/>
              </w:rPr>
              <w:t>dct:language</w:t>
            </w:r>
          </w:p>
        </w:tc>
        <w:tc>
          <w:tcPr>
            <w:tcW w:w="0" w:type="auto"/>
          </w:tcPr>
          <w:p w14:paraId="16D9F550" w14:textId="77777777" w:rsidR="003041A5" w:rsidRDefault="00000000">
            <w:pPr>
              <w:pStyle w:val="Compact"/>
            </w:pPr>
            <w:r>
              <w:t>EU Language NAL</w:t>
            </w:r>
          </w:p>
        </w:tc>
      </w:tr>
      <w:tr w:rsidR="003041A5" w14:paraId="73178832" w14:textId="77777777">
        <w:tc>
          <w:tcPr>
            <w:tcW w:w="0" w:type="auto"/>
          </w:tcPr>
          <w:p w14:paraId="4546F544" w14:textId="77777777" w:rsidR="003041A5" w:rsidRDefault="00000000">
            <w:pPr>
              <w:pStyle w:val="Compact"/>
            </w:pPr>
            <w:commentRangeStart w:id="25"/>
            <w:r>
              <w:rPr>
                <w:rStyle w:val="VerbatimChar"/>
              </w:rPr>
              <w:t>dct:accrualPeriodicity</w:t>
            </w:r>
            <w:commentRangeEnd w:id="25"/>
            <w:r w:rsidR="005621CB">
              <w:rPr>
                <w:rStyle w:val="CommentReference"/>
                <w:sz w:val="24"/>
                <w:szCs w:val="24"/>
              </w:rPr>
              <w:commentReference w:id="25"/>
            </w:r>
          </w:p>
        </w:tc>
        <w:tc>
          <w:tcPr>
            <w:tcW w:w="0" w:type="auto"/>
          </w:tcPr>
          <w:p w14:paraId="4E3C1C53" w14:textId="77777777" w:rsidR="003041A5" w:rsidRDefault="00000000">
            <w:pPr>
              <w:pStyle w:val="Compact"/>
            </w:pPr>
            <w:r>
              <w:t>EU Frequency NAL</w:t>
            </w:r>
          </w:p>
        </w:tc>
      </w:tr>
      <w:tr w:rsidR="003041A5" w14:paraId="339DFAB4" w14:textId="77777777">
        <w:tc>
          <w:tcPr>
            <w:tcW w:w="0" w:type="auto"/>
          </w:tcPr>
          <w:p w14:paraId="68D0E384" w14:textId="77777777" w:rsidR="003041A5" w:rsidRDefault="00000000">
            <w:pPr>
              <w:pStyle w:val="Compact"/>
            </w:pPr>
            <w:r>
              <w:rPr>
                <w:rStyle w:val="VerbatimChar"/>
              </w:rPr>
              <w:t>dct:accessRights</w:t>
            </w:r>
          </w:p>
        </w:tc>
        <w:tc>
          <w:tcPr>
            <w:tcW w:w="0" w:type="auto"/>
          </w:tcPr>
          <w:p w14:paraId="30B53AD0" w14:textId="77777777" w:rsidR="003041A5" w:rsidRDefault="00000000">
            <w:pPr>
              <w:pStyle w:val="Compact"/>
            </w:pPr>
            <w:r>
              <w:t>EU Access-right NAL</w:t>
            </w:r>
          </w:p>
        </w:tc>
      </w:tr>
      <w:tr w:rsidR="003041A5" w14:paraId="09452AF5" w14:textId="77777777">
        <w:tc>
          <w:tcPr>
            <w:tcW w:w="0" w:type="auto"/>
          </w:tcPr>
          <w:p w14:paraId="4EA7AD9F" w14:textId="77777777" w:rsidR="003041A5" w:rsidRDefault="00000000">
            <w:pPr>
              <w:pStyle w:val="Compact"/>
            </w:pPr>
            <w:r>
              <w:rPr>
                <w:rStyle w:val="VerbatimChar"/>
              </w:rPr>
              <w:t>dct:format</w:t>
            </w:r>
          </w:p>
        </w:tc>
        <w:tc>
          <w:tcPr>
            <w:tcW w:w="0" w:type="auto"/>
          </w:tcPr>
          <w:p w14:paraId="11BC8BA0" w14:textId="77777777" w:rsidR="003041A5" w:rsidRDefault="00000000">
            <w:pPr>
              <w:pStyle w:val="Compact"/>
            </w:pPr>
            <w:r>
              <w:t>EU File-type NAL</w:t>
            </w:r>
          </w:p>
        </w:tc>
      </w:tr>
      <w:tr w:rsidR="003041A5" w14:paraId="41BE8626" w14:textId="77777777">
        <w:tc>
          <w:tcPr>
            <w:tcW w:w="0" w:type="auto"/>
          </w:tcPr>
          <w:p w14:paraId="3D8DA476" w14:textId="77777777" w:rsidR="003041A5" w:rsidRDefault="00000000">
            <w:pPr>
              <w:pStyle w:val="Compact"/>
            </w:pPr>
            <w:r>
              <w:rPr>
                <w:rStyle w:val="VerbatimChar"/>
              </w:rPr>
              <w:t>adms:status</w:t>
            </w:r>
          </w:p>
        </w:tc>
        <w:tc>
          <w:tcPr>
            <w:tcW w:w="0" w:type="auto"/>
          </w:tcPr>
          <w:p w14:paraId="7DEB2A31" w14:textId="77777777" w:rsidR="003041A5" w:rsidRDefault="00000000">
            <w:pPr>
              <w:pStyle w:val="Compact"/>
            </w:pPr>
            <w:r>
              <w:t>EU Distribution-status NAL</w:t>
            </w:r>
          </w:p>
        </w:tc>
      </w:tr>
      <w:tr w:rsidR="003041A5" w14:paraId="7497D3AA" w14:textId="77777777">
        <w:tc>
          <w:tcPr>
            <w:tcW w:w="0" w:type="auto"/>
          </w:tcPr>
          <w:p w14:paraId="452D2C75" w14:textId="77777777" w:rsidR="003041A5" w:rsidRDefault="00000000">
            <w:pPr>
              <w:pStyle w:val="Compact"/>
            </w:pPr>
            <w:r>
              <w:rPr>
                <w:rStyle w:val="VerbatimChar"/>
              </w:rPr>
              <w:t>dcatap:availability</w:t>
            </w:r>
          </w:p>
        </w:tc>
        <w:tc>
          <w:tcPr>
            <w:tcW w:w="0" w:type="auto"/>
          </w:tcPr>
          <w:p w14:paraId="710F575F" w14:textId="77777777" w:rsidR="003041A5" w:rsidRDefault="00000000">
            <w:pPr>
              <w:pStyle w:val="Compact"/>
            </w:pPr>
            <w:r>
              <w:t>EU Planned-availability NAL</w:t>
            </w:r>
          </w:p>
        </w:tc>
      </w:tr>
      <w:tr w:rsidR="003041A5" w14:paraId="59B0C90F" w14:textId="77777777">
        <w:tc>
          <w:tcPr>
            <w:tcW w:w="0" w:type="auto"/>
          </w:tcPr>
          <w:p w14:paraId="7FA02035" w14:textId="77777777" w:rsidR="003041A5" w:rsidRDefault="00000000">
            <w:pPr>
              <w:pStyle w:val="Compact"/>
            </w:pPr>
            <w:r>
              <w:t xml:space="preserve">Agent </w:t>
            </w:r>
            <w:r>
              <w:rPr>
                <w:rStyle w:val="VerbatimChar"/>
              </w:rPr>
              <w:t>dct:type</w:t>
            </w:r>
          </w:p>
        </w:tc>
        <w:tc>
          <w:tcPr>
            <w:tcW w:w="0" w:type="auto"/>
          </w:tcPr>
          <w:p w14:paraId="3D009068" w14:textId="77777777" w:rsidR="003041A5" w:rsidRDefault="00000000">
            <w:pPr>
              <w:pStyle w:val="Compact"/>
            </w:pPr>
            <w:r>
              <w:t>ADMS publisher type</w:t>
            </w:r>
          </w:p>
        </w:tc>
      </w:tr>
    </w:tbl>
    <w:p w14:paraId="6E1E3823" w14:textId="77777777" w:rsidR="003041A5" w:rsidRDefault="00000000">
      <w:pPr>
        <w:pStyle w:val="BodyText"/>
      </w:pPr>
      <w:r>
        <w:rPr>
          <w:b/>
          <w:bCs/>
        </w:rPr>
        <w:t>Recommended (Warning):</w:t>
      </w:r>
      <w:r>
        <w:t xml:space="preserve"> </w:t>
      </w:r>
      <w:r>
        <w:rPr>
          <w:rStyle w:val="VerbatimChar"/>
        </w:rPr>
        <w:t>dcat:theme</w:t>
      </w:r>
      <w:r>
        <w:t xml:space="preserve"> and </w:t>
      </w:r>
      <w:r>
        <w:rPr>
          <w:rStyle w:val="VerbatimChar"/>
        </w:rPr>
        <w:t>dcat:themeTaxonomy</w:t>
      </w:r>
      <w:r>
        <w:t xml:space="preserve"> → </w:t>
      </w:r>
      <w:commentRangeStart w:id="26"/>
      <w:r>
        <w:t xml:space="preserve">EU data-theme NAL </w:t>
      </w:r>
      <w:commentRangeEnd w:id="26"/>
      <w:r w:rsidR="005621CB">
        <w:rPr>
          <w:rStyle w:val="CommentReference"/>
          <w:sz w:val="24"/>
          <w:szCs w:val="24"/>
        </w:rPr>
        <w:commentReference w:id="26"/>
      </w:r>
      <w:r>
        <w:t xml:space="preserve">(prose additionally says the value set </w:t>
      </w:r>
      <w:r>
        <w:rPr>
          <w:i/>
          <w:iCs/>
        </w:rPr>
        <w:t>must</w:t>
      </w:r>
      <w:r>
        <w:t xml:space="preserve"> include data-theme) · </w:t>
      </w:r>
      <w:r>
        <w:rPr>
          <w:rStyle w:val="VerbatimChar"/>
        </w:rPr>
        <w:t>dcat:mediaType</w:t>
      </w:r>
      <w:r>
        <w:t xml:space="preserve">, </w:t>
      </w:r>
      <w:r>
        <w:rPr>
          <w:rStyle w:val="VerbatimChar"/>
        </w:rPr>
        <w:t>compressFormat</w:t>
      </w:r>
      <w:r>
        <w:t xml:space="preserve">, </w:t>
      </w:r>
      <w:r>
        <w:rPr>
          <w:rStyle w:val="VerbatimChar"/>
        </w:rPr>
        <w:t>packageFormat</w:t>
      </w:r>
      <w:r>
        <w:t xml:space="preserve"> → IANA · </w:t>
      </w:r>
      <w:r>
        <w:rPr>
          <w:rStyle w:val="VerbatimChar"/>
        </w:rPr>
        <w:t>dct:spatial</w:t>
      </w:r>
      <w:r>
        <w:t xml:space="preserve"> → continent/country/place NALs or GeoNames · </w:t>
      </w:r>
      <w:r>
        <w:rPr>
          <w:rStyle w:val="VerbatimChar"/>
        </w:rPr>
        <w:t>dct:publisher</w:t>
      </w:r>
      <w:r>
        <w:t xml:space="preserve"> → corporate-body NAL · </w:t>
      </w:r>
      <w:r>
        <w:rPr>
          <w:rStyle w:val="VerbatimChar"/>
        </w:rPr>
        <w:t>dct:type</w:t>
      </w:r>
      <w:r>
        <w:t xml:space="preserve"> → dataset-type NAL.</w:t>
      </w:r>
    </w:p>
    <w:p w14:paraId="185C81F1" w14:textId="77777777" w:rsidR="003041A5" w:rsidRDefault="00000000">
      <w:pPr>
        <w:pStyle w:val="BodyText"/>
      </w:pPr>
      <w:r>
        <w:t xml:space="preserve">Under the HVD profile, </w:t>
      </w:r>
      <w:r>
        <w:rPr>
          <w:rStyle w:val="VerbatimChar"/>
        </w:rPr>
        <w:t>dcatap:hvdCategory</w:t>
      </w:r>
      <w:r>
        <w:t xml:space="preserve"> (EU HVD categories) and an </w:t>
      </w:r>
      <w:r>
        <w:rPr>
          <w:rStyle w:val="VerbatimChar"/>
        </w:rPr>
        <w:t>applicableLegislation</w:t>
      </w:r>
      <w:r>
        <w:t xml:space="preserve"> pointing at ELI </w:t>
      </w:r>
      <w:r>
        <w:rPr>
          <w:rStyle w:val="VerbatimChar"/>
        </w:rPr>
        <w:t>reg_impl/2023/138</w:t>
      </w:r>
      <w:r>
        <w:t xml:space="preserve"> become mandatory.</w:t>
      </w:r>
    </w:p>
    <w:p w14:paraId="2FF1AB55" w14:textId="77777777" w:rsidR="003041A5" w:rsidRDefault="00000000">
      <w:pPr>
        <w:pStyle w:val="Heading3"/>
      </w:pPr>
      <w:bookmarkStart w:id="27" w:name="dcat-us-mostly-deferred"/>
      <w:bookmarkEnd w:id="23"/>
      <w:r>
        <w:t>DCAT-US — mostly deferred</w:t>
      </w:r>
    </w:p>
    <w:p w14:paraId="654698DE" w14:textId="77777777" w:rsidR="003041A5" w:rsidRDefault="00000000">
      <w:pPr>
        <w:pStyle w:val="FirstParagraph"/>
      </w:pPr>
      <w:r>
        <w:t xml:space="preserve">The mandatory-vocabularies table in the published specification is </w:t>
      </w:r>
      <w:r>
        <w:rPr>
          <w:b/>
          <w:bCs/>
        </w:rPr>
        <w:t>empty</w:t>
      </w:r>
      <w:r>
        <w:t xml:space="preserve">, carrying the caveat that “some of the vocabularies listed are placeholders and will be further developed during the implementation phase.” The Data.gov theme taxonomy is marked </w:t>
      </w:r>
      <w:r>
        <w:rPr>
          <w:b/>
          <w:bCs/>
        </w:rPr>
        <w:t>(TBD)</w:t>
      </w:r>
      <w:r>
        <w:t>.</w:t>
      </w:r>
    </w:p>
    <w:p w14:paraId="6063774E" w14:textId="77777777" w:rsidR="003041A5" w:rsidRDefault="00000000">
      <w:pPr>
        <w:pStyle w:val="BodyText"/>
      </w:pPr>
      <w:r>
        <w:rPr>
          <w:b/>
          <w:bCs/>
        </w:rPr>
        <w:t>What is concrete:</w:t>
      </w:r>
      <w:r>
        <w:t xml:space="preserve"> the NARA authority lists behind the restriction classes — Access/Use Restriction Status (Restricted Fully / Partly / Possibly, Undetermined, Unrestricted), Specific Access Restriction (FOIA exemptions (b)(1)–(b)(9), Security Classified, Executive Privilege, PRMPA…), Specific Use Restriction, and the NARA CUI Registry category-marking list (</w:t>
      </w:r>
      <w:r>
        <w:rPr>
          <w:rStyle w:val="VerbatimChar"/>
        </w:rPr>
        <w:t>CUI//SP-CTI</w:t>
      </w:r>
      <w:r>
        <w:t xml:space="preserve"> and similar). A SKOS Turtle file of 67 concepts exists — in the archived repo.</w:t>
      </w:r>
    </w:p>
    <w:p w14:paraId="62E4D26F" w14:textId="77777777" w:rsidR="003041A5" w:rsidRDefault="00000000">
      <w:pPr>
        <w:pStyle w:val="BodyText"/>
      </w:pPr>
      <w:r>
        <w:rPr>
          <w:b/>
          <w:bCs/>
        </w:rPr>
        <w:t>Where a vocabulary exists, it is permissive rather than binding.</w:t>
      </w:r>
      <w:r>
        <w:t xml:space="preserve"> </w:t>
      </w:r>
      <w:r>
        <w:rPr>
          <w:rStyle w:val="VerbatimChar"/>
        </w:rPr>
        <w:t>accrualPeriodicity</w:t>
      </w:r>
      <w:r>
        <w:t xml:space="preserve"> accepts </w:t>
      </w:r>
      <w:r>
        <w:rPr>
          <w:i/>
          <w:iCs/>
        </w:rPr>
        <w:t>any of three</w:t>
      </w:r>
      <w:r>
        <w:t xml:space="preserve"> encodings: ISO 19115 maintenance-frequency codes, an ISO 8601 repeating duration (</w:t>
      </w:r>
      <w:r>
        <w:rPr>
          <w:rStyle w:val="VerbatimChar"/>
        </w:rPr>
        <w:t>^R/P.+$</w:t>
      </w:r>
      <w:r>
        <w:t xml:space="preserve">, the POD 1.1 form), or the DCMI Collection Description Frequency vocabulary. </w:t>
      </w:r>
      <w:r>
        <w:rPr>
          <w:rStyle w:val="VerbatimChar"/>
        </w:rPr>
        <w:t>dcterms:accessRights</w:t>
      </w:r>
      <w:r>
        <w:t xml:space="preserve"> is free text, with “public” given only as an example.</w:t>
      </w:r>
    </w:p>
    <w:p w14:paraId="7F69EA20" w14:textId="77777777" w:rsidR="003041A5" w:rsidRDefault="00000000">
      <w:pPr>
        <w:pStyle w:val="BodyText"/>
      </w:pPr>
      <w:r>
        <w:t>For geospatial the spec names NGDA spatial data themes, ISO 19115-1 topic categories and the OGC EPSG register — with the harmonised mapping to Data.gov themes marked “(TBD)”.</w:t>
      </w:r>
    </w:p>
    <w:p w14:paraId="1D47CCDB" w14:textId="77777777" w:rsidR="003041A5" w:rsidRDefault="00000000">
      <w:pPr>
        <w:pStyle w:val="BlockText"/>
      </w:pPr>
      <w:r>
        <w:rPr>
          <w:b/>
          <w:bCs/>
        </w:rPr>
        <w:t>Consequence.</w:t>
      </w:r>
      <w:r>
        <w:t xml:space="preserve"> A DCAT-AP harvester can filter 1.7 M records by licence type, update frequency, file format, language and access right without normalisation, because the values are URIs from a shared register. The same query against a DCAT-US corpus requires per-publisher string normalisation for every one of those facets. This — not class structure — is the substantive interoperability gap between the two profiles.</w:t>
      </w:r>
    </w:p>
    <w:p w14:paraId="668AB184" w14:textId="77777777" w:rsidR="003041A5" w:rsidRDefault="00000000">
      <w:r>
        <w:pict w14:anchorId="6615269F">
          <v:rect id="_x0000_i1030" style="width:0;height:1.5pt" o:hralign="center" o:hrstd="t" o:hr="t"/>
        </w:pict>
      </w:r>
    </w:p>
    <w:p w14:paraId="71C90B7D" w14:textId="77777777" w:rsidR="003041A5" w:rsidRDefault="00000000">
      <w:pPr>
        <w:pStyle w:val="Heading2"/>
      </w:pPr>
      <w:bookmarkStart w:id="28" w:name="what-each-adds-beyond-dcat-3"/>
      <w:bookmarkEnd w:id="22"/>
      <w:bookmarkEnd w:id="27"/>
      <w:r>
        <w:t>5. What each adds beyond DCAT 3</w:t>
      </w:r>
    </w:p>
    <w:tbl>
      <w:tblPr>
        <w:tblStyle w:val="Table"/>
        <w:tblW w:w="5000" w:type="pct"/>
        <w:tblLook w:val="0020" w:firstRow="1" w:lastRow="0" w:firstColumn="0" w:lastColumn="0" w:noHBand="0" w:noVBand="0"/>
      </w:tblPr>
      <w:tblGrid>
        <w:gridCol w:w="1958"/>
        <w:gridCol w:w="3847"/>
        <w:gridCol w:w="3771"/>
      </w:tblGrid>
      <w:tr w:rsidR="003041A5" w14:paraId="7D3B8FA4"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48CAA1E3" w14:textId="77777777" w:rsidR="003041A5" w:rsidRDefault="00000000">
            <w:pPr>
              <w:pStyle w:val="Compact"/>
            </w:pPr>
            <w:r>
              <w:t>Concern</w:t>
            </w:r>
          </w:p>
        </w:tc>
        <w:tc>
          <w:tcPr>
            <w:tcW w:w="0" w:type="auto"/>
          </w:tcPr>
          <w:p w14:paraId="20B15576" w14:textId="77777777" w:rsidR="003041A5" w:rsidRDefault="00000000">
            <w:pPr>
              <w:pStyle w:val="Compact"/>
            </w:pPr>
            <w:r>
              <w:t>DCAT-AP</w:t>
            </w:r>
          </w:p>
        </w:tc>
        <w:tc>
          <w:tcPr>
            <w:tcW w:w="0" w:type="auto"/>
          </w:tcPr>
          <w:p w14:paraId="4E285B18" w14:textId="77777777" w:rsidR="003041A5" w:rsidRDefault="00000000">
            <w:pPr>
              <w:pStyle w:val="Compact"/>
            </w:pPr>
            <w:r>
              <w:t>DCAT-US</w:t>
            </w:r>
          </w:p>
        </w:tc>
      </w:tr>
      <w:tr w:rsidR="003041A5" w14:paraId="6B177A77" w14:textId="77777777">
        <w:tc>
          <w:tcPr>
            <w:tcW w:w="0" w:type="auto"/>
          </w:tcPr>
          <w:p w14:paraId="7102844E" w14:textId="77777777" w:rsidR="003041A5" w:rsidRDefault="00000000">
            <w:pPr>
              <w:pStyle w:val="Compact"/>
            </w:pPr>
            <w:r>
              <w:rPr>
                <w:b/>
                <w:bCs/>
              </w:rPr>
              <w:t>Own namespace</w:t>
            </w:r>
          </w:p>
        </w:tc>
        <w:tc>
          <w:tcPr>
            <w:tcW w:w="0" w:type="auto"/>
          </w:tcPr>
          <w:p w14:paraId="089A9CC0" w14:textId="77777777" w:rsidR="003041A5" w:rsidRDefault="00000000">
            <w:pPr>
              <w:pStyle w:val="Compact"/>
            </w:pPr>
            <w:r>
              <w:rPr>
                <w:rStyle w:val="VerbatimChar"/>
              </w:rPr>
              <w:t>dcatap:</w:t>
            </w:r>
            <w:r>
              <w:t xml:space="preserve"> = </w:t>
            </w:r>
            <w:r>
              <w:rPr>
                <w:rStyle w:val="VerbatimChar"/>
              </w:rPr>
              <w:t>http://data.europa.eu/r5r/</w:t>
            </w:r>
            <w:r>
              <w:t xml:space="preserve"> — 4 terms: </w:t>
            </w:r>
            <w:r>
              <w:rPr>
                <w:rStyle w:val="VerbatimChar"/>
              </w:rPr>
              <w:t>applicableLegislation</w:t>
            </w:r>
            <w:r>
              <w:t xml:space="preserve">, </w:t>
            </w:r>
            <w:r>
              <w:rPr>
                <w:rStyle w:val="VerbatimChar"/>
              </w:rPr>
              <w:t>availability</w:t>
            </w:r>
            <w:r>
              <w:t xml:space="preserve">, </w:t>
            </w:r>
            <w:r>
              <w:rPr>
                <w:rStyle w:val="VerbatimChar"/>
              </w:rPr>
              <w:t>hvdCategory</w:t>
            </w:r>
            <w:r>
              <w:t xml:space="preserve">, </w:t>
            </w:r>
            <w:r>
              <w:rPr>
                <w:rStyle w:val="VerbatimChar"/>
              </w:rPr>
              <w:t>LegalResource</w:t>
            </w:r>
          </w:p>
        </w:tc>
        <w:tc>
          <w:tcPr>
            <w:tcW w:w="0" w:type="auto"/>
          </w:tcPr>
          <w:p w14:paraId="2E7C2155" w14:textId="77777777" w:rsidR="003041A5" w:rsidRDefault="00000000">
            <w:pPr>
              <w:pStyle w:val="Compact"/>
            </w:pPr>
            <w:r>
              <w:rPr>
                <w:rStyle w:val="VerbatimChar"/>
              </w:rPr>
              <w:t>dcat-us:</w:t>
            </w:r>
            <w:r>
              <w:t xml:space="preserve"> — 5 classes, ~19 properties. </w:t>
            </w:r>
            <w:r>
              <w:rPr>
                <w:b/>
                <w:bCs/>
              </w:rPr>
              <w:t>Broken:</w:t>
            </w:r>
            <w:r>
              <w:t xml:space="preserve"> the namespace IRI resolves nowhere — context and SHACL say </w:t>
            </w:r>
            <w:r>
              <w:rPr>
                <w:rStyle w:val="VerbatimChar"/>
              </w:rPr>
              <w:t>data.resources.gov</w:t>
            </w:r>
            <w:r>
              <w:t xml:space="preserve">, the spec table says </w:t>
            </w:r>
            <w:r>
              <w:rPr>
                <w:rStyle w:val="VerbatimChar"/>
              </w:rPr>
              <w:t>resources.data.gov</w:t>
            </w:r>
            <w:r>
              <w:t>. GSA issue #164, open</w:t>
            </w:r>
          </w:p>
        </w:tc>
      </w:tr>
      <w:tr w:rsidR="003041A5" w14:paraId="5290B667" w14:textId="77777777">
        <w:tc>
          <w:tcPr>
            <w:tcW w:w="0" w:type="auto"/>
          </w:tcPr>
          <w:p w14:paraId="7EC21718" w14:textId="77777777" w:rsidR="003041A5" w:rsidRDefault="00000000">
            <w:pPr>
              <w:pStyle w:val="Compact"/>
            </w:pPr>
            <w:r>
              <w:rPr>
                <w:b/>
                <w:bCs/>
              </w:rPr>
              <w:t>Legal binding</w:t>
            </w:r>
          </w:p>
        </w:tc>
        <w:tc>
          <w:tcPr>
            <w:tcW w:w="0" w:type="auto"/>
          </w:tcPr>
          <w:p w14:paraId="76FCFB43" w14:textId="77777777" w:rsidR="003041A5" w:rsidRDefault="00000000">
            <w:pPr>
              <w:pStyle w:val="Compact"/>
            </w:pPr>
            <w:r>
              <w:t xml:space="preserve">First-class: </w:t>
            </w:r>
            <w:r>
              <w:rPr>
                <w:rStyle w:val="VerbatimChar"/>
              </w:rPr>
              <w:t>applicableLegislation</w:t>
            </w:r>
            <w:r>
              <w:t xml:space="preserve"> (any ELI resource) and </w:t>
            </w:r>
            <w:r>
              <w:rPr>
                <w:rStyle w:val="VerbatimChar"/>
              </w:rPr>
              <w:t>hvdCategory</w:t>
            </w:r>
            <w:r>
              <w:t>, implementing Reg. (EU) 2023/138</w:t>
            </w:r>
          </w:p>
        </w:tc>
        <w:tc>
          <w:tcPr>
            <w:tcW w:w="0" w:type="auto"/>
          </w:tcPr>
          <w:p w14:paraId="624029CE" w14:textId="77777777" w:rsidR="003041A5" w:rsidRDefault="00000000">
            <w:pPr>
              <w:pStyle w:val="Compact"/>
            </w:pPr>
            <w:r>
              <w:t>None. Policy compliance is asserted outside the metadata, in the agency inventory process</w:t>
            </w:r>
          </w:p>
        </w:tc>
      </w:tr>
      <w:tr w:rsidR="003041A5" w14:paraId="074B43B5" w14:textId="77777777">
        <w:tc>
          <w:tcPr>
            <w:tcW w:w="0" w:type="auto"/>
          </w:tcPr>
          <w:p w14:paraId="14B25CD8" w14:textId="77777777" w:rsidR="003041A5" w:rsidRDefault="00000000">
            <w:pPr>
              <w:pStyle w:val="Compact"/>
            </w:pPr>
            <w:r>
              <w:rPr>
                <w:b/>
                <w:bCs/>
              </w:rPr>
              <w:t>Restriction / classification</w:t>
            </w:r>
          </w:p>
        </w:tc>
        <w:tc>
          <w:tcPr>
            <w:tcW w:w="0" w:type="auto"/>
          </w:tcPr>
          <w:p w14:paraId="19A092A1" w14:textId="77777777" w:rsidR="003041A5" w:rsidRDefault="00000000">
            <w:pPr>
              <w:pStyle w:val="Compact"/>
            </w:pPr>
            <w:r>
              <w:t xml:space="preserve">Only </w:t>
            </w:r>
            <w:r>
              <w:rPr>
                <w:rStyle w:val="VerbatimChar"/>
              </w:rPr>
              <w:t>dct:accessRights</w:t>
            </w:r>
            <w:r>
              <w:t xml:space="preserve"> (bound to the access-right NAL) and optionally an ODRL </w:t>
            </w:r>
            <w:r>
              <w:rPr>
                <w:rStyle w:val="VerbatimChar"/>
              </w:rPr>
              <w:t>odrl:hasPolicy</w:t>
            </w:r>
            <w:r>
              <w:t xml:space="preserve"> on Distribution</w:t>
            </w:r>
          </w:p>
        </w:tc>
        <w:tc>
          <w:tcPr>
            <w:tcW w:w="0" w:type="auto"/>
          </w:tcPr>
          <w:p w14:paraId="4025DAE4" w14:textId="77777777" w:rsidR="003041A5" w:rsidRDefault="00000000">
            <w:pPr>
              <w:pStyle w:val="Compact"/>
            </w:pPr>
            <w:r>
              <w:t xml:space="preserve">Three dedicated classes: </w:t>
            </w:r>
            <w:r>
              <w:rPr>
                <w:rStyle w:val="VerbatimChar"/>
              </w:rPr>
              <w:t>AccessRestriction</w:t>
            </w:r>
            <w:r>
              <w:t xml:space="preserve">, </w:t>
            </w:r>
            <w:r>
              <w:rPr>
                <w:rStyle w:val="VerbatimChar"/>
              </w:rPr>
              <w:t>UseRestriction</w:t>
            </w:r>
            <w:r>
              <w:t xml:space="preserve"> (status + specific restriction + note), </w:t>
            </w:r>
            <w:r>
              <w:rPr>
                <w:rStyle w:val="VerbatimChar"/>
              </w:rPr>
              <w:t>CuiRestriction</w:t>
            </w:r>
            <w:r>
              <w:t xml:space="preserve"> (banner marking + designation indicator + per-authority indicators). Plus </w:t>
            </w:r>
            <w:r>
              <w:rPr>
                <w:rStyle w:val="VerbatimChar"/>
              </w:rPr>
              <w:t>LiabilityStatement</w:t>
            </w:r>
          </w:p>
        </w:tc>
      </w:tr>
      <w:tr w:rsidR="003041A5" w14:paraId="0BEFFF62" w14:textId="77777777">
        <w:tc>
          <w:tcPr>
            <w:tcW w:w="0" w:type="auto"/>
          </w:tcPr>
          <w:p w14:paraId="6D71394A" w14:textId="77777777" w:rsidR="003041A5" w:rsidRDefault="00000000">
            <w:pPr>
              <w:pStyle w:val="Compact"/>
            </w:pPr>
            <w:r>
              <w:rPr>
                <w:b/>
                <w:bCs/>
              </w:rPr>
              <w:t>Documentation of variables</w:t>
            </w:r>
          </w:p>
        </w:tc>
        <w:tc>
          <w:tcPr>
            <w:tcW w:w="0" w:type="auto"/>
          </w:tcPr>
          <w:p w14:paraId="2BAFB11D" w14:textId="77777777" w:rsidR="003041A5" w:rsidRDefault="00000000">
            <w:pPr>
              <w:pStyle w:val="Compact"/>
            </w:pPr>
            <w:commentRangeStart w:id="29"/>
            <w:r>
              <w:rPr>
                <w:rStyle w:val="VerbatimChar"/>
              </w:rPr>
              <w:t>dct:conformsTo</w:t>
            </w:r>
            <w:commentRangeEnd w:id="29"/>
            <w:r w:rsidR="005621CB">
              <w:rPr>
                <w:rStyle w:val="CommentReference"/>
                <w:sz w:val="24"/>
                <w:szCs w:val="24"/>
              </w:rPr>
              <w:commentReference w:id="29"/>
            </w:r>
            <w:r>
              <w:t xml:space="preserve"> → Standard; </w:t>
            </w:r>
            <w:r>
              <w:rPr>
                <w:rStyle w:val="VerbatimChar"/>
              </w:rPr>
              <w:t>foaf:page</w:t>
            </w:r>
          </w:p>
        </w:tc>
        <w:tc>
          <w:tcPr>
            <w:tcW w:w="0" w:type="auto"/>
          </w:tcPr>
          <w:p w14:paraId="0E2A684D" w14:textId="77777777" w:rsidR="003041A5" w:rsidRDefault="00000000">
            <w:pPr>
              <w:pStyle w:val="Compact"/>
            </w:pPr>
            <w:r>
              <w:rPr>
                <w:rStyle w:val="VerbatimChar"/>
              </w:rPr>
              <w:t>dcat-us:describedBy</w:t>
            </w:r>
            <w:r>
              <w:t xml:space="preserve"> — a full Distribution object for the data dictionary; the mechanism M-25-05 uses for “variable names and definitions”. Also </w:t>
            </w:r>
            <w:r>
              <w:rPr>
                <w:rStyle w:val="VerbatimChar"/>
              </w:rPr>
              <w:t>metadataDistribution</w:t>
            </w:r>
            <w:r>
              <w:t xml:space="preserve"> and </w:t>
            </w:r>
            <w:r>
              <w:rPr>
                <w:rStyle w:val="VerbatimChar"/>
              </w:rPr>
              <w:t>purpose</w:t>
            </w:r>
          </w:p>
        </w:tc>
      </w:tr>
      <w:tr w:rsidR="003041A5" w14:paraId="0875E1B3" w14:textId="77777777">
        <w:tc>
          <w:tcPr>
            <w:tcW w:w="0" w:type="auto"/>
          </w:tcPr>
          <w:p w14:paraId="112508EE" w14:textId="77777777" w:rsidR="003041A5" w:rsidRDefault="00000000">
            <w:pPr>
              <w:pStyle w:val="Compact"/>
            </w:pPr>
            <w:r>
              <w:rPr>
                <w:b/>
                <w:bCs/>
              </w:rPr>
              <w:t>Quality</w:t>
            </w:r>
          </w:p>
        </w:tc>
        <w:tc>
          <w:tcPr>
            <w:tcW w:w="0" w:type="auto"/>
          </w:tcPr>
          <w:p w14:paraId="54D43A06" w14:textId="77777777" w:rsidR="003041A5" w:rsidRDefault="00000000">
            <w:pPr>
              <w:pStyle w:val="Compact"/>
            </w:pPr>
            <w:r>
              <w:t>Not profiled</w:t>
            </w:r>
          </w:p>
        </w:tc>
        <w:tc>
          <w:tcPr>
            <w:tcW w:w="0" w:type="auto"/>
          </w:tcPr>
          <w:p w14:paraId="6CC2CE6B" w14:textId="77777777" w:rsidR="003041A5" w:rsidRDefault="00000000">
            <w:pPr>
              <w:pStyle w:val="Compact"/>
            </w:pPr>
            <w:r>
              <w:t xml:space="preserve">DQV: </w:t>
            </w:r>
            <w:r>
              <w:rPr>
                <w:rStyle w:val="VerbatimChar"/>
              </w:rPr>
              <w:t>Metric</w:t>
            </w:r>
            <w:r>
              <w:t xml:space="preserve"> + </w:t>
            </w:r>
            <w:r>
              <w:rPr>
                <w:rStyle w:val="VerbatimChar"/>
              </w:rPr>
              <w:t>QualityMeasurement</w:t>
            </w:r>
            <w:r>
              <w:t xml:space="preserve"> (</w:t>
            </w:r>
            <w:r>
              <w:rPr>
                <w:rStyle w:val="VerbatimChar"/>
              </w:rPr>
              <w:t>isMeasurementOf</w:t>
            </w:r>
            <w:r>
              <w:t xml:space="preserve">, </w:t>
            </w:r>
            <w:r>
              <w:rPr>
                <w:rStyle w:val="VerbatimChar"/>
              </w:rPr>
              <w:t>value</w:t>
            </w:r>
            <w:r>
              <w:t xml:space="preserve">, </w:t>
            </w:r>
            <w:r>
              <w:rPr>
                <w:rStyle w:val="VerbatimChar"/>
              </w:rPr>
              <w:t>unitMeasure</w:t>
            </w:r>
            <w:r>
              <w:t xml:space="preserve">), replacing POD 1.1’s </w:t>
            </w:r>
            <w:r>
              <w:rPr>
                <w:rStyle w:val="VerbatimChar"/>
              </w:rPr>
              <w:t>dataQuality</w:t>
            </w:r>
            <w:r>
              <w:t xml:space="preserve"> boolean</w:t>
            </w:r>
          </w:p>
        </w:tc>
      </w:tr>
      <w:tr w:rsidR="003041A5" w14:paraId="17C62488" w14:textId="77777777">
        <w:tc>
          <w:tcPr>
            <w:tcW w:w="0" w:type="auto"/>
          </w:tcPr>
          <w:p w14:paraId="2D604933" w14:textId="77777777" w:rsidR="003041A5" w:rsidRDefault="00000000">
            <w:pPr>
              <w:pStyle w:val="Compact"/>
            </w:pPr>
            <w:r>
              <w:rPr>
                <w:b/>
                <w:bCs/>
              </w:rPr>
              <w:t>Geospatial</w:t>
            </w:r>
          </w:p>
        </w:tc>
        <w:tc>
          <w:tcPr>
            <w:tcW w:w="0" w:type="auto"/>
          </w:tcPr>
          <w:p w14:paraId="61E4F3B4" w14:textId="77777777" w:rsidR="003041A5" w:rsidRDefault="00000000">
            <w:pPr>
              <w:pStyle w:val="Compact"/>
            </w:pPr>
            <w:r>
              <w:t xml:space="preserve">Delegated to </w:t>
            </w:r>
            <w:r>
              <w:rPr>
                <w:b/>
                <w:bCs/>
              </w:rPr>
              <w:t>GeoDCAT-AP 3.1.0</w:t>
            </w:r>
            <w:r>
              <w:t xml:space="preserve"> (2026-02-16), a full sibling profile with an ISO 19115/19139 crosswalk</w:t>
            </w:r>
          </w:p>
        </w:tc>
        <w:tc>
          <w:tcPr>
            <w:tcW w:w="0" w:type="auto"/>
          </w:tcPr>
          <w:p w14:paraId="276639DA" w14:textId="77777777" w:rsidR="003041A5" w:rsidRDefault="00000000">
            <w:pPr>
              <w:pStyle w:val="Compact"/>
            </w:pPr>
            <w:r>
              <w:t xml:space="preserve">Folded into core: </w:t>
            </w:r>
            <w:r>
              <w:rPr>
                <w:rStyle w:val="VerbatimChar"/>
              </w:rPr>
              <w:t>Location.bbox</w:t>
            </w:r>
            <w:r>
              <w:t xml:space="preserve"> (WKT, GeoJSON or GML), </w:t>
            </w:r>
            <w:r>
              <w:rPr>
                <w:rStyle w:val="VerbatimChar"/>
              </w:rPr>
              <w:t>locn:geometry</w:t>
            </w:r>
            <w:r>
              <w:t xml:space="preserve">, </w:t>
            </w:r>
            <w:r>
              <w:rPr>
                <w:rStyle w:val="VerbatimChar"/>
              </w:rPr>
              <w:t>centroid</w:t>
            </w:r>
            <w:r>
              <w:t xml:space="preserve">, gazetteer </w:t>
            </w:r>
            <w:r>
              <w:rPr>
                <w:rStyle w:val="VerbatimChar"/>
              </w:rPr>
              <w:t>inScheme</w:t>
            </w:r>
            <w:r>
              <w:t xml:space="preserve">, plus a </w:t>
            </w:r>
            <w:r>
              <w:rPr>
                <w:rStyle w:val="VerbatimChar"/>
              </w:rPr>
              <w:t>dcat-us:GeographicBoundingBox</w:t>
            </w:r>
            <w:r>
              <w:t xml:space="preserve"> class that exists in SHACL but </w:t>
            </w:r>
            <w:r>
              <w:rPr>
                <w:i/>
                <w:iCs/>
              </w:rPr>
              <w:t>not</w:t>
            </w:r>
            <w:r>
              <w:t xml:space="preserve"> in the JSON Schema. Stated goal: “eliminating the need for a separate federal standard for this subset of data”</w:t>
            </w:r>
          </w:p>
        </w:tc>
      </w:tr>
      <w:tr w:rsidR="003041A5" w14:paraId="79D1DC24" w14:textId="77777777">
        <w:tc>
          <w:tcPr>
            <w:tcW w:w="0" w:type="auto"/>
          </w:tcPr>
          <w:p w14:paraId="2774420F" w14:textId="77777777" w:rsidR="003041A5" w:rsidRDefault="00000000">
            <w:pPr>
              <w:pStyle w:val="Compact"/>
            </w:pPr>
            <w:r>
              <w:rPr>
                <w:b/>
                <w:bCs/>
              </w:rPr>
              <w:t>Extension family</w:t>
            </w:r>
          </w:p>
        </w:tc>
        <w:tc>
          <w:tcPr>
            <w:tcW w:w="0" w:type="auto"/>
          </w:tcPr>
          <w:p w14:paraId="32170C52" w14:textId="77777777" w:rsidR="003041A5" w:rsidRDefault="00000000">
            <w:pPr>
              <w:pStyle w:val="Compact"/>
            </w:pPr>
            <w:r>
              <w:t>GeoDCAT-AP 3.1.0 · DCAT-AP HVD 3.0.0 · MLDCAT-AP 3.0.0 · mobilityDCAT-AP 1.1.0 · HealthDCAT-AP (draft, EHDS) · StatDCAT-AP (1.0.1; 3.0.0 in review) · languageDCAT-AP · BRegDCAT-AP · EPOS-DCAT-AP v3 · DCAT-AP-JRC</w:t>
            </w:r>
          </w:p>
        </w:tc>
        <w:tc>
          <w:tcPr>
            <w:tcW w:w="0" w:type="auto"/>
          </w:tcPr>
          <w:p w14:paraId="39407B95" w14:textId="77777777" w:rsidR="003041A5" w:rsidRDefault="00000000">
            <w:pPr>
              <w:pStyle w:val="Compact"/>
            </w:pPr>
            <w:r>
              <w:t>None</w:t>
            </w:r>
          </w:p>
        </w:tc>
      </w:tr>
      <w:tr w:rsidR="003041A5" w14:paraId="04EEBD01" w14:textId="77777777">
        <w:tc>
          <w:tcPr>
            <w:tcW w:w="0" w:type="auto"/>
          </w:tcPr>
          <w:p w14:paraId="02F74931" w14:textId="77777777" w:rsidR="003041A5" w:rsidRDefault="00000000">
            <w:pPr>
              <w:pStyle w:val="Compact"/>
            </w:pPr>
            <w:r>
              <w:rPr>
                <w:b/>
                <w:bCs/>
              </w:rPr>
              <w:t>National derivatives</w:t>
            </w:r>
          </w:p>
        </w:tc>
        <w:tc>
          <w:tcPr>
            <w:tcW w:w="0" w:type="auto"/>
          </w:tcPr>
          <w:p w14:paraId="63BF96DE" w14:textId="77777777" w:rsidR="003041A5" w:rsidRDefault="00000000">
            <w:pPr>
              <w:pStyle w:val="Compact"/>
            </w:pPr>
            <w:r>
              <w:t>~12: DCAT-AP.de 3.0 · DCAT-AP-NO 3.0.7 · DCAT-AP-SE 2.0.0 · DCAT-AP-ES 1.0.0 · DCAT-AP_IT 1.1 · DCAT-AP CH 3.0.0 · DCAT-AP-CZ · DCAT-AP-DONL · DCAT-AP.at · DCAT-AP-PL · ModellDCAT-AP-NO · GeoDCAT-AP.de</w:t>
            </w:r>
          </w:p>
        </w:tc>
        <w:tc>
          <w:tcPr>
            <w:tcW w:w="0" w:type="auto"/>
          </w:tcPr>
          <w:p w14:paraId="480BBA16" w14:textId="77777777" w:rsidR="003041A5" w:rsidRDefault="00000000">
            <w:pPr>
              <w:pStyle w:val="Compact"/>
            </w:pPr>
            <w:r>
              <w:t>None. No non-US government has adopted DCAT-US as a national profile</w:t>
            </w:r>
          </w:p>
        </w:tc>
      </w:tr>
      <w:tr w:rsidR="003041A5" w14:paraId="59A92320" w14:textId="77777777">
        <w:tc>
          <w:tcPr>
            <w:tcW w:w="0" w:type="auto"/>
          </w:tcPr>
          <w:p w14:paraId="55D58F20" w14:textId="77777777" w:rsidR="003041A5" w:rsidRDefault="00000000">
            <w:pPr>
              <w:pStyle w:val="Compact"/>
            </w:pPr>
            <w:r>
              <w:rPr>
                <w:b/>
                <w:bCs/>
              </w:rPr>
              <w:t>Shared vocabularies</w:t>
            </w:r>
          </w:p>
        </w:tc>
        <w:tc>
          <w:tcPr>
            <w:tcW w:w="0" w:type="auto"/>
          </w:tcPr>
          <w:p w14:paraId="7CE0AE91" w14:textId="77777777" w:rsidR="003041A5" w:rsidRDefault="00000000">
            <w:pPr>
              <w:pStyle w:val="Compact"/>
            </w:pPr>
            <w:r>
              <w:t>Both profile SKOS, ADMS, PROV, SPDX, vCard, FOAF, Dublin Core and locn</w:t>
            </w:r>
          </w:p>
        </w:tc>
        <w:tc>
          <w:tcPr>
            <w:tcW w:w="0" w:type="auto"/>
          </w:tcPr>
          <w:p w14:paraId="5295D8C0" w14:textId="77777777" w:rsidR="003041A5" w:rsidRDefault="00000000">
            <w:pPr>
              <w:pStyle w:val="Compact"/>
            </w:pPr>
            <w:r>
              <w:t xml:space="preserve">DCAT-US additionally uses </w:t>
            </w:r>
            <w:r>
              <w:rPr>
                <w:rStyle w:val="VerbatimChar"/>
              </w:rPr>
              <w:t>org:Organization</w:t>
            </w:r>
            <w:r>
              <w:t xml:space="preserve">, </w:t>
            </w:r>
            <w:r>
              <w:rPr>
                <w:rStyle w:val="VerbatimChar"/>
              </w:rPr>
              <w:t>cnt:characterEncoding</w:t>
            </w:r>
            <w:r>
              <w:t xml:space="preserve">, DQV and </w:t>
            </w:r>
            <w:r>
              <w:rPr>
                <w:rStyle w:val="VerbatimChar"/>
              </w:rPr>
              <w:t>schema:image</w:t>
            </w:r>
          </w:p>
        </w:tc>
      </w:tr>
    </w:tbl>
    <w:p w14:paraId="48B5799C" w14:textId="77777777" w:rsidR="003041A5" w:rsidRDefault="00000000">
      <w:r>
        <w:pict w14:anchorId="54778DBC">
          <v:rect id="_x0000_i1031" style="width:0;height:1.5pt" o:hralign="center" o:hrstd="t" o:hr="t"/>
        </w:pict>
      </w:r>
    </w:p>
    <w:p w14:paraId="75074097" w14:textId="77777777" w:rsidR="003041A5" w:rsidRDefault="00000000">
      <w:pPr>
        <w:pStyle w:val="Heading2"/>
      </w:pPr>
      <w:bookmarkStart w:id="30" w:name="what-dcat-us-3.0-dropped"/>
      <w:bookmarkEnd w:id="28"/>
      <w:r>
        <w:t>6. What DCAT-US 3.0 dropped</w:t>
      </w:r>
    </w:p>
    <w:p w14:paraId="3245E8C7" w14:textId="77777777" w:rsidR="003041A5" w:rsidRDefault="00000000">
      <w:pPr>
        <w:pStyle w:val="FirstParagraph"/>
      </w:pPr>
      <w:r>
        <w:t>Migrating US federal publishers is not the additive operation the early messaging described. Nine POD v1.1 fields are absent from the v3.0 JSON Schema, and the published migration guide is silent on five of them.</w:t>
      </w:r>
    </w:p>
    <w:tbl>
      <w:tblPr>
        <w:tblStyle w:val="Table"/>
        <w:tblW w:w="5000" w:type="pct"/>
        <w:tblLook w:val="0020" w:firstRow="1" w:lastRow="0" w:firstColumn="0" w:lastColumn="0" w:noHBand="0" w:noVBand="0"/>
      </w:tblPr>
      <w:tblGrid>
        <w:gridCol w:w="2878"/>
        <w:gridCol w:w="2028"/>
        <w:gridCol w:w="4670"/>
      </w:tblGrid>
      <w:tr w:rsidR="003041A5" w14:paraId="0B9D5C6F"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3EFFE0F3" w14:textId="77777777" w:rsidR="003041A5" w:rsidRDefault="00000000">
            <w:pPr>
              <w:pStyle w:val="Compact"/>
            </w:pPr>
            <w:r>
              <w:t>Field</w:t>
            </w:r>
          </w:p>
        </w:tc>
        <w:tc>
          <w:tcPr>
            <w:tcW w:w="0" w:type="auto"/>
          </w:tcPr>
          <w:p w14:paraId="7965AF21" w14:textId="77777777" w:rsidR="003041A5" w:rsidRDefault="00000000">
            <w:pPr>
              <w:pStyle w:val="Compact"/>
            </w:pPr>
            <w:r>
              <w:t>Was</w:t>
            </w:r>
          </w:p>
        </w:tc>
        <w:tc>
          <w:tcPr>
            <w:tcW w:w="0" w:type="auto"/>
          </w:tcPr>
          <w:p w14:paraId="4CFC718F" w14:textId="77777777" w:rsidR="003041A5" w:rsidRDefault="00000000">
            <w:pPr>
              <w:pStyle w:val="Compact"/>
            </w:pPr>
            <w:r>
              <w:t>Disposition in 3.0</w:t>
            </w:r>
          </w:p>
        </w:tc>
      </w:tr>
      <w:tr w:rsidR="003041A5" w14:paraId="7B399D3F" w14:textId="77777777">
        <w:tc>
          <w:tcPr>
            <w:tcW w:w="0" w:type="auto"/>
          </w:tcPr>
          <w:p w14:paraId="2EEFCDDD" w14:textId="77777777" w:rsidR="003041A5" w:rsidRDefault="00000000">
            <w:pPr>
              <w:pStyle w:val="Compact"/>
            </w:pPr>
            <w:r>
              <w:rPr>
                <w:rStyle w:val="VerbatimChar"/>
              </w:rPr>
              <w:t>accessLevel</w:t>
            </w:r>
          </w:p>
        </w:tc>
        <w:tc>
          <w:tcPr>
            <w:tcW w:w="0" w:type="auto"/>
          </w:tcPr>
          <w:p w14:paraId="40B97253" w14:textId="77777777" w:rsidR="003041A5" w:rsidRDefault="00000000">
            <w:pPr>
              <w:pStyle w:val="Compact"/>
            </w:pPr>
            <w:r>
              <w:t xml:space="preserve">Required; </w:t>
            </w:r>
            <w:r>
              <w:rPr>
                <w:rStyle w:val="VerbatimChar"/>
              </w:rPr>
              <w:t>public</w:t>
            </w:r>
            <w:r>
              <w:t xml:space="preserve"> / </w:t>
            </w:r>
            <w:r>
              <w:rPr>
                <w:rStyle w:val="VerbatimChar"/>
              </w:rPr>
              <w:t>restricted public</w:t>
            </w:r>
            <w:r>
              <w:t xml:space="preserve"> / </w:t>
            </w:r>
            <w:r>
              <w:rPr>
                <w:rStyle w:val="VerbatimChar"/>
              </w:rPr>
              <w:t>non-public</w:t>
            </w:r>
          </w:p>
        </w:tc>
        <w:tc>
          <w:tcPr>
            <w:tcW w:w="0" w:type="auto"/>
          </w:tcPr>
          <w:p w14:paraId="2563A83B" w14:textId="77777777" w:rsidR="003041A5" w:rsidRDefault="00000000">
            <w:pPr>
              <w:pStyle w:val="Compact"/>
            </w:pPr>
            <w:r>
              <w:t xml:space="preserve">Replaced by free-text </w:t>
            </w:r>
            <w:r>
              <w:rPr>
                <w:rStyle w:val="VerbatimChar"/>
              </w:rPr>
              <w:t>dcterms:accessRights</w:t>
            </w:r>
            <w:r>
              <w:t xml:space="preserve"> plus the structured restriction classes. Migration guide gives literal replacement strings</w:t>
            </w:r>
          </w:p>
        </w:tc>
      </w:tr>
      <w:tr w:rsidR="003041A5" w14:paraId="20C7F6B7" w14:textId="77777777">
        <w:tc>
          <w:tcPr>
            <w:tcW w:w="0" w:type="auto"/>
          </w:tcPr>
          <w:p w14:paraId="6C527478" w14:textId="77777777" w:rsidR="003041A5" w:rsidRDefault="00000000">
            <w:pPr>
              <w:pStyle w:val="Compact"/>
            </w:pPr>
            <w:r>
              <w:rPr>
                <w:rStyle w:val="VerbatimChar"/>
              </w:rPr>
              <w:t>dataQuality</w:t>
            </w:r>
          </w:p>
        </w:tc>
        <w:tc>
          <w:tcPr>
            <w:tcW w:w="0" w:type="auto"/>
          </w:tcPr>
          <w:p w14:paraId="324AFFBA" w14:textId="77777777" w:rsidR="003041A5" w:rsidRDefault="00000000">
            <w:pPr>
              <w:pStyle w:val="Compact"/>
            </w:pPr>
            <w:r>
              <w:t>Boolean</w:t>
            </w:r>
          </w:p>
        </w:tc>
        <w:tc>
          <w:tcPr>
            <w:tcW w:w="0" w:type="auto"/>
          </w:tcPr>
          <w:p w14:paraId="02415E36" w14:textId="77777777" w:rsidR="003041A5" w:rsidRDefault="00000000">
            <w:pPr>
              <w:pStyle w:val="Compact"/>
            </w:pPr>
            <w:r>
              <w:t xml:space="preserve">→ </w:t>
            </w:r>
            <w:r>
              <w:rPr>
                <w:rStyle w:val="VerbatimChar"/>
              </w:rPr>
              <w:t>dqv:hasQualityMeasurement</w:t>
            </w:r>
          </w:p>
        </w:tc>
      </w:tr>
      <w:tr w:rsidR="003041A5" w14:paraId="7420E066" w14:textId="77777777">
        <w:tc>
          <w:tcPr>
            <w:tcW w:w="0" w:type="auto"/>
          </w:tcPr>
          <w:p w14:paraId="32508DB2" w14:textId="77777777" w:rsidR="003041A5" w:rsidRDefault="00000000">
            <w:pPr>
              <w:pStyle w:val="Compact"/>
            </w:pPr>
            <w:r>
              <w:rPr>
                <w:rStyle w:val="VerbatimChar"/>
              </w:rPr>
              <w:t>describedByType</w:t>
            </w:r>
          </w:p>
        </w:tc>
        <w:tc>
          <w:tcPr>
            <w:tcW w:w="0" w:type="auto"/>
          </w:tcPr>
          <w:p w14:paraId="5758AD85" w14:textId="77777777" w:rsidR="003041A5" w:rsidRDefault="00000000">
            <w:pPr>
              <w:pStyle w:val="Compact"/>
            </w:pPr>
            <w:r>
              <w:t>IANA media type</w:t>
            </w:r>
          </w:p>
        </w:tc>
        <w:tc>
          <w:tcPr>
            <w:tcW w:w="0" w:type="auto"/>
          </w:tcPr>
          <w:p w14:paraId="0005A894" w14:textId="77777777" w:rsidR="003041A5" w:rsidRDefault="00000000">
            <w:pPr>
              <w:pStyle w:val="Compact"/>
            </w:pPr>
            <w:r>
              <w:t xml:space="preserve">→ </w:t>
            </w:r>
            <w:r>
              <w:rPr>
                <w:rStyle w:val="VerbatimChar"/>
              </w:rPr>
              <w:t>mediaType</w:t>
            </w:r>
            <w:r>
              <w:t xml:space="preserve"> of the </w:t>
            </w:r>
            <w:r>
              <w:rPr>
                <w:rStyle w:val="VerbatimChar"/>
              </w:rPr>
              <w:t>describedBy</w:t>
            </w:r>
            <w:r>
              <w:t xml:space="preserve"> Distribution</w:t>
            </w:r>
          </w:p>
        </w:tc>
      </w:tr>
      <w:tr w:rsidR="003041A5" w14:paraId="54D05670" w14:textId="77777777">
        <w:tc>
          <w:tcPr>
            <w:tcW w:w="0" w:type="auto"/>
          </w:tcPr>
          <w:p w14:paraId="2C4D9075" w14:textId="77777777" w:rsidR="003041A5" w:rsidRDefault="00000000">
            <w:pPr>
              <w:pStyle w:val="Compact"/>
            </w:pPr>
            <w:r>
              <w:rPr>
                <w:rStyle w:val="VerbatimChar"/>
              </w:rPr>
              <w:t>references</w:t>
            </w:r>
          </w:p>
        </w:tc>
        <w:tc>
          <w:tcPr>
            <w:tcW w:w="0" w:type="auto"/>
          </w:tcPr>
          <w:p w14:paraId="36ABB365" w14:textId="77777777" w:rsidR="003041A5" w:rsidRDefault="00000000">
            <w:pPr>
              <w:pStyle w:val="Compact"/>
            </w:pPr>
            <w:r>
              <w:t>Array of URLs</w:t>
            </w:r>
          </w:p>
        </w:tc>
        <w:tc>
          <w:tcPr>
            <w:tcW w:w="0" w:type="auto"/>
          </w:tcPr>
          <w:p w14:paraId="740DE9D4" w14:textId="77777777" w:rsidR="003041A5" w:rsidRDefault="00000000">
            <w:pPr>
              <w:pStyle w:val="Compact"/>
            </w:pPr>
            <w:r>
              <w:t xml:space="preserve">→ split into </w:t>
            </w:r>
            <w:r>
              <w:rPr>
                <w:rStyle w:val="VerbatimChar"/>
              </w:rPr>
              <w:t>dcterms:isReferencedBy</w:t>
            </w:r>
            <w:r>
              <w:t xml:space="preserve"> and </w:t>
            </w:r>
            <w:r>
              <w:rPr>
                <w:rStyle w:val="VerbatimChar"/>
              </w:rPr>
              <w:t>foaf:page</w:t>
            </w:r>
          </w:p>
        </w:tc>
      </w:tr>
      <w:tr w:rsidR="003041A5" w14:paraId="09A5C548" w14:textId="77777777">
        <w:tc>
          <w:tcPr>
            <w:tcW w:w="0" w:type="auto"/>
          </w:tcPr>
          <w:p w14:paraId="5790DA3B" w14:textId="77777777" w:rsidR="003041A5" w:rsidRDefault="00000000">
            <w:pPr>
              <w:pStyle w:val="Compact"/>
            </w:pPr>
            <w:r>
              <w:rPr>
                <w:rStyle w:val="VerbatimChar"/>
              </w:rPr>
              <w:t>isPartOf</w:t>
            </w:r>
          </w:p>
        </w:tc>
        <w:tc>
          <w:tcPr>
            <w:tcW w:w="0" w:type="auto"/>
          </w:tcPr>
          <w:p w14:paraId="6B10F793" w14:textId="77777777" w:rsidR="003041A5" w:rsidRDefault="00000000">
            <w:pPr>
              <w:pStyle w:val="Compact"/>
            </w:pPr>
            <w:r>
              <w:t>Parent dataset identifier</w:t>
            </w:r>
          </w:p>
        </w:tc>
        <w:tc>
          <w:tcPr>
            <w:tcW w:w="0" w:type="auto"/>
          </w:tcPr>
          <w:p w14:paraId="04F6C30F" w14:textId="77777777" w:rsidR="003041A5" w:rsidRDefault="00000000">
            <w:pPr>
              <w:pStyle w:val="Compact"/>
            </w:pPr>
            <w:r>
              <w:t xml:space="preserve">→ </w:t>
            </w:r>
            <w:r>
              <w:rPr>
                <w:rStyle w:val="VerbatimChar"/>
              </w:rPr>
              <w:t>dcat:DatasetSeries</w:t>
            </w:r>
            <w:r>
              <w:t xml:space="preserve"> / </w:t>
            </w:r>
            <w:r>
              <w:rPr>
                <w:rStyle w:val="VerbatimChar"/>
              </w:rPr>
              <w:t>dcterms:hasPart</w:t>
            </w:r>
            <w:r>
              <w:t xml:space="preserve"> — </w:t>
            </w:r>
            <w:r>
              <w:rPr>
                <w:b/>
                <w:bCs/>
              </w:rPr>
              <w:t>not in migration guide</w:t>
            </w:r>
          </w:p>
        </w:tc>
      </w:tr>
      <w:tr w:rsidR="003041A5" w14:paraId="06185B50" w14:textId="77777777">
        <w:tc>
          <w:tcPr>
            <w:tcW w:w="0" w:type="auto"/>
          </w:tcPr>
          <w:p w14:paraId="378E22CA" w14:textId="77777777" w:rsidR="003041A5" w:rsidRDefault="00000000">
            <w:pPr>
              <w:pStyle w:val="Compact"/>
            </w:pPr>
            <w:r>
              <w:rPr>
                <w:rStyle w:val="VerbatimChar"/>
              </w:rPr>
              <w:t>bureauCode</w:t>
            </w:r>
          </w:p>
        </w:tc>
        <w:tc>
          <w:tcPr>
            <w:tcW w:w="0" w:type="auto"/>
          </w:tcPr>
          <w:p w14:paraId="62D96BBC" w14:textId="77777777" w:rsidR="003041A5" w:rsidRDefault="00000000">
            <w:pPr>
              <w:pStyle w:val="Compact"/>
            </w:pPr>
            <w:r>
              <w:t xml:space="preserve">Required, </w:t>
            </w:r>
            <w:r>
              <w:rPr>
                <w:rStyle w:val="VerbatimChar"/>
              </w:rPr>
              <w:t>NNN:NN</w:t>
            </w:r>
            <w:r>
              <w:t xml:space="preserve"> from OMB Circular A-11 App. C</w:t>
            </w:r>
          </w:p>
        </w:tc>
        <w:tc>
          <w:tcPr>
            <w:tcW w:w="0" w:type="auto"/>
          </w:tcPr>
          <w:p w14:paraId="4A06E8A8" w14:textId="77777777" w:rsidR="003041A5" w:rsidRDefault="00000000">
            <w:pPr>
              <w:pStyle w:val="Compact"/>
            </w:pPr>
            <w:r>
              <w:rPr>
                <w:b/>
                <w:bCs/>
              </w:rPr>
              <w:t>No successor. Not in migration guide</w:t>
            </w:r>
          </w:p>
        </w:tc>
      </w:tr>
      <w:tr w:rsidR="003041A5" w14:paraId="6196F2E1" w14:textId="77777777">
        <w:tc>
          <w:tcPr>
            <w:tcW w:w="0" w:type="auto"/>
          </w:tcPr>
          <w:p w14:paraId="6F73BD37" w14:textId="77777777" w:rsidR="003041A5" w:rsidRDefault="00000000">
            <w:pPr>
              <w:pStyle w:val="Compact"/>
            </w:pPr>
            <w:r>
              <w:rPr>
                <w:rStyle w:val="VerbatimChar"/>
              </w:rPr>
              <w:t>programCode</w:t>
            </w:r>
          </w:p>
        </w:tc>
        <w:tc>
          <w:tcPr>
            <w:tcW w:w="0" w:type="auto"/>
          </w:tcPr>
          <w:p w14:paraId="462EC6D0" w14:textId="77777777" w:rsidR="003041A5" w:rsidRDefault="00000000">
            <w:pPr>
              <w:pStyle w:val="Compact"/>
            </w:pPr>
            <w:r>
              <w:t xml:space="preserve">Required, </w:t>
            </w:r>
            <w:r>
              <w:rPr>
                <w:rStyle w:val="VerbatimChar"/>
              </w:rPr>
              <w:t>NNN:NNN</w:t>
            </w:r>
            <w:r>
              <w:t xml:space="preserve"> from the Federal Program Inventory</w:t>
            </w:r>
          </w:p>
        </w:tc>
        <w:tc>
          <w:tcPr>
            <w:tcW w:w="0" w:type="auto"/>
          </w:tcPr>
          <w:p w14:paraId="0B8DFFB1" w14:textId="77777777" w:rsidR="003041A5" w:rsidRDefault="00000000">
            <w:pPr>
              <w:pStyle w:val="Compact"/>
            </w:pPr>
            <w:r>
              <w:rPr>
                <w:b/>
                <w:bCs/>
              </w:rPr>
              <w:t>No successor. Not in migration guide</w:t>
            </w:r>
          </w:p>
        </w:tc>
      </w:tr>
      <w:tr w:rsidR="003041A5" w14:paraId="470ACC04" w14:textId="77777777">
        <w:tc>
          <w:tcPr>
            <w:tcW w:w="0" w:type="auto"/>
          </w:tcPr>
          <w:p w14:paraId="76F089D0" w14:textId="77777777" w:rsidR="003041A5" w:rsidRDefault="00000000">
            <w:pPr>
              <w:pStyle w:val="Compact"/>
            </w:pPr>
            <w:r>
              <w:rPr>
                <w:rStyle w:val="VerbatimChar"/>
              </w:rPr>
              <w:t>primaryITInvestmentUII</w:t>
            </w:r>
          </w:p>
        </w:tc>
        <w:tc>
          <w:tcPr>
            <w:tcW w:w="0" w:type="auto"/>
          </w:tcPr>
          <w:p w14:paraId="04E3D5DF" w14:textId="77777777" w:rsidR="003041A5" w:rsidRDefault="00000000">
            <w:pPr>
              <w:pStyle w:val="Compact"/>
            </w:pPr>
            <w:r>
              <w:t>Expanded field</w:t>
            </w:r>
          </w:p>
        </w:tc>
        <w:tc>
          <w:tcPr>
            <w:tcW w:w="0" w:type="auto"/>
          </w:tcPr>
          <w:p w14:paraId="33906F4E" w14:textId="77777777" w:rsidR="003041A5" w:rsidRDefault="00000000">
            <w:pPr>
              <w:pStyle w:val="Compact"/>
            </w:pPr>
            <w:r>
              <w:t xml:space="preserve">No successor — </w:t>
            </w:r>
            <w:r>
              <w:rPr>
                <w:b/>
                <w:bCs/>
              </w:rPr>
              <w:t>not in migration guide</w:t>
            </w:r>
          </w:p>
        </w:tc>
      </w:tr>
      <w:tr w:rsidR="003041A5" w14:paraId="056F53F1" w14:textId="77777777">
        <w:tc>
          <w:tcPr>
            <w:tcW w:w="0" w:type="auto"/>
          </w:tcPr>
          <w:p w14:paraId="044196A4" w14:textId="77777777" w:rsidR="003041A5" w:rsidRDefault="00000000">
            <w:pPr>
              <w:pStyle w:val="Compact"/>
            </w:pPr>
            <w:r>
              <w:rPr>
                <w:rStyle w:val="VerbatimChar"/>
              </w:rPr>
              <w:t>systemOfRecords</w:t>
            </w:r>
          </w:p>
        </w:tc>
        <w:tc>
          <w:tcPr>
            <w:tcW w:w="0" w:type="auto"/>
          </w:tcPr>
          <w:p w14:paraId="633CB53E" w14:textId="77777777" w:rsidR="003041A5" w:rsidRDefault="00000000">
            <w:pPr>
              <w:pStyle w:val="Compact"/>
            </w:pPr>
            <w:r>
              <w:t>Expanded field, Privacy Act SORN link</w:t>
            </w:r>
          </w:p>
        </w:tc>
        <w:tc>
          <w:tcPr>
            <w:tcW w:w="0" w:type="auto"/>
          </w:tcPr>
          <w:p w14:paraId="2B01F70C" w14:textId="77777777" w:rsidR="003041A5" w:rsidRDefault="00000000">
            <w:pPr>
              <w:pStyle w:val="Compact"/>
            </w:pPr>
            <w:r>
              <w:t xml:space="preserve">No successor — </w:t>
            </w:r>
            <w:r>
              <w:rPr>
                <w:b/>
                <w:bCs/>
              </w:rPr>
              <w:t>not in migration guide</w:t>
            </w:r>
          </w:p>
        </w:tc>
      </w:tr>
    </w:tbl>
    <w:p w14:paraId="1AF3EA18" w14:textId="77777777" w:rsidR="003041A5" w:rsidRDefault="00000000">
      <w:pPr>
        <w:pStyle w:val="BodyText"/>
      </w:pPr>
      <w:r>
        <w:t xml:space="preserve">GSA issue #40, “Make clear what is not backward compatible from v1.1” (opened 2026-01-23), remains open. The loss of </w:t>
      </w:r>
      <w:r>
        <w:rPr>
          <w:rStyle w:val="VerbatimChar"/>
        </w:rPr>
        <w:t>bureauCode</w:t>
      </w:r>
      <w:r>
        <w:t>/</w:t>
      </w:r>
      <w:r>
        <w:rPr>
          <w:rStyle w:val="VerbatimChar"/>
        </w:rPr>
        <w:t>programCode</w:t>
      </w:r>
      <w:r>
        <w:t xml:space="preserve"> is consequential: they were the only structured link from a dataset to the federal organisational and budget hierarchies, and Data.gov’s own organisation facets were built on them.</w:t>
      </w:r>
    </w:p>
    <w:p w14:paraId="1A684E46" w14:textId="77777777" w:rsidR="003041A5" w:rsidRDefault="00000000">
      <w:pPr>
        <w:pStyle w:val="BodyText"/>
      </w:pPr>
      <w:r>
        <w:rPr>
          <w:b/>
          <w:bCs/>
        </w:rPr>
        <w:t>Format-level changes that break existing validators regardless:</w:t>
      </w:r>
      <w:r>
        <w:t xml:space="preserve"> catalog-level </w:t>
      </w:r>
      <w:r>
        <w:rPr>
          <w:rStyle w:val="VerbatimChar"/>
        </w:rPr>
        <w:t>@context</w:t>
      </w:r>
      <w:r>
        <w:t xml:space="preserve"> and </w:t>
      </w:r>
      <w:r>
        <w:rPr>
          <w:rStyle w:val="VerbatimChar"/>
        </w:rPr>
        <w:t>describedBy</w:t>
      </w:r>
      <w:r>
        <w:t xml:space="preserve"> are removed; </w:t>
      </w:r>
      <w:r>
        <w:rPr>
          <w:rStyle w:val="VerbatimChar"/>
        </w:rPr>
        <w:t>conformsTo</w:t>
      </w:r>
      <w:r>
        <w:t xml:space="preserve"> becomes a </w:t>
      </w:r>
      <w:r>
        <w:rPr>
          <w:rStyle w:val="VerbatimChar"/>
        </w:rPr>
        <w:t>Standard</w:t>
      </w:r>
      <w:r>
        <w:t xml:space="preserve"> </w:t>
      </w:r>
      <w:r>
        <w:rPr>
          <w:i/>
          <w:iCs/>
        </w:rPr>
        <w:t>object</w:t>
      </w:r>
      <w:r>
        <w:t xml:space="preserve">; </w:t>
      </w:r>
      <w:r>
        <w:rPr>
          <w:rStyle w:val="VerbatimChar"/>
        </w:rPr>
        <w:t>temporal</w:t>
      </w:r>
      <w:r>
        <w:t xml:space="preserve"> becomes an array of </w:t>
      </w:r>
      <w:r>
        <w:rPr>
          <w:rStyle w:val="VerbatimChar"/>
        </w:rPr>
        <w:t>PeriodOfTime</w:t>
      </w:r>
      <w:r>
        <w:t xml:space="preserve"> objects rather than an ISO 8601 interval string; </w:t>
      </w:r>
      <w:r>
        <w:rPr>
          <w:rStyle w:val="VerbatimChar"/>
        </w:rPr>
        <w:t>spatial</w:t>
      </w:r>
      <w:r>
        <w:t xml:space="preserve"> becomes an array of </w:t>
      </w:r>
      <w:r>
        <w:rPr>
          <w:rStyle w:val="VerbatimChar"/>
        </w:rPr>
        <w:t>Location</w:t>
      </w:r>
      <w:r>
        <w:t xml:space="preserve"> objects; </w:t>
      </w:r>
      <w:r>
        <w:rPr>
          <w:rStyle w:val="VerbatimChar"/>
        </w:rPr>
        <w:t>language</w:t>
      </w:r>
      <w:r>
        <w:t xml:space="preserve"> moves from RFC 5646 tags (</w:t>
      </w:r>
      <w:r>
        <w:rPr>
          <w:rStyle w:val="VerbatimChar"/>
        </w:rPr>
        <w:t>en-US</w:t>
      </w:r>
      <w:r>
        <w:t>) to ISO 639-1 (</w:t>
      </w:r>
      <w:r>
        <w:rPr>
          <w:rStyle w:val="VerbatimChar"/>
        </w:rPr>
        <w:t>en</w:t>
      </w:r>
      <w:r>
        <w:t xml:space="preserve">); </w:t>
      </w:r>
      <w:r>
        <w:rPr>
          <w:rStyle w:val="VerbatimChar"/>
        </w:rPr>
        <w:t>license</w:t>
      </w:r>
      <w:r>
        <w:t xml:space="preserve"> moves from Dataset to Distribution; and the JSON Schema draft moves from Draft-04 to 2020-12.</w:t>
      </w:r>
    </w:p>
    <w:p w14:paraId="2E8F85B5" w14:textId="77777777" w:rsidR="003041A5" w:rsidRDefault="00000000">
      <w:pPr>
        <w:pStyle w:val="BodyText"/>
      </w:pPr>
      <w:r>
        <w:t xml:space="preserve">For comparison, DCAT-AP 3.0.0’s breaking changes were narrow: </w:t>
      </w:r>
      <w:r>
        <w:rPr>
          <w:rStyle w:val="VerbatimChar"/>
        </w:rPr>
        <w:t>dcat:isVersionOf</w:t>
      </w:r>
      <w:r>
        <w:t xml:space="preserve"> removed (inverse-property alignment with W3C DCAT), the “Dataset member of a Dataset Series” helper class removed in favour of </w:t>
      </w:r>
      <w:r>
        <w:rPr>
          <w:rStyle w:val="VerbatimChar"/>
        </w:rPr>
        <w:t>dcat:DatasetSeries</w:t>
      </w:r>
      <w:r>
        <w:t xml:space="preserve">, </w:t>
      </w:r>
      <w:r>
        <w:rPr>
          <w:rStyle w:val="VerbatimChar"/>
        </w:rPr>
        <w:t>dcat:byteSize</w:t>
      </w:r>
      <w:r>
        <w:t xml:space="preserve"> retyped to </w:t>
      </w:r>
      <w:r>
        <w:rPr>
          <w:rStyle w:val="VerbatimChar"/>
        </w:rPr>
        <w:t>xsd:nonNegativeInteger</w:t>
      </w:r>
      <w:r>
        <w:t xml:space="preserve">, and the Distribution </w:t>
      </w:r>
      <w:r>
        <w:rPr>
          <w:rStyle w:val="VerbatimChar"/>
        </w:rPr>
        <w:t>adms:status</w:t>
      </w:r>
      <w:r>
        <w:t xml:space="preserve"> vocabulary swapped.</w:t>
      </w:r>
    </w:p>
    <w:p w14:paraId="53094605" w14:textId="77777777" w:rsidR="003041A5" w:rsidRDefault="00000000">
      <w:r>
        <w:pict w14:anchorId="09853553">
          <v:rect id="_x0000_i1032" style="width:0;height:1.5pt" o:hralign="center" o:hrstd="t" o:hr="t"/>
        </w:pict>
      </w:r>
    </w:p>
    <w:p w14:paraId="25D022C8" w14:textId="77777777" w:rsidR="003041A5" w:rsidRDefault="00000000">
      <w:pPr>
        <w:pStyle w:val="Heading2"/>
      </w:pPr>
      <w:bookmarkStart w:id="31" w:name="health-of-the-specifications-themselves"/>
      <w:bookmarkEnd w:id="30"/>
      <w:r>
        <w:t>7. Health of the specifications themselves</w:t>
      </w:r>
    </w:p>
    <w:p w14:paraId="3CD31AE3" w14:textId="77777777" w:rsidR="003041A5" w:rsidRDefault="00000000">
      <w:pPr>
        <w:pStyle w:val="FirstParagraph"/>
      </w:pPr>
      <w:r>
        <w:t>Worth stating plainly, because it affects anyone implementing against either document this year.</w:t>
      </w:r>
    </w:p>
    <w:p w14:paraId="09BB5434" w14:textId="77777777" w:rsidR="003041A5" w:rsidRDefault="00000000">
      <w:pPr>
        <w:pStyle w:val="Heading3"/>
      </w:pPr>
      <w:bookmarkStart w:id="32" w:name="dcat-ap-1"/>
      <w:r>
        <w:t>DCAT-AP</w:t>
      </w:r>
    </w:p>
    <w:p w14:paraId="729A0B48" w14:textId="77777777" w:rsidR="003041A5" w:rsidRDefault="00000000">
      <w:pPr>
        <w:pStyle w:val="Compact"/>
        <w:numPr>
          <w:ilvl w:val="0"/>
          <w:numId w:val="3"/>
        </w:numPr>
      </w:pPr>
      <w:r>
        <w:t>Single canonical location, per-release changelogs, formal change and release management policy.</w:t>
      </w:r>
    </w:p>
    <w:p w14:paraId="1AAFB26F" w14:textId="77777777" w:rsidR="003041A5" w:rsidRDefault="00000000">
      <w:pPr>
        <w:pStyle w:val="Compact"/>
        <w:numPr>
          <w:ilvl w:val="0"/>
          <w:numId w:val="3"/>
        </w:numPr>
      </w:pPr>
      <w:r>
        <w:t>Validator maintained in the open with published configuration.</w:t>
      </w:r>
    </w:p>
    <w:p w14:paraId="615D07BE" w14:textId="77777777" w:rsidR="003041A5" w:rsidRDefault="00000000">
      <w:pPr>
        <w:pStyle w:val="Compact"/>
        <w:numPr>
          <w:ilvl w:val="0"/>
          <w:numId w:val="3"/>
        </w:numPr>
      </w:pPr>
      <w:r>
        <w:t xml:space="preserve">Known wrinkles: publication dates disagree across the spec page, the Interoperable Europe release list and the git tags; </w:t>
      </w:r>
      <w:r>
        <w:rPr>
          <w:rStyle w:val="VerbatimChar"/>
        </w:rPr>
        <w:t>shapes_recommended.ttl</w:t>
      </w:r>
      <w:r>
        <w:t xml:space="preserve"> at the 3.0.0 path still carries a 2.1.1 header; the spec-vs-SHACL divergences noted in §3.</w:t>
      </w:r>
    </w:p>
    <w:p w14:paraId="48FEDF70" w14:textId="77777777" w:rsidR="003041A5" w:rsidRDefault="00000000">
      <w:pPr>
        <w:pStyle w:val="Compact"/>
        <w:numPr>
          <w:ilvl w:val="0"/>
          <w:numId w:val="3"/>
        </w:numPr>
      </w:pPr>
      <w:r>
        <w:t xml:space="preserve">The EU’s own harvesting guidelines still specify </w:t>
      </w:r>
      <w:r>
        <w:rPr>
          <w:b/>
          <w:bCs/>
        </w:rPr>
        <w:t>DCAT-AP 2.1.1</w:t>
      </w:r>
      <w:r>
        <w:t xml:space="preserve"> — a two-version lag against the current Recommendation.</w:t>
      </w:r>
    </w:p>
    <w:p w14:paraId="74CE963D" w14:textId="77777777" w:rsidR="003041A5" w:rsidRDefault="00000000">
      <w:pPr>
        <w:pStyle w:val="Heading3"/>
      </w:pPr>
      <w:bookmarkStart w:id="33" w:name="dcat-us-1"/>
      <w:bookmarkEnd w:id="32"/>
      <w:commentRangeStart w:id="34"/>
      <w:r>
        <w:t>DCAT-US</w:t>
      </w:r>
      <w:commentRangeEnd w:id="34"/>
      <w:r w:rsidR="00EF76AB">
        <w:rPr>
          <w:rStyle w:val="CommentReference"/>
          <w:sz w:val="24"/>
          <w:szCs w:val="24"/>
        </w:rPr>
        <w:commentReference w:id="34"/>
      </w:r>
    </w:p>
    <w:p w14:paraId="34669819" w14:textId="77777777" w:rsidR="003041A5" w:rsidRDefault="00000000">
      <w:pPr>
        <w:pStyle w:val="Compact"/>
        <w:numPr>
          <w:ilvl w:val="0"/>
          <w:numId w:val="4"/>
        </w:numPr>
      </w:pPr>
      <w:r>
        <w:t xml:space="preserve">The canonical home moved twice in 2026. The </w:t>
      </w:r>
      <w:r>
        <w:rPr>
          <w:rStyle w:val="VerbatimChar"/>
        </w:rPr>
        <w:t>DOI-DO/dcat-us</w:t>
      </w:r>
      <w:r>
        <w:t xml:space="preserve"> repo was archived 2026-04-28, yet it remains the </w:t>
      </w:r>
      <w:r>
        <w:rPr>
          <w:i/>
          <w:iCs/>
        </w:rPr>
        <w:t>only</w:t>
      </w:r>
      <w:r>
        <w:t xml:space="preserve"> place hosting the SHACL shapes, the JSON-LD context, the UML and the full narrative.</w:t>
      </w:r>
    </w:p>
    <w:p w14:paraId="5EE5CD53" w14:textId="77777777" w:rsidR="003041A5" w:rsidRDefault="00000000">
      <w:pPr>
        <w:pStyle w:val="Compact"/>
        <w:numPr>
          <w:ilvl w:val="0"/>
          <w:numId w:val="4"/>
        </w:numPr>
      </w:pPr>
      <w:r>
        <w:t xml:space="preserve">The </w:t>
      </w:r>
      <w:r>
        <w:rPr>
          <w:rStyle w:val="VerbatimChar"/>
        </w:rPr>
        <w:t>dcat-us:</w:t>
      </w:r>
      <w:r>
        <w:t xml:space="preserve"> namespace IRI does not resolve (issue #164, open).</w:t>
      </w:r>
    </w:p>
    <w:p w14:paraId="3102C59D" w14:textId="77777777" w:rsidR="003041A5" w:rsidRDefault="00000000">
      <w:pPr>
        <w:pStyle w:val="Compact"/>
        <w:numPr>
          <w:ilvl w:val="0"/>
          <w:numId w:val="4"/>
        </w:numPr>
      </w:pPr>
      <w:r>
        <w:t xml:space="preserve">No canonical </w:t>
      </w:r>
      <w:r>
        <w:rPr>
          <w:rStyle w:val="VerbatimChar"/>
        </w:rPr>
        <w:t>conformsTo</w:t>
      </w:r>
      <w:r>
        <w:t xml:space="preserve"> URI string is published for v3.0 — the only example given is a </w:t>
      </w:r>
      <w:r>
        <w:rPr>
          <w:rStyle w:val="VerbatimChar"/>
        </w:rPr>
        <w:t>Standard</w:t>
      </w:r>
      <w:r>
        <w:t xml:space="preserve"> object with the title “DCAT-US 3.0”. POD v1.1 had one.</w:t>
      </w:r>
    </w:p>
    <w:p w14:paraId="5263F76B" w14:textId="77777777" w:rsidR="003041A5" w:rsidRDefault="00000000">
      <w:pPr>
        <w:pStyle w:val="Compact"/>
        <w:numPr>
          <w:ilvl w:val="0"/>
          <w:numId w:val="4"/>
        </w:numPr>
      </w:pPr>
      <w:r>
        <w:rPr>
          <w:rStyle w:val="VerbatimChar"/>
        </w:rPr>
        <w:t>MAINTENANCE.md</w:t>
      </w:r>
      <w:r>
        <w:t xml:space="preserve"> is self-labelled DRAFT; the formal plan is due 2026-10-01, one day after the compliance deadline.</w:t>
      </w:r>
    </w:p>
    <w:p w14:paraId="6017A67A" w14:textId="77777777" w:rsidR="003041A5" w:rsidRDefault="00000000">
      <w:pPr>
        <w:pStyle w:val="Compact"/>
        <w:numPr>
          <w:ilvl w:val="0"/>
          <w:numId w:val="4"/>
        </w:numPr>
      </w:pPr>
      <w:r>
        <w:rPr>
          <w:rStyle w:val="VerbatimChar"/>
        </w:rPr>
        <w:t>resources.data.gov/resources/data-gov-open-data-howto/</w:t>
      </w:r>
      <w:r>
        <w:t xml:space="preserve"> still stated as of 2026-08-26 that “the current version is DCAT-US 1.1. DCAT-US 3.0 is in active development” — five weeks before that deadline. Issue #155 tracks it.</w:t>
      </w:r>
    </w:p>
    <w:p w14:paraId="065A71A9" w14:textId="77777777" w:rsidR="003041A5" w:rsidRDefault="00000000">
      <w:pPr>
        <w:pStyle w:val="Compact"/>
        <w:numPr>
          <w:ilvl w:val="0"/>
          <w:numId w:val="4"/>
        </w:numPr>
      </w:pPr>
      <w:r>
        <w:t xml:space="preserve">GSA’s own CKAN extension, </w:t>
      </w:r>
      <w:r>
        <w:rPr>
          <w:rStyle w:val="VerbatimChar"/>
        </w:rPr>
        <w:t>ckanext-datajson</w:t>
      </w:r>
      <w:r>
        <w:t xml:space="preserve">, is still 1.1-only. </w:t>
      </w:r>
      <w:r w:rsidRPr="00EF76AB">
        <w:rPr>
          <w:b/>
          <w:bCs/>
          <w:highlight w:val="yellow"/>
        </w:rPr>
        <w:t xml:space="preserve">The most mature DCAT-US 3 implementation is the community </w:t>
      </w:r>
      <w:r w:rsidRPr="00EF76AB">
        <w:rPr>
          <w:rStyle w:val="VerbatimChar"/>
          <w:b/>
          <w:bCs/>
          <w:highlight w:val="yellow"/>
        </w:rPr>
        <w:t>ckanext-dcat</w:t>
      </w:r>
      <w:r w:rsidRPr="00EF76AB">
        <w:rPr>
          <w:b/>
          <w:bCs/>
          <w:highlight w:val="yellow"/>
        </w:rPr>
        <w:t>,</w:t>
      </w:r>
      <w:r>
        <w:t xml:space="preserve"> which shipped a </w:t>
      </w:r>
      <w:r>
        <w:rPr>
          <w:rStyle w:val="VerbatimChar"/>
        </w:rPr>
        <w:t>dcat_us_3</w:t>
      </w:r>
      <w:r>
        <w:t xml:space="preserve"> profile in v2.1.0 on 2024-10-31 — eighteen months before the profile was published.</w:t>
      </w:r>
    </w:p>
    <w:p w14:paraId="56C723FB" w14:textId="77777777" w:rsidR="003041A5" w:rsidRDefault="00000000">
      <w:r>
        <w:pict w14:anchorId="565B6454">
          <v:rect id="_x0000_i1033" style="width:0;height:1.5pt" o:hralign="center" o:hrstd="t" o:hr="t"/>
        </w:pict>
      </w:r>
    </w:p>
    <w:p w14:paraId="30BC27E1" w14:textId="77777777" w:rsidR="003041A5" w:rsidRDefault="00000000">
      <w:pPr>
        <w:pStyle w:val="Heading2"/>
      </w:pPr>
      <w:bookmarkStart w:id="35" w:name="crosswalk-feasibility"/>
      <w:bookmarkEnd w:id="31"/>
      <w:bookmarkEnd w:id="33"/>
      <w:r>
        <w:t>8. Crosswalk feasibility</w:t>
      </w:r>
    </w:p>
    <w:p w14:paraId="3D52B875" w14:textId="77777777" w:rsidR="003041A5" w:rsidRDefault="00000000">
      <w:pPr>
        <w:pStyle w:val="FirstParagraph"/>
      </w:pPr>
      <w:r>
        <w:t>Because both profile the same DCAT 3 core, the structural mapping is close to trivial. The losses are all at the edges.</w:t>
      </w:r>
    </w:p>
    <w:tbl>
      <w:tblPr>
        <w:tblStyle w:val="Table"/>
        <w:tblW w:w="5000" w:type="pct"/>
        <w:tblLook w:val="0020" w:firstRow="1" w:lastRow="0" w:firstColumn="0" w:lastColumn="0" w:noHBand="0" w:noVBand="0"/>
      </w:tblPr>
      <w:tblGrid>
        <w:gridCol w:w="2084"/>
        <w:gridCol w:w="7492"/>
      </w:tblGrid>
      <w:tr w:rsidR="003041A5" w14:paraId="54B54F56"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297B328D" w14:textId="77777777" w:rsidR="003041A5" w:rsidRDefault="00000000">
            <w:pPr>
              <w:pStyle w:val="Compact"/>
            </w:pPr>
            <w:r>
              <w:t>Layer</w:t>
            </w:r>
          </w:p>
        </w:tc>
        <w:tc>
          <w:tcPr>
            <w:tcW w:w="0" w:type="auto"/>
          </w:tcPr>
          <w:p w14:paraId="764F2116" w14:textId="77777777" w:rsidR="003041A5" w:rsidRDefault="00000000">
            <w:pPr>
              <w:pStyle w:val="Compact"/>
            </w:pPr>
            <w:r>
              <w:t>Assessment</w:t>
            </w:r>
          </w:p>
        </w:tc>
      </w:tr>
      <w:tr w:rsidR="003041A5" w14:paraId="47D4D418" w14:textId="77777777">
        <w:tc>
          <w:tcPr>
            <w:tcW w:w="0" w:type="auto"/>
          </w:tcPr>
          <w:p w14:paraId="4AB18A4E" w14:textId="77777777" w:rsidR="003041A5" w:rsidRDefault="00000000">
            <w:pPr>
              <w:pStyle w:val="Compact"/>
            </w:pPr>
            <w:r>
              <w:rPr>
                <w:b/>
                <w:bCs/>
              </w:rPr>
              <w:t>Core classes and properties</w:t>
            </w:r>
          </w:p>
        </w:tc>
        <w:tc>
          <w:tcPr>
            <w:tcW w:w="0" w:type="auto"/>
          </w:tcPr>
          <w:p w14:paraId="1813BA0A" w14:textId="77777777" w:rsidR="003041A5" w:rsidRDefault="00000000">
            <w:pPr>
              <w:pStyle w:val="Compact"/>
            </w:pPr>
            <w:r>
              <w:t>Lossless both ways. Catalog / Dataset / Distribution / DataService / DatasetSeries / CatalogRecord, and the Dublin Core, FOAF, vCard and SKOS properties on them, are shared DCAT 3 terms</w:t>
            </w:r>
          </w:p>
        </w:tc>
      </w:tr>
      <w:tr w:rsidR="003041A5" w14:paraId="51059DB3" w14:textId="77777777">
        <w:tc>
          <w:tcPr>
            <w:tcW w:w="0" w:type="auto"/>
          </w:tcPr>
          <w:p w14:paraId="4AD97AFA" w14:textId="77777777" w:rsidR="003041A5" w:rsidRDefault="00000000">
            <w:pPr>
              <w:pStyle w:val="Compact"/>
            </w:pPr>
            <w:r>
              <w:rPr>
                <w:b/>
                <w:bCs/>
              </w:rPr>
              <w:t>Cardinality</w:t>
            </w:r>
          </w:p>
        </w:tc>
        <w:tc>
          <w:tcPr>
            <w:tcW w:w="0" w:type="auto"/>
          </w:tcPr>
          <w:p w14:paraId="144FB5FE" w14:textId="77777777" w:rsidR="003041A5" w:rsidRDefault="00000000">
            <w:pPr>
              <w:pStyle w:val="Compact"/>
            </w:pPr>
            <w:r>
              <w:t>AP→US loses multilingual parallel titles and descriptions (US caps at 1..1). US→AP is safe</w:t>
            </w:r>
          </w:p>
        </w:tc>
      </w:tr>
      <w:tr w:rsidR="003041A5" w14:paraId="6F8326DE" w14:textId="77777777">
        <w:tc>
          <w:tcPr>
            <w:tcW w:w="0" w:type="auto"/>
          </w:tcPr>
          <w:p w14:paraId="5F7FC05B" w14:textId="77777777" w:rsidR="003041A5" w:rsidRDefault="00000000">
            <w:pPr>
              <w:pStyle w:val="Compact"/>
            </w:pPr>
            <w:r>
              <w:rPr>
                <w:b/>
                <w:bCs/>
              </w:rPr>
              <w:t>Vocabulary values</w:t>
            </w:r>
          </w:p>
        </w:tc>
        <w:tc>
          <w:tcPr>
            <w:tcW w:w="0" w:type="auto"/>
          </w:tcPr>
          <w:p w14:paraId="43034537" w14:textId="77777777" w:rsidR="003041A5" w:rsidRDefault="00000000">
            <w:pPr>
              <w:pStyle w:val="Compact"/>
            </w:pPr>
            <w:r>
              <w:t xml:space="preserve">The hard direction. US→AP requires mapping free-text </w:t>
            </w:r>
            <w:r>
              <w:rPr>
                <w:rStyle w:val="VerbatimChar"/>
              </w:rPr>
              <w:t>accessRights</w:t>
            </w:r>
            <w:r>
              <w:t>, three possible frequency encodings, human-readable formats and RFC 5646 language tags onto EU authority-table URIs — unmappable without publisher-specific rules. AP→US is a simple downgrade to labels</w:t>
            </w:r>
          </w:p>
        </w:tc>
      </w:tr>
      <w:tr w:rsidR="003041A5" w14:paraId="22F6F26F" w14:textId="77777777">
        <w:tc>
          <w:tcPr>
            <w:tcW w:w="0" w:type="auto"/>
          </w:tcPr>
          <w:p w14:paraId="15771554" w14:textId="77777777" w:rsidR="003041A5" w:rsidRDefault="00000000">
            <w:pPr>
              <w:pStyle w:val="Compact"/>
            </w:pPr>
            <w:r>
              <w:rPr>
                <w:b/>
                <w:bCs/>
              </w:rPr>
              <w:t>Restrictions</w:t>
            </w:r>
          </w:p>
        </w:tc>
        <w:tc>
          <w:tcPr>
            <w:tcW w:w="0" w:type="auto"/>
          </w:tcPr>
          <w:p w14:paraId="1479E29A" w14:textId="77777777" w:rsidR="003041A5" w:rsidRDefault="00000000">
            <w:pPr>
              <w:pStyle w:val="Compact"/>
            </w:pPr>
            <w:r>
              <w:t xml:space="preserve">US </w:t>
            </w:r>
            <w:r>
              <w:rPr>
                <w:rStyle w:val="VerbatimChar"/>
              </w:rPr>
              <w:t>AccessRestriction</w:t>
            </w:r>
            <w:r>
              <w:t xml:space="preserve"> / </w:t>
            </w:r>
            <w:r>
              <w:rPr>
                <w:rStyle w:val="VerbatimChar"/>
              </w:rPr>
              <w:t>UseRestriction</w:t>
            </w:r>
            <w:r>
              <w:t xml:space="preserve"> / </w:t>
            </w:r>
            <w:r>
              <w:rPr>
                <w:rStyle w:val="VerbatimChar"/>
              </w:rPr>
              <w:t>CuiRestriction</w:t>
            </w:r>
            <w:r>
              <w:t xml:space="preserve"> have no DCAT-AP equivalent. The nearest landing spot is </w:t>
            </w:r>
            <w:r>
              <w:rPr>
                <w:rStyle w:val="VerbatimChar"/>
              </w:rPr>
              <w:t>dct:accessRights</w:t>
            </w:r>
            <w:r>
              <w:t xml:space="preserve"> plus an ODRL policy, which loses the NARA FOIA-exemption granularity and all CUI marking</w:t>
            </w:r>
          </w:p>
        </w:tc>
      </w:tr>
      <w:tr w:rsidR="003041A5" w14:paraId="2DCB20BD" w14:textId="77777777">
        <w:tc>
          <w:tcPr>
            <w:tcW w:w="0" w:type="auto"/>
          </w:tcPr>
          <w:p w14:paraId="76BF408C" w14:textId="77777777" w:rsidR="003041A5" w:rsidRDefault="00000000">
            <w:pPr>
              <w:pStyle w:val="Compact"/>
            </w:pPr>
            <w:r>
              <w:rPr>
                <w:b/>
                <w:bCs/>
              </w:rPr>
              <w:t>Legislation</w:t>
            </w:r>
          </w:p>
        </w:tc>
        <w:tc>
          <w:tcPr>
            <w:tcW w:w="0" w:type="auto"/>
          </w:tcPr>
          <w:p w14:paraId="221C2BDA" w14:textId="77777777" w:rsidR="003041A5" w:rsidRDefault="00000000">
            <w:pPr>
              <w:pStyle w:val="Compact"/>
            </w:pPr>
            <w:r>
              <w:t xml:space="preserve">AP </w:t>
            </w:r>
            <w:r>
              <w:rPr>
                <w:rStyle w:val="VerbatimChar"/>
              </w:rPr>
              <w:t>applicableLegislation</w:t>
            </w:r>
            <w:r>
              <w:t xml:space="preserve"> / </w:t>
            </w:r>
            <w:r>
              <w:rPr>
                <w:rStyle w:val="VerbatimChar"/>
              </w:rPr>
              <w:t>hvdCategory</w:t>
            </w:r>
            <w:r>
              <w:t xml:space="preserve"> have no US equivalent and are simply dropped</w:t>
            </w:r>
          </w:p>
        </w:tc>
      </w:tr>
      <w:tr w:rsidR="003041A5" w14:paraId="7D992EDA" w14:textId="77777777">
        <w:tc>
          <w:tcPr>
            <w:tcW w:w="0" w:type="auto"/>
          </w:tcPr>
          <w:p w14:paraId="64B3C4A1" w14:textId="77777777" w:rsidR="003041A5" w:rsidRDefault="00000000">
            <w:pPr>
              <w:pStyle w:val="Compact"/>
            </w:pPr>
            <w:r>
              <w:rPr>
                <w:b/>
                <w:bCs/>
              </w:rPr>
              <w:t>US organisational codes</w:t>
            </w:r>
          </w:p>
        </w:tc>
        <w:tc>
          <w:tcPr>
            <w:tcW w:w="0" w:type="auto"/>
          </w:tcPr>
          <w:p w14:paraId="5F8B49C0" w14:textId="77777777" w:rsidR="003041A5" w:rsidRDefault="00000000">
            <w:pPr>
              <w:pStyle w:val="Compact"/>
            </w:pPr>
            <w:r>
              <w:t>Already lost inside DCAT-US itself (§6), so nothing survives to map</w:t>
            </w:r>
          </w:p>
        </w:tc>
      </w:tr>
      <w:tr w:rsidR="003041A5" w14:paraId="6F0FB645" w14:textId="77777777">
        <w:tc>
          <w:tcPr>
            <w:tcW w:w="0" w:type="auto"/>
          </w:tcPr>
          <w:p w14:paraId="78A754CE" w14:textId="77777777" w:rsidR="003041A5" w:rsidRDefault="00000000">
            <w:pPr>
              <w:pStyle w:val="Compact"/>
            </w:pPr>
            <w:r>
              <w:rPr>
                <w:b/>
                <w:bCs/>
              </w:rPr>
              <w:t>Geospatial</w:t>
            </w:r>
          </w:p>
        </w:tc>
        <w:tc>
          <w:tcPr>
            <w:tcW w:w="0" w:type="auto"/>
          </w:tcPr>
          <w:p w14:paraId="466D6D87" w14:textId="77777777" w:rsidR="003041A5" w:rsidRDefault="00000000">
            <w:pPr>
              <w:pStyle w:val="Compact"/>
            </w:pPr>
            <w:r>
              <w:t xml:space="preserve">Both route through ISO 19115 lineage — AP via GeoDCAT-AP, US via the FGDC crosswalk and </w:t>
            </w:r>
            <w:r>
              <w:rPr>
                <w:rStyle w:val="VerbatimChar"/>
              </w:rPr>
              <w:t>metadataDistribution</w:t>
            </w:r>
            <w:r>
              <w:t>. GeoDCAT-AP is the better-specified bridge, and DCAT-US already borrows its Address/Location shape</w:t>
            </w:r>
          </w:p>
        </w:tc>
      </w:tr>
      <w:tr w:rsidR="003041A5" w14:paraId="1C030778" w14:textId="77777777">
        <w:tc>
          <w:tcPr>
            <w:tcW w:w="0" w:type="auto"/>
          </w:tcPr>
          <w:p w14:paraId="48D07A4A" w14:textId="77777777" w:rsidR="003041A5" w:rsidRDefault="00000000">
            <w:pPr>
              <w:pStyle w:val="Compact"/>
            </w:pPr>
            <w:r>
              <w:rPr>
                <w:b/>
                <w:bCs/>
              </w:rPr>
              <w:t>Serialization</w:t>
            </w:r>
          </w:p>
        </w:tc>
        <w:tc>
          <w:tcPr>
            <w:tcW w:w="0" w:type="auto"/>
          </w:tcPr>
          <w:p w14:paraId="00F0413A" w14:textId="77777777" w:rsidR="003041A5" w:rsidRDefault="00000000">
            <w:pPr>
              <w:pStyle w:val="Compact"/>
            </w:pPr>
            <w:r>
              <w:t xml:space="preserve">DCAT-US’s JSON-LD context is explicitly non-normative and lives in an archived repo; expect to write your own context to lift </w:t>
            </w:r>
            <w:r>
              <w:rPr>
                <w:rStyle w:val="VerbatimChar"/>
              </w:rPr>
              <w:t>data.json</w:t>
            </w:r>
            <w:r>
              <w:t xml:space="preserve"> into RDF reliably</w:t>
            </w:r>
          </w:p>
        </w:tc>
      </w:tr>
    </w:tbl>
    <w:p w14:paraId="3B423F51" w14:textId="77777777" w:rsidR="003041A5" w:rsidRDefault="00000000">
      <w:r>
        <w:pict w14:anchorId="0B24C6AE">
          <v:rect id="_x0000_i1034" style="width:0;height:1.5pt" o:hralign="center" o:hrstd="t" o:hr="t"/>
        </w:pict>
      </w:r>
    </w:p>
    <w:p w14:paraId="7783D8A8" w14:textId="77777777" w:rsidR="003041A5" w:rsidRDefault="00000000">
      <w:pPr>
        <w:pStyle w:val="Heading1"/>
      </w:pPr>
      <w:bookmarkStart w:id="36" w:name="part-ii-where-the-records-actually-are"/>
      <w:bookmarkEnd w:id="1"/>
      <w:bookmarkEnd w:id="35"/>
      <w:r>
        <w:t>Part II · Where the records actually are</w:t>
      </w:r>
    </w:p>
    <w:p w14:paraId="181B9F78" w14:textId="77777777" w:rsidR="003041A5" w:rsidRDefault="00000000">
      <w:pPr>
        <w:pStyle w:val="Heading2"/>
      </w:pPr>
      <w:bookmarkStart w:id="37" w:name="dcat-ap-in-the-field"/>
      <w:r>
        <w:t>9. DCAT-AP in the field</w:t>
      </w:r>
    </w:p>
    <w:tbl>
      <w:tblPr>
        <w:tblStyle w:val="Table"/>
        <w:tblW w:w="5000" w:type="pct"/>
        <w:tblLook w:val="0020" w:firstRow="1" w:lastRow="0" w:firstColumn="0" w:lastColumn="0" w:noHBand="0" w:noVBand="0"/>
      </w:tblPr>
      <w:tblGrid>
        <w:gridCol w:w="5299"/>
        <w:gridCol w:w="1323"/>
        <w:gridCol w:w="2954"/>
      </w:tblGrid>
      <w:tr w:rsidR="003041A5" w14:paraId="5C1EF17D"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76C16A93" w14:textId="77777777" w:rsidR="003041A5" w:rsidRDefault="00000000">
            <w:pPr>
              <w:pStyle w:val="Compact"/>
            </w:pPr>
            <w:r>
              <w:t>Metric</w:t>
            </w:r>
          </w:p>
        </w:tc>
        <w:tc>
          <w:tcPr>
            <w:tcW w:w="0" w:type="auto"/>
          </w:tcPr>
          <w:p w14:paraId="75227B24" w14:textId="77777777" w:rsidR="003041A5" w:rsidRDefault="00000000">
            <w:pPr>
              <w:pStyle w:val="Compact"/>
            </w:pPr>
            <w:r>
              <w:t>Value</w:t>
            </w:r>
          </w:p>
        </w:tc>
        <w:tc>
          <w:tcPr>
            <w:tcW w:w="0" w:type="auto"/>
          </w:tcPr>
          <w:p w14:paraId="46DB0A17" w14:textId="77777777" w:rsidR="003041A5" w:rsidRDefault="00000000">
            <w:pPr>
              <w:pStyle w:val="Compact"/>
            </w:pPr>
            <w:r>
              <w:t>Source</w:t>
            </w:r>
          </w:p>
        </w:tc>
      </w:tr>
      <w:tr w:rsidR="003041A5" w14:paraId="7A4FE7C0" w14:textId="77777777">
        <w:tc>
          <w:tcPr>
            <w:tcW w:w="0" w:type="auto"/>
          </w:tcPr>
          <w:p w14:paraId="2A234026" w14:textId="77777777" w:rsidR="003041A5" w:rsidRDefault="00000000">
            <w:pPr>
              <w:pStyle w:val="Compact"/>
            </w:pPr>
            <w:r>
              <w:t>Datasets discoverable on data.europa.eu</w:t>
            </w:r>
          </w:p>
        </w:tc>
        <w:tc>
          <w:tcPr>
            <w:tcW w:w="0" w:type="auto"/>
          </w:tcPr>
          <w:p w14:paraId="2560AF53" w14:textId="77777777" w:rsidR="003041A5" w:rsidRDefault="00000000">
            <w:pPr>
              <w:pStyle w:val="Compact"/>
            </w:pPr>
            <w:r>
              <w:rPr>
                <w:b/>
                <w:bCs/>
              </w:rPr>
              <w:t>1,728,622</w:t>
            </w:r>
          </w:p>
        </w:tc>
        <w:tc>
          <w:tcPr>
            <w:tcW w:w="0" w:type="auto"/>
          </w:tcPr>
          <w:p w14:paraId="0932BB81" w14:textId="77777777" w:rsidR="003041A5" w:rsidRDefault="00000000">
            <w:pPr>
              <w:pStyle w:val="Compact"/>
            </w:pPr>
            <w:r>
              <w:t>portal counter, 2026-08-26</w:t>
            </w:r>
          </w:p>
        </w:tc>
      </w:tr>
      <w:tr w:rsidR="003041A5" w14:paraId="605F14C1" w14:textId="77777777">
        <w:tc>
          <w:tcPr>
            <w:tcW w:w="0" w:type="auto"/>
          </w:tcPr>
          <w:p w14:paraId="667AB12D" w14:textId="77777777" w:rsidR="003041A5" w:rsidRDefault="00000000">
            <w:pPr>
              <w:pStyle w:val="Compact"/>
            </w:pPr>
            <w:r>
              <w:t>Harvested catalogues</w:t>
            </w:r>
          </w:p>
        </w:tc>
        <w:tc>
          <w:tcPr>
            <w:tcW w:w="0" w:type="auto"/>
          </w:tcPr>
          <w:p w14:paraId="0BEBF214" w14:textId="77777777" w:rsidR="003041A5" w:rsidRDefault="00000000">
            <w:pPr>
              <w:pStyle w:val="Compact"/>
            </w:pPr>
            <w:r>
              <w:rPr>
                <w:b/>
                <w:bCs/>
              </w:rPr>
              <w:t>211</w:t>
            </w:r>
          </w:p>
        </w:tc>
        <w:tc>
          <w:tcPr>
            <w:tcW w:w="0" w:type="auto"/>
          </w:tcPr>
          <w:p w14:paraId="75B29DDD" w14:textId="77777777" w:rsidR="003041A5" w:rsidRDefault="00000000">
            <w:pPr>
              <w:pStyle w:val="Compact"/>
            </w:pPr>
            <w:r>
              <w:t>portal counter</w:t>
            </w:r>
          </w:p>
        </w:tc>
      </w:tr>
      <w:tr w:rsidR="003041A5" w14:paraId="0740D4C8" w14:textId="77777777">
        <w:tc>
          <w:tcPr>
            <w:tcW w:w="0" w:type="auto"/>
          </w:tcPr>
          <w:p w14:paraId="3AAC187D" w14:textId="77777777" w:rsidR="003041A5" w:rsidRDefault="00000000">
            <w:pPr>
              <w:pStyle w:val="Compact"/>
            </w:pPr>
            <w:r>
              <w:t>Countries (EU-27 + 3 EFTA + 6 candidate/partner)</w:t>
            </w:r>
          </w:p>
        </w:tc>
        <w:tc>
          <w:tcPr>
            <w:tcW w:w="0" w:type="auto"/>
          </w:tcPr>
          <w:p w14:paraId="77344E38" w14:textId="77777777" w:rsidR="003041A5" w:rsidRDefault="00000000">
            <w:pPr>
              <w:pStyle w:val="Compact"/>
            </w:pPr>
            <w:r>
              <w:rPr>
                <w:b/>
                <w:bCs/>
              </w:rPr>
              <w:t>36</w:t>
            </w:r>
          </w:p>
        </w:tc>
        <w:tc>
          <w:tcPr>
            <w:tcW w:w="0" w:type="auto"/>
          </w:tcPr>
          <w:p w14:paraId="2CA9C03E" w14:textId="77777777" w:rsidR="003041A5" w:rsidRDefault="00000000">
            <w:pPr>
              <w:pStyle w:val="Compact"/>
            </w:pPr>
            <w:r>
              <w:t>portal counter</w:t>
            </w:r>
          </w:p>
        </w:tc>
      </w:tr>
      <w:tr w:rsidR="003041A5" w14:paraId="37A12CE0" w14:textId="77777777">
        <w:tc>
          <w:tcPr>
            <w:tcW w:w="0" w:type="auto"/>
          </w:tcPr>
          <w:p w14:paraId="5D2FB05B" w14:textId="77777777" w:rsidR="003041A5" w:rsidRDefault="00000000">
            <w:pPr>
              <w:pStyle w:val="Compact"/>
            </w:pPr>
            <w:r>
              <w:t>Resources carrying an HVD category</w:t>
            </w:r>
          </w:p>
        </w:tc>
        <w:tc>
          <w:tcPr>
            <w:tcW w:w="0" w:type="auto"/>
          </w:tcPr>
          <w:p w14:paraId="098D79A4" w14:textId="77777777" w:rsidR="003041A5" w:rsidRDefault="00000000">
            <w:pPr>
              <w:pStyle w:val="Compact"/>
            </w:pPr>
            <w:r>
              <w:rPr>
                <w:b/>
                <w:bCs/>
              </w:rPr>
              <w:t>37,054</w:t>
            </w:r>
          </w:p>
        </w:tc>
        <w:tc>
          <w:tcPr>
            <w:tcW w:w="0" w:type="auto"/>
          </w:tcPr>
          <w:p w14:paraId="13802F3F" w14:textId="77777777" w:rsidR="003041A5" w:rsidRDefault="00000000">
            <w:pPr>
              <w:pStyle w:val="Compact"/>
            </w:pPr>
            <w:r>
              <w:t>SPARQL, 2026-08-26</w:t>
            </w:r>
          </w:p>
        </w:tc>
      </w:tr>
    </w:tbl>
    <w:p w14:paraId="3D434E90" w14:textId="77777777" w:rsidR="003041A5" w:rsidRDefault="00000000">
      <w:pPr>
        <w:pStyle w:val="BodyText"/>
      </w:pPr>
      <w:r>
        <w:t xml:space="preserve">Triplestore counts run higher than the indexed counts, as expected: </w:t>
      </w:r>
      <w:r>
        <w:rPr>
          <w:rStyle w:val="VerbatimChar"/>
        </w:rPr>
        <w:t>dcat:Dataset</w:t>
      </w:r>
      <w:r>
        <w:t xml:space="preserve"> 1,907,229 · </w:t>
      </w:r>
      <w:r>
        <w:rPr>
          <w:rStyle w:val="VerbatimChar"/>
        </w:rPr>
        <w:t>dcat:Distribution</w:t>
      </w:r>
      <w:r>
        <w:t xml:space="preserve"> 5,427,737 · </w:t>
      </w:r>
      <w:r>
        <w:rPr>
          <w:rStyle w:val="VerbatimChar"/>
        </w:rPr>
        <w:t>dcat:DataService</w:t>
      </w:r>
      <w:r>
        <w:t xml:space="preserve"> 1,237,690 · </w:t>
      </w:r>
      <w:r>
        <w:rPr>
          <w:rStyle w:val="VerbatimChar"/>
        </w:rPr>
        <w:t>dcat:Catalog</w:t>
      </w:r>
      <w:r>
        <w:t xml:space="preserve"> 35,748 · </w:t>
      </w:r>
      <w:r>
        <w:rPr>
          <w:rStyle w:val="VerbatimChar"/>
        </w:rPr>
        <w:t>r5r:applicableLegislation</w:t>
      </w:r>
      <w:r>
        <w:t xml:space="preserve"> assertions 550,798. The Catalog figure counts nested per-organisation catalogue nodes inside harvested payloads, not registered sources.</w:t>
      </w:r>
    </w:p>
    <w:p w14:paraId="5A29C533" w14:textId="77777777" w:rsidR="003041A5" w:rsidRDefault="00000000">
      <w:pPr>
        <w:pStyle w:val="BodyText"/>
      </w:pPr>
      <w:r>
        <w:t xml:space="preserve">The structural point behind those numbers: data.europa.eu accepts DCAT-AP over OAI-PMH (its stated preference), SPARQL, or RDF dump files, plus CKAN API “for legacy systems” and CSW for geospatial — and </w:t>
      </w:r>
      <w:r>
        <w:rPr>
          <w:i/>
          <w:iCs/>
        </w:rPr>
        <w:t>“every incoming non-DCAT-AP format will be transformed to the most recent version of DCAT-AP.”</w:t>
      </w:r>
      <w:r>
        <w:t xml:space="preserve"> DCAT-AP is not one option among several in the European chain; it is the interlingua the chain normalises into.</w:t>
      </w:r>
    </w:p>
    <w:p w14:paraId="0F7F1C08" w14:textId="77777777" w:rsidR="003041A5" w:rsidRDefault="00000000">
      <w:pPr>
        <w:pStyle w:val="Heading3"/>
      </w:pPr>
      <w:bookmarkStart w:id="38" w:name="Xd55b7e3bf0aabce1b45ee13925cc4b4affd666f"/>
      <w:r>
        <w:t>National portals (counts retrieved 2026-08-26)</w:t>
      </w:r>
    </w:p>
    <w:tbl>
      <w:tblPr>
        <w:tblStyle w:val="Table"/>
        <w:tblW w:w="5000" w:type="pct"/>
        <w:tblLook w:val="0020" w:firstRow="1" w:lastRow="0" w:firstColumn="0" w:lastColumn="0" w:noHBand="0" w:noVBand="0"/>
      </w:tblPr>
      <w:tblGrid>
        <w:gridCol w:w="2525"/>
        <w:gridCol w:w="2904"/>
        <w:gridCol w:w="2806"/>
        <w:gridCol w:w="1341"/>
      </w:tblGrid>
      <w:tr w:rsidR="003041A5" w14:paraId="20AC6238"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1A6324F8" w14:textId="77777777" w:rsidR="003041A5" w:rsidRDefault="00000000">
            <w:pPr>
              <w:pStyle w:val="Compact"/>
            </w:pPr>
            <w:r>
              <w:t>Portal</w:t>
            </w:r>
          </w:p>
        </w:tc>
        <w:tc>
          <w:tcPr>
            <w:tcW w:w="0" w:type="auto"/>
          </w:tcPr>
          <w:p w14:paraId="688DEB33" w14:textId="77777777" w:rsidR="003041A5" w:rsidRDefault="00000000">
            <w:pPr>
              <w:pStyle w:val="Compact"/>
            </w:pPr>
            <w:r>
              <w:t>Software</w:t>
            </w:r>
          </w:p>
        </w:tc>
        <w:tc>
          <w:tcPr>
            <w:tcW w:w="0" w:type="auto"/>
          </w:tcPr>
          <w:p w14:paraId="2784EAB5" w14:textId="77777777" w:rsidR="003041A5" w:rsidRDefault="00000000">
            <w:pPr>
              <w:pStyle w:val="Compact"/>
            </w:pPr>
            <w:r>
              <w:t>Profile</w:t>
            </w:r>
          </w:p>
        </w:tc>
        <w:tc>
          <w:tcPr>
            <w:tcW w:w="0" w:type="auto"/>
          </w:tcPr>
          <w:p w14:paraId="312CD9CD" w14:textId="77777777" w:rsidR="003041A5" w:rsidRDefault="00000000">
            <w:pPr>
              <w:pStyle w:val="Compact"/>
              <w:jc w:val="right"/>
            </w:pPr>
            <w:r>
              <w:t>Datasets</w:t>
            </w:r>
          </w:p>
        </w:tc>
      </w:tr>
      <w:tr w:rsidR="003041A5" w14:paraId="060C946F" w14:textId="77777777">
        <w:tc>
          <w:tcPr>
            <w:tcW w:w="0" w:type="auto"/>
          </w:tcPr>
          <w:p w14:paraId="1040C288" w14:textId="77777777" w:rsidR="003041A5" w:rsidRDefault="00000000">
            <w:pPr>
              <w:pStyle w:val="Compact"/>
            </w:pPr>
            <w:r>
              <w:t>datos.gob.es (ES)</w:t>
            </w:r>
          </w:p>
        </w:tc>
        <w:tc>
          <w:tcPr>
            <w:tcW w:w="0" w:type="auto"/>
          </w:tcPr>
          <w:p w14:paraId="1F739A20" w14:textId="77777777" w:rsidR="003041A5" w:rsidRDefault="00000000">
            <w:pPr>
              <w:pStyle w:val="Compact"/>
            </w:pPr>
            <w:r>
              <w:t>Custom + apidata</w:t>
            </w:r>
          </w:p>
        </w:tc>
        <w:tc>
          <w:tcPr>
            <w:tcW w:w="0" w:type="auto"/>
          </w:tcPr>
          <w:p w14:paraId="30EC7260" w14:textId="77777777" w:rsidR="003041A5" w:rsidRDefault="00000000">
            <w:pPr>
              <w:pStyle w:val="Compact"/>
            </w:pPr>
            <w:r>
              <w:t>NTI-RISP / DCAT-AP-ES</w:t>
            </w:r>
          </w:p>
        </w:tc>
        <w:tc>
          <w:tcPr>
            <w:tcW w:w="0" w:type="auto"/>
          </w:tcPr>
          <w:p w14:paraId="79ECA1EA" w14:textId="77777777" w:rsidR="003041A5" w:rsidRDefault="00000000">
            <w:pPr>
              <w:pStyle w:val="Compact"/>
              <w:jc w:val="right"/>
            </w:pPr>
            <w:r>
              <w:t>116,424</w:t>
            </w:r>
          </w:p>
        </w:tc>
      </w:tr>
      <w:tr w:rsidR="003041A5" w14:paraId="1488A4F9" w14:textId="77777777">
        <w:tc>
          <w:tcPr>
            <w:tcW w:w="0" w:type="auto"/>
          </w:tcPr>
          <w:p w14:paraId="2BA714B5" w14:textId="77777777" w:rsidR="003041A5" w:rsidRDefault="00000000">
            <w:pPr>
              <w:pStyle w:val="Compact"/>
            </w:pPr>
            <w:r>
              <w:t>GovData.de (DE)</w:t>
            </w:r>
          </w:p>
        </w:tc>
        <w:tc>
          <w:tcPr>
            <w:tcW w:w="0" w:type="auto"/>
          </w:tcPr>
          <w:p w14:paraId="43D227F0" w14:textId="77777777" w:rsidR="003041A5" w:rsidRDefault="00000000">
            <w:pPr>
              <w:pStyle w:val="Compact"/>
            </w:pPr>
            <w:r>
              <w:t>CKAN → piveau</w:t>
            </w:r>
          </w:p>
        </w:tc>
        <w:tc>
          <w:tcPr>
            <w:tcW w:w="0" w:type="auto"/>
          </w:tcPr>
          <w:p w14:paraId="70530743" w14:textId="77777777" w:rsidR="003041A5" w:rsidRDefault="00000000">
            <w:pPr>
              <w:pStyle w:val="Compact"/>
            </w:pPr>
            <w:r>
              <w:t>DCAT-AP.de 3.0</w:t>
            </w:r>
          </w:p>
        </w:tc>
        <w:tc>
          <w:tcPr>
            <w:tcW w:w="0" w:type="auto"/>
          </w:tcPr>
          <w:p w14:paraId="3C4A96D1" w14:textId="77777777" w:rsidR="003041A5" w:rsidRDefault="00000000">
            <w:pPr>
              <w:pStyle w:val="Compact"/>
              <w:jc w:val="right"/>
            </w:pPr>
            <w:r>
              <w:t>~96,555 †</w:t>
            </w:r>
          </w:p>
        </w:tc>
      </w:tr>
      <w:tr w:rsidR="003041A5" w14:paraId="4A345572" w14:textId="77777777">
        <w:tc>
          <w:tcPr>
            <w:tcW w:w="0" w:type="auto"/>
          </w:tcPr>
          <w:p w14:paraId="592D9E27" w14:textId="77777777" w:rsidR="003041A5" w:rsidRDefault="00000000">
            <w:pPr>
              <w:pStyle w:val="Compact"/>
            </w:pPr>
            <w:r>
              <w:t>data.gouv.fr (FR)</w:t>
            </w:r>
          </w:p>
        </w:tc>
        <w:tc>
          <w:tcPr>
            <w:tcW w:w="0" w:type="auto"/>
          </w:tcPr>
          <w:p w14:paraId="461912C3" w14:textId="77777777" w:rsidR="003041A5" w:rsidRDefault="00000000">
            <w:pPr>
              <w:pStyle w:val="Compact"/>
            </w:pPr>
            <w:r>
              <w:t>uData</w:t>
            </w:r>
          </w:p>
        </w:tc>
        <w:tc>
          <w:tcPr>
            <w:tcW w:w="0" w:type="auto"/>
          </w:tcPr>
          <w:p w14:paraId="4AF19F73" w14:textId="77777777" w:rsidR="003041A5" w:rsidRDefault="00000000">
            <w:pPr>
              <w:pStyle w:val="Compact"/>
            </w:pPr>
            <w:r>
              <w:t>DCAT-AP</w:t>
            </w:r>
          </w:p>
        </w:tc>
        <w:tc>
          <w:tcPr>
            <w:tcW w:w="0" w:type="auto"/>
          </w:tcPr>
          <w:p w14:paraId="327EEC19" w14:textId="77777777" w:rsidR="003041A5" w:rsidRDefault="00000000">
            <w:pPr>
              <w:pStyle w:val="Compact"/>
              <w:jc w:val="right"/>
            </w:pPr>
            <w:r>
              <w:t>74,057</w:t>
            </w:r>
          </w:p>
        </w:tc>
      </w:tr>
      <w:tr w:rsidR="003041A5" w14:paraId="1D5FB7D6" w14:textId="77777777">
        <w:tc>
          <w:tcPr>
            <w:tcW w:w="0" w:type="auto"/>
          </w:tcPr>
          <w:p w14:paraId="54BED280" w14:textId="77777777" w:rsidR="003041A5" w:rsidRDefault="00000000">
            <w:pPr>
              <w:pStyle w:val="Compact"/>
            </w:pPr>
            <w:r>
              <w:t>data.gov.ua (UA)</w:t>
            </w:r>
          </w:p>
        </w:tc>
        <w:tc>
          <w:tcPr>
            <w:tcW w:w="0" w:type="auto"/>
          </w:tcPr>
          <w:p w14:paraId="379E5B68" w14:textId="77777777" w:rsidR="003041A5" w:rsidRDefault="00000000">
            <w:pPr>
              <w:pStyle w:val="Compact"/>
            </w:pPr>
            <w:r>
              <w:t>Custom</w:t>
            </w:r>
          </w:p>
        </w:tc>
        <w:tc>
          <w:tcPr>
            <w:tcW w:w="0" w:type="auto"/>
          </w:tcPr>
          <w:p w14:paraId="512575A1" w14:textId="77777777" w:rsidR="003041A5" w:rsidRDefault="00000000">
            <w:pPr>
              <w:pStyle w:val="Compact"/>
            </w:pPr>
            <w:r>
              <w:t>DCAT-AP conformant</w:t>
            </w:r>
          </w:p>
        </w:tc>
        <w:tc>
          <w:tcPr>
            <w:tcW w:w="0" w:type="auto"/>
          </w:tcPr>
          <w:p w14:paraId="251E7AF4" w14:textId="77777777" w:rsidR="003041A5" w:rsidRDefault="00000000">
            <w:pPr>
              <w:pStyle w:val="Compact"/>
              <w:jc w:val="right"/>
            </w:pPr>
            <w:r>
              <w:t>~80,000</w:t>
            </w:r>
          </w:p>
        </w:tc>
      </w:tr>
      <w:tr w:rsidR="003041A5" w14:paraId="1983FC92" w14:textId="77777777">
        <w:tc>
          <w:tcPr>
            <w:tcW w:w="0" w:type="auto"/>
          </w:tcPr>
          <w:p w14:paraId="7C1C545F" w14:textId="77777777" w:rsidR="003041A5" w:rsidRDefault="00000000">
            <w:pPr>
              <w:pStyle w:val="Compact"/>
            </w:pPr>
            <w:r>
              <w:t>data.gov.cz (CZ)</w:t>
            </w:r>
          </w:p>
        </w:tc>
        <w:tc>
          <w:tcPr>
            <w:tcW w:w="0" w:type="auto"/>
          </w:tcPr>
          <w:p w14:paraId="65DDB33A" w14:textId="77777777" w:rsidR="003041A5" w:rsidRDefault="00000000">
            <w:pPr>
              <w:pStyle w:val="Compact"/>
            </w:pPr>
            <w:r>
              <w:t>RDF/SPARQL-native</w:t>
            </w:r>
          </w:p>
        </w:tc>
        <w:tc>
          <w:tcPr>
            <w:tcW w:w="0" w:type="auto"/>
          </w:tcPr>
          <w:p w14:paraId="05319583" w14:textId="77777777" w:rsidR="003041A5" w:rsidRDefault="00000000">
            <w:pPr>
              <w:pStyle w:val="Compact"/>
            </w:pPr>
            <w:r>
              <w:t>DCAT-AP-CZ</w:t>
            </w:r>
          </w:p>
        </w:tc>
        <w:tc>
          <w:tcPr>
            <w:tcW w:w="0" w:type="auto"/>
          </w:tcPr>
          <w:p w14:paraId="5A41631C" w14:textId="77777777" w:rsidR="003041A5" w:rsidRDefault="00000000">
            <w:pPr>
              <w:pStyle w:val="Compact"/>
              <w:jc w:val="right"/>
            </w:pPr>
            <w:r>
              <w:t>32,339</w:t>
            </w:r>
          </w:p>
        </w:tc>
      </w:tr>
      <w:tr w:rsidR="003041A5" w14:paraId="59BEE2DE" w14:textId="77777777">
        <w:tc>
          <w:tcPr>
            <w:tcW w:w="0" w:type="auto"/>
          </w:tcPr>
          <w:p w14:paraId="777D26E1" w14:textId="77777777" w:rsidR="003041A5" w:rsidRDefault="00000000">
            <w:pPr>
              <w:pStyle w:val="Compact"/>
            </w:pPr>
            <w:r>
              <w:t>data.overheid.nl (NL)</w:t>
            </w:r>
          </w:p>
        </w:tc>
        <w:tc>
          <w:tcPr>
            <w:tcW w:w="0" w:type="auto"/>
          </w:tcPr>
          <w:p w14:paraId="17498EA3" w14:textId="77777777" w:rsidR="003041A5" w:rsidRDefault="00000000">
            <w:pPr>
              <w:pStyle w:val="Compact"/>
            </w:pPr>
            <w:r>
              <w:t>CKAN + ckanext-dcat</w:t>
            </w:r>
          </w:p>
        </w:tc>
        <w:tc>
          <w:tcPr>
            <w:tcW w:w="0" w:type="auto"/>
          </w:tcPr>
          <w:p w14:paraId="7BF1B14B" w14:textId="77777777" w:rsidR="003041A5" w:rsidRDefault="00000000">
            <w:pPr>
              <w:pStyle w:val="Compact"/>
            </w:pPr>
            <w:r>
              <w:t>DCAT-AP-DONL</w:t>
            </w:r>
          </w:p>
        </w:tc>
        <w:tc>
          <w:tcPr>
            <w:tcW w:w="0" w:type="auto"/>
          </w:tcPr>
          <w:p w14:paraId="022B7F4A" w14:textId="77777777" w:rsidR="003041A5" w:rsidRDefault="00000000">
            <w:pPr>
              <w:pStyle w:val="Compact"/>
              <w:jc w:val="right"/>
            </w:pPr>
            <w:r>
              <w:t>27,090</w:t>
            </w:r>
          </w:p>
        </w:tc>
      </w:tr>
      <w:tr w:rsidR="003041A5" w14:paraId="368CDA86" w14:textId="77777777">
        <w:tc>
          <w:tcPr>
            <w:tcW w:w="0" w:type="auto"/>
          </w:tcPr>
          <w:p w14:paraId="0B124635" w14:textId="77777777" w:rsidR="003041A5" w:rsidRDefault="00000000">
            <w:pPr>
              <w:pStyle w:val="Compact"/>
            </w:pPr>
            <w:r>
              <w:t>dataportal.se (SE)</w:t>
            </w:r>
          </w:p>
        </w:tc>
        <w:tc>
          <w:tcPr>
            <w:tcW w:w="0" w:type="auto"/>
          </w:tcPr>
          <w:p w14:paraId="571C046B" w14:textId="77777777" w:rsidR="003041A5" w:rsidRDefault="00000000">
            <w:pPr>
              <w:pStyle w:val="Compact"/>
            </w:pPr>
            <w:r>
              <w:t>EntryScape</w:t>
            </w:r>
          </w:p>
        </w:tc>
        <w:tc>
          <w:tcPr>
            <w:tcW w:w="0" w:type="auto"/>
          </w:tcPr>
          <w:p w14:paraId="68E25A4E" w14:textId="77777777" w:rsidR="003041A5" w:rsidRDefault="00000000">
            <w:pPr>
              <w:pStyle w:val="Compact"/>
            </w:pPr>
            <w:r>
              <w:t>DCAT-AP-SE 2.0.0</w:t>
            </w:r>
          </w:p>
        </w:tc>
        <w:tc>
          <w:tcPr>
            <w:tcW w:w="0" w:type="auto"/>
          </w:tcPr>
          <w:p w14:paraId="4EAF4F95" w14:textId="77777777" w:rsidR="003041A5" w:rsidRDefault="00000000">
            <w:pPr>
              <w:pStyle w:val="Compact"/>
              <w:jc w:val="right"/>
            </w:pPr>
            <w:r>
              <w:t>23,338</w:t>
            </w:r>
          </w:p>
        </w:tc>
      </w:tr>
      <w:tr w:rsidR="003041A5" w14:paraId="6133E0A5" w14:textId="77777777">
        <w:tc>
          <w:tcPr>
            <w:tcW w:w="0" w:type="auto"/>
          </w:tcPr>
          <w:p w14:paraId="54A826E3" w14:textId="77777777" w:rsidR="003041A5" w:rsidRDefault="00000000">
            <w:pPr>
              <w:pStyle w:val="Compact"/>
            </w:pPr>
            <w:r>
              <w:t>data.gov.ie (IE)</w:t>
            </w:r>
          </w:p>
        </w:tc>
        <w:tc>
          <w:tcPr>
            <w:tcW w:w="0" w:type="auto"/>
          </w:tcPr>
          <w:p w14:paraId="51E8B4FF" w14:textId="77777777" w:rsidR="003041A5" w:rsidRDefault="00000000">
            <w:pPr>
              <w:pStyle w:val="Compact"/>
            </w:pPr>
            <w:r>
              <w:t>CKAN</w:t>
            </w:r>
          </w:p>
        </w:tc>
        <w:tc>
          <w:tcPr>
            <w:tcW w:w="0" w:type="auto"/>
          </w:tcPr>
          <w:p w14:paraId="67746F01" w14:textId="77777777" w:rsidR="003041A5" w:rsidRDefault="00000000">
            <w:pPr>
              <w:pStyle w:val="Compact"/>
            </w:pPr>
            <w:r>
              <w:t>DCAT-AP</w:t>
            </w:r>
          </w:p>
        </w:tc>
        <w:tc>
          <w:tcPr>
            <w:tcW w:w="0" w:type="auto"/>
          </w:tcPr>
          <w:p w14:paraId="78D3676E" w14:textId="77777777" w:rsidR="003041A5" w:rsidRDefault="00000000">
            <w:pPr>
              <w:pStyle w:val="Compact"/>
              <w:jc w:val="right"/>
            </w:pPr>
            <w:r>
              <w:t>22,665</w:t>
            </w:r>
          </w:p>
        </w:tc>
      </w:tr>
      <w:tr w:rsidR="003041A5" w14:paraId="25F71207" w14:textId="77777777">
        <w:tc>
          <w:tcPr>
            <w:tcW w:w="0" w:type="auto"/>
          </w:tcPr>
          <w:p w14:paraId="1E3DF32F" w14:textId="77777777" w:rsidR="003041A5" w:rsidRDefault="00000000">
            <w:pPr>
              <w:pStyle w:val="Compact"/>
            </w:pPr>
            <w:r>
              <w:t>data.gv.at (AT)</w:t>
            </w:r>
          </w:p>
        </w:tc>
        <w:tc>
          <w:tcPr>
            <w:tcW w:w="0" w:type="auto"/>
          </w:tcPr>
          <w:p w14:paraId="49A7125D" w14:textId="77777777" w:rsidR="003041A5" w:rsidRDefault="00000000">
            <w:pPr>
              <w:pStyle w:val="Compact"/>
            </w:pPr>
            <w:r>
              <w:t>CKAN</w:t>
            </w:r>
          </w:p>
        </w:tc>
        <w:tc>
          <w:tcPr>
            <w:tcW w:w="0" w:type="auto"/>
          </w:tcPr>
          <w:p w14:paraId="29784DC8" w14:textId="77777777" w:rsidR="003041A5" w:rsidRDefault="00000000">
            <w:pPr>
              <w:pStyle w:val="Compact"/>
            </w:pPr>
            <w:r>
              <w:t>DCAT-AP.at</w:t>
            </w:r>
          </w:p>
        </w:tc>
        <w:tc>
          <w:tcPr>
            <w:tcW w:w="0" w:type="auto"/>
          </w:tcPr>
          <w:p w14:paraId="074CBCE3" w14:textId="77777777" w:rsidR="003041A5" w:rsidRDefault="00000000">
            <w:pPr>
              <w:pStyle w:val="Compact"/>
              <w:jc w:val="right"/>
            </w:pPr>
            <w:r>
              <w:t>22,276</w:t>
            </w:r>
          </w:p>
        </w:tc>
      </w:tr>
      <w:tr w:rsidR="003041A5" w14:paraId="73D6B987" w14:textId="77777777">
        <w:tc>
          <w:tcPr>
            <w:tcW w:w="0" w:type="auto"/>
          </w:tcPr>
          <w:p w14:paraId="127B6DEA" w14:textId="77777777" w:rsidR="003041A5" w:rsidRDefault="00000000">
            <w:pPr>
              <w:pStyle w:val="Compact"/>
            </w:pPr>
            <w:r>
              <w:t>dane.gov.pl (PL)</w:t>
            </w:r>
          </w:p>
        </w:tc>
        <w:tc>
          <w:tcPr>
            <w:tcW w:w="0" w:type="auto"/>
          </w:tcPr>
          <w:p w14:paraId="2434558B" w14:textId="77777777" w:rsidR="003041A5" w:rsidRDefault="00000000">
            <w:pPr>
              <w:pStyle w:val="Compact"/>
            </w:pPr>
            <w:r>
              <w:t>Custom</w:t>
            </w:r>
          </w:p>
        </w:tc>
        <w:tc>
          <w:tcPr>
            <w:tcW w:w="0" w:type="auto"/>
          </w:tcPr>
          <w:p w14:paraId="06C27D6E" w14:textId="77777777" w:rsidR="003041A5" w:rsidRDefault="00000000">
            <w:pPr>
              <w:pStyle w:val="Compact"/>
            </w:pPr>
            <w:r>
              <w:t>DCAT-AP-PL</w:t>
            </w:r>
          </w:p>
        </w:tc>
        <w:tc>
          <w:tcPr>
            <w:tcW w:w="0" w:type="auto"/>
          </w:tcPr>
          <w:p w14:paraId="6E52A6D2" w14:textId="77777777" w:rsidR="003041A5" w:rsidRDefault="00000000">
            <w:pPr>
              <w:pStyle w:val="Compact"/>
              <w:jc w:val="right"/>
            </w:pPr>
            <w:r>
              <w:t>21,787 ‡</w:t>
            </w:r>
          </w:p>
        </w:tc>
      </w:tr>
      <w:tr w:rsidR="003041A5" w14:paraId="600D07C7" w14:textId="77777777">
        <w:tc>
          <w:tcPr>
            <w:tcW w:w="0" w:type="auto"/>
          </w:tcPr>
          <w:p w14:paraId="0F9857F9" w14:textId="77777777" w:rsidR="003041A5" w:rsidRDefault="00000000">
            <w:pPr>
              <w:pStyle w:val="Compact"/>
            </w:pPr>
            <w:r>
              <w:t>opendata.swiss (CH)</w:t>
            </w:r>
          </w:p>
        </w:tc>
        <w:tc>
          <w:tcPr>
            <w:tcW w:w="0" w:type="auto"/>
          </w:tcPr>
          <w:p w14:paraId="62739C89" w14:textId="77777777" w:rsidR="003041A5" w:rsidRDefault="00000000">
            <w:pPr>
              <w:pStyle w:val="Compact"/>
            </w:pPr>
            <w:r>
              <w:t>CKAN</w:t>
            </w:r>
          </w:p>
        </w:tc>
        <w:tc>
          <w:tcPr>
            <w:tcW w:w="0" w:type="auto"/>
          </w:tcPr>
          <w:p w14:paraId="08490CA3" w14:textId="77777777" w:rsidR="003041A5" w:rsidRDefault="00000000">
            <w:pPr>
              <w:pStyle w:val="Compact"/>
            </w:pPr>
            <w:r>
              <w:t>DCAT-AP CH 3.0.0</w:t>
            </w:r>
          </w:p>
        </w:tc>
        <w:tc>
          <w:tcPr>
            <w:tcW w:w="0" w:type="auto"/>
          </w:tcPr>
          <w:p w14:paraId="75768D06" w14:textId="77777777" w:rsidR="003041A5" w:rsidRDefault="00000000">
            <w:pPr>
              <w:pStyle w:val="Compact"/>
              <w:jc w:val="right"/>
            </w:pPr>
            <w:r>
              <w:t>11,934</w:t>
            </w:r>
          </w:p>
        </w:tc>
      </w:tr>
      <w:tr w:rsidR="003041A5" w14:paraId="69E27AFB" w14:textId="77777777">
        <w:tc>
          <w:tcPr>
            <w:tcW w:w="0" w:type="auto"/>
          </w:tcPr>
          <w:p w14:paraId="6EF04D02" w14:textId="77777777" w:rsidR="003041A5" w:rsidRDefault="00000000">
            <w:pPr>
              <w:pStyle w:val="Compact"/>
            </w:pPr>
            <w:r>
              <w:t>dados.gov.pt (PT)</w:t>
            </w:r>
          </w:p>
        </w:tc>
        <w:tc>
          <w:tcPr>
            <w:tcW w:w="0" w:type="auto"/>
          </w:tcPr>
          <w:p w14:paraId="13C73F43" w14:textId="77777777" w:rsidR="003041A5" w:rsidRDefault="00000000">
            <w:pPr>
              <w:pStyle w:val="Compact"/>
            </w:pPr>
            <w:r>
              <w:t>uData</w:t>
            </w:r>
          </w:p>
        </w:tc>
        <w:tc>
          <w:tcPr>
            <w:tcW w:w="0" w:type="auto"/>
          </w:tcPr>
          <w:p w14:paraId="5DD2B8CB" w14:textId="77777777" w:rsidR="003041A5" w:rsidRDefault="00000000">
            <w:pPr>
              <w:pStyle w:val="Compact"/>
            </w:pPr>
            <w:r>
              <w:t>DCAT-AP</w:t>
            </w:r>
          </w:p>
        </w:tc>
        <w:tc>
          <w:tcPr>
            <w:tcW w:w="0" w:type="auto"/>
          </w:tcPr>
          <w:p w14:paraId="78081A36" w14:textId="77777777" w:rsidR="003041A5" w:rsidRDefault="00000000">
            <w:pPr>
              <w:pStyle w:val="Compact"/>
              <w:jc w:val="right"/>
            </w:pPr>
            <w:r>
              <w:t>10,798</w:t>
            </w:r>
          </w:p>
        </w:tc>
      </w:tr>
      <w:tr w:rsidR="003041A5" w14:paraId="4790DC50" w14:textId="77777777">
        <w:tc>
          <w:tcPr>
            <w:tcW w:w="0" w:type="auto"/>
          </w:tcPr>
          <w:p w14:paraId="3094E8A5" w14:textId="77777777" w:rsidR="003041A5" w:rsidRDefault="00000000">
            <w:pPr>
              <w:pStyle w:val="Compact"/>
            </w:pPr>
            <w:r>
              <w:t>dati.gov.it (IT)</w:t>
            </w:r>
          </w:p>
        </w:tc>
        <w:tc>
          <w:tcPr>
            <w:tcW w:w="0" w:type="auto"/>
          </w:tcPr>
          <w:p w14:paraId="5BADC646" w14:textId="77777777" w:rsidR="003041A5" w:rsidRDefault="00000000">
            <w:pPr>
              <w:pStyle w:val="Compact"/>
            </w:pPr>
            <w:r>
              <w:t>CKAN + ckanext-dcatapit</w:t>
            </w:r>
          </w:p>
        </w:tc>
        <w:tc>
          <w:tcPr>
            <w:tcW w:w="0" w:type="auto"/>
          </w:tcPr>
          <w:p w14:paraId="349C5E72" w14:textId="77777777" w:rsidR="003041A5" w:rsidRDefault="00000000">
            <w:pPr>
              <w:pStyle w:val="Compact"/>
            </w:pPr>
            <w:r>
              <w:t>DCAT-AP_IT 1.1</w:t>
            </w:r>
          </w:p>
        </w:tc>
        <w:tc>
          <w:tcPr>
            <w:tcW w:w="0" w:type="auto"/>
          </w:tcPr>
          <w:p w14:paraId="6DE00E48" w14:textId="77777777" w:rsidR="003041A5" w:rsidRDefault="00000000">
            <w:pPr>
              <w:pStyle w:val="Compact"/>
              <w:jc w:val="right"/>
            </w:pPr>
            <w:r>
              <w:t>10,528</w:t>
            </w:r>
          </w:p>
        </w:tc>
      </w:tr>
    </w:tbl>
    <w:p w14:paraId="1B60C228" w14:textId="77777777" w:rsidR="003041A5" w:rsidRDefault="00000000">
      <w:pPr>
        <w:pStyle w:val="BodyText"/>
      </w:pPr>
      <w:r>
        <w:t xml:space="preserve">† March 2024 figure; govdata.de is robots-disallowed and the CKAN→piveau migration state could not be confirmed. ‡ All record types, not strictly </w:t>
      </w:r>
      <w:r>
        <w:rPr>
          <w:rStyle w:val="VerbatimChar"/>
        </w:rPr>
        <w:t>dcat:Dataset</w:t>
      </w:r>
      <w:r>
        <w:t xml:space="preserve"> — treat as an upper bound. data.norge.no, avoindata.fi and data.gov.be are client-side rendered and could not be counted. </w:t>
      </w:r>
      <w:r>
        <w:rPr>
          <w:b/>
          <w:bCs/>
        </w:rPr>
        <w:t>The UK is not a DCAT-AP adopter</w:t>
      </w:r>
      <w:r>
        <w:t xml:space="preserve"> — data.gov.uk harvests a home-grown profile mixing plain W3C DCAT predicates with US-style </w:t>
      </w:r>
      <w:r>
        <w:rPr>
          <w:rStyle w:val="VerbatimChar"/>
        </w:rPr>
        <w:t>data.json</w:t>
      </w:r>
      <w:r>
        <w:t>.</w:t>
      </w:r>
    </w:p>
    <w:p w14:paraId="6A052AE1" w14:textId="77777777" w:rsidR="003041A5" w:rsidRDefault="00000000">
      <w:pPr>
        <w:pStyle w:val="Heading3"/>
      </w:pPr>
      <w:bookmarkStart w:id="39" w:name="platform-support"/>
      <w:bookmarkEnd w:id="38"/>
      <w:r>
        <w:t>Platform support</w:t>
      </w:r>
    </w:p>
    <w:p w14:paraId="634AFC56" w14:textId="77777777" w:rsidR="003041A5" w:rsidRDefault="00000000">
      <w:pPr>
        <w:pStyle w:val="Compact"/>
        <w:numPr>
          <w:ilvl w:val="0"/>
          <w:numId w:val="5"/>
        </w:numPr>
      </w:pPr>
      <w:r>
        <w:rPr>
          <w:b/>
          <w:bCs/>
        </w:rPr>
        <w:t>ckanext-dcat</w:t>
      </w:r>
      <w:r>
        <w:t xml:space="preserve"> — ships </w:t>
      </w:r>
      <w:r>
        <w:rPr>
          <w:rStyle w:val="VerbatimChar"/>
        </w:rPr>
        <w:t>euro_dcat_ap</w:t>
      </w:r>
      <w:r>
        <w:t xml:space="preserve"> (1.1.1), </w:t>
      </w:r>
      <w:r>
        <w:rPr>
          <w:rStyle w:val="VerbatimChar"/>
        </w:rPr>
        <w:t>euro_dcat_ap_2</w:t>
      </w:r>
      <w:r>
        <w:t xml:space="preserve"> (2.1.0), </w:t>
      </w:r>
      <w:r>
        <w:rPr>
          <w:rStyle w:val="VerbatimChar"/>
        </w:rPr>
        <w:t>euro_dcat_ap_3</w:t>
      </w:r>
      <w:r>
        <w:t xml:space="preserve"> (3.0, the default) and </w:t>
      </w:r>
      <w:r>
        <w:rPr>
          <w:rStyle w:val="VerbatimChar"/>
        </w:rPr>
        <w:t>dcat_us_3</w:t>
      </w:r>
      <w:r>
        <w:t>. Release 2.4.x, May 2026. It is the single most consequential piece of software in this whole story.</w:t>
      </w:r>
    </w:p>
    <w:p w14:paraId="4EBF6015" w14:textId="77777777" w:rsidR="003041A5" w:rsidRDefault="00000000">
      <w:pPr>
        <w:pStyle w:val="Compact"/>
        <w:numPr>
          <w:ilvl w:val="0"/>
          <w:numId w:val="5"/>
        </w:numPr>
      </w:pPr>
      <w:r>
        <w:rPr>
          <w:b/>
          <w:bCs/>
        </w:rPr>
        <w:t>piveau</w:t>
      </w:r>
      <w:r>
        <w:t xml:space="preserve"> — the Fraunhofer FOKUS stack behind data.europa.eu itself (harvest, store, validate, MQA, SPARQL); supports DCAT-AP, StatDCAT-AP and GeoDCAT-AP; 17 named deployments including Open.NRW, open.bydata and PISTIS.</w:t>
      </w:r>
    </w:p>
    <w:p w14:paraId="1ED5F49A" w14:textId="77777777" w:rsidR="003041A5" w:rsidRDefault="00000000">
      <w:pPr>
        <w:pStyle w:val="Compact"/>
        <w:numPr>
          <w:ilvl w:val="0"/>
          <w:numId w:val="5"/>
        </w:numPr>
      </w:pPr>
      <w:commentRangeStart w:id="40"/>
      <w:r>
        <w:rPr>
          <w:b/>
          <w:bCs/>
        </w:rPr>
        <w:t>GeoNetwork 4.4</w:t>
      </w:r>
      <w:r>
        <w:t xml:space="preserve"> </w:t>
      </w:r>
      <w:commentRangeEnd w:id="40"/>
      <w:r w:rsidR="00A645E0">
        <w:rPr>
          <w:rStyle w:val="CommentReference"/>
          <w:sz w:val="24"/>
          <w:szCs w:val="24"/>
        </w:rPr>
        <w:commentReference w:id="40"/>
      </w:r>
      <w:r>
        <w:t xml:space="preserve">— the widest profile matrix found anywhere: W3C DCAT 3, DCAT-AP 3.0.0, GeoDCAT-AP 3.0.0 (two flavours), DCAT-AP HVD 2.2.0, DCAT-AP-Mobility 1.0.1, exposed via the Formatters API, CSW </w:t>
      </w:r>
      <w:r>
        <w:rPr>
          <w:rStyle w:val="VerbatimChar"/>
        </w:rPr>
        <w:t>outputSchema</w:t>
      </w:r>
      <w:r>
        <w:t xml:space="preserve"> and OGC API Records.</w:t>
      </w:r>
    </w:p>
    <w:p w14:paraId="11156BCD" w14:textId="77777777" w:rsidR="003041A5" w:rsidRDefault="00000000">
      <w:pPr>
        <w:pStyle w:val="Compact"/>
        <w:numPr>
          <w:ilvl w:val="0"/>
          <w:numId w:val="5"/>
        </w:numPr>
      </w:pPr>
      <w:r>
        <w:rPr>
          <w:b/>
          <w:bCs/>
        </w:rPr>
        <w:t>uData</w:t>
      </w:r>
      <w:r>
        <w:t xml:space="preserve"> (data.gouv.fr, dados.gov.pt, data.public.lu), </w:t>
      </w:r>
      <w:r>
        <w:rPr>
          <w:b/>
          <w:bCs/>
        </w:rPr>
        <w:t>EntryScape</w:t>
      </w:r>
      <w:r>
        <w:t xml:space="preserve"> (dataportal.se, nightly </w:t>
      </w:r>
      <w:r>
        <w:rPr>
          <w:rStyle w:val="VerbatimChar"/>
        </w:rPr>
        <w:t>all.rdf</w:t>
      </w:r>
      <w:r>
        <w:t xml:space="preserve"> dump), </w:t>
      </w:r>
      <w:r>
        <w:rPr>
          <w:b/>
          <w:bCs/>
        </w:rPr>
        <w:t>InvenioRDM</w:t>
      </w:r>
      <w:r>
        <w:t xml:space="preserve"> and therefore </w:t>
      </w:r>
      <w:r>
        <w:rPr>
          <w:b/>
          <w:bCs/>
        </w:rPr>
        <w:t>Zenodo</w:t>
      </w:r>
      <w:r>
        <w:t xml:space="preserve"> (per-record DCAT-AP export at </w:t>
      </w:r>
      <w:r>
        <w:rPr>
          <w:rStyle w:val="VerbatimChar"/>
        </w:rPr>
        <w:t>application/dcat+xml</w:t>
      </w:r>
      <w:r>
        <w:t xml:space="preserve">), </w:t>
      </w:r>
      <w:r>
        <w:rPr>
          <w:b/>
          <w:bCs/>
        </w:rPr>
        <w:t>ArcGIS Hub</w:t>
      </w:r>
      <w:r>
        <w:t xml:space="preserve"> (DCAT-AP 3 feed at </w:t>
      </w:r>
      <w:r>
        <w:rPr>
          <w:rStyle w:val="VerbatimChar"/>
        </w:rPr>
        <w:t>/api/feed/dcat-ap/3.0.0.json</w:t>
      </w:r>
      <w:r>
        <w:t>).</w:t>
      </w:r>
    </w:p>
    <w:p w14:paraId="7DD53F42" w14:textId="77777777" w:rsidR="003041A5" w:rsidRDefault="00000000">
      <w:pPr>
        <w:pStyle w:val="Heading3"/>
      </w:pPr>
      <w:bookmarkStart w:id="41" w:name="sector-deployments"/>
      <w:bookmarkEnd w:id="39"/>
      <w:r>
        <w:t>Sector deployments</w:t>
      </w:r>
    </w:p>
    <w:p w14:paraId="78E8B21F" w14:textId="77777777" w:rsidR="003041A5" w:rsidRDefault="00000000">
      <w:pPr>
        <w:pStyle w:val="Compact"/>
        <w:numPr>
          <w:ilvl w:val="0"/>
          <w:numId w:val="6"/>
        </w:numPr>
      </w:pPr>
      <w:r>
        <w:rPr>
          <w:b/>
          <w:bCs/>
        </w:rPr>
        <w:t>INSPIRE.</w:t>
      </w:r>
      <w:r>
        <w:t xml:space="preserve"> The </w:t>
      </w:r>
      <w:commentRangeStart w:id="42"/>
      <w:r>
        <w:t xml:space="preserve">INSPIRE Geoportal was </w:t>
      </w:r>
      <w:r>
        <w:rPr>
          <w:b/>
          <w:bCs/>
        </w:rPr>
        <w:t>retired 2026-07-01</w:t>
      </w:r>
      <w:commentRangeEnd w:id="42"/>
      <w:r w:rsidR="00A645E0">
        <w:rPr>
          <w:rStyle w:val="CommentReference"/>
          <w:sz w:val="24"/>
          <w:szCs w:val="24"/>
        </w:rPr>
        <w:commentReference w:id="42"/>
      </w:r>
      <w:r>
        <w:t xml:space="preserve"> and now 302-redirects to data.europa.eu; INSPIRE records are discoverable there through GeoDCAT-AP. The number of records migrated was never published — the 1.24 M </w:t>
      </w:r>
      <w:r>
        <w:rPr>
          <w:rStyle w:val="VerbatimChar"/>
        </w:rPr>
        <w:t>dcat:DataService</w:t>
      </w:r>
      <w:r>
        <w:t xml:space="preserve"> resources in the triplestore are the best available proxy.</w:t>
      </w:r>
    </w:p>
    <w:p w14:paraId="120645E0" w14:textId="77777777" w:rsidR="003041A5" w:rsidRDefault="00000000">
      <w:pPr>
        <w:pStyle w:val="Compact"/>
        <w:numPr>
          <w:ilvl w:val="0"/>
          <w:numId w:val="6"/>
        </w:numPr>
      </w:pPr>
      <w:r>
        <w:rPr>
          <w:b/>
          <w:bCs/>
        </w:rPr>
        <w:t>Mobility.</w:t>
      </w:r>
      <w:r>
        <w:t xml:space="preserve"> mobilityDCAT-AP 1.1.0 (2025-01-17) is a NAPCORE Recommendation across 30+ operational National Access Points covering 26 Member States — but it still profiles </w:t>
      </w:r>
      <w:r>
        <w:rPr>
          <w:b/>
          <w:bCs/>
        </w:rPr>
        <w:t>DCAT-AP 2.0.1</w:t>
      </w:r>
      <w:r>
        <w:t>, two majors behind, and NAPCORE has never published how many NAPs actually implement it.</w:t>
      </w:r>
    </w:p>
    <w:p w14:paraId="15B36A89" w14:textId="77777777" w:rsidR="003041A5" w:rsidRDefault="00000000">
      <w:pPr>
        <w:pStyle w:val="Compact"/>
        <w:numPr>
          <w:ilvl w:val="0"/>
          <w:numId w:val="6"/>
        </w:numPr>
      </w:pPr>
      <w:r>
        <w:rPr>
          <w:b/>
          <w:bCs/>
        </w:rPr>
        <w:t>Health.</w:t>
      </w:r>
      <w:r>
        <w:t xml:space="preserve"> HealthDCAT-AP came out of the HealthData@EU pilot (~80-participant technical working group), adds ~20 properties, and is positioned as the foundation for EHDS implementing acts planned for 2027. Still draft; no deployment count.</w:t>
      </w:r>
    </w:p>
    <w:p w14:paraId="1F0ABA2D" w14:textId="77777777" w:rsidR="003041A5" w:rsidRDefault="00000000">
      <w:pPr>
        <w:pStyle w:val="Compact"/>
        <w:numPr>
          <w:ilvl w:val="0"/>
          <w:numId w:val="6"/>
        </w:numPr>
      </w:pPr>
      <w:r>
        <w:rPr>
          <w:b/>
          <w:bCs/>
        </w:rPr>
        <w:t>Solid earth.</w:t>
      </w:r>
      <w:r>
        <w:t xml:space="preserve"> EPOS-DCAT-AP v3 extends DCAT-AP 3.0 across ~250 data sources and 10 thematic core services — held up by the Commission as its reference implementation.</w:t>
      </w:r>
    </w:p>
    <w:p w14:paraId="799510DC" w14:textId="77777777" w:rsidR="003041A5" w:rsidRDefault="00000000">
      <w:pPr>
        <w:pStyle w:val="Compact"/>
        <w:numPr>
          <w:ilvl w:val="0"/>
          <w:numId w:val="6"/>
        </w:numPr>
      </w:pPr>
      <w:r>
        <w:rPr>
          <w:b/>
          <w:bCs/>
        </w:rPr>
        <w:t>Statistics.</w:t>
      </w:r>
      <w:r>
        <w:t xml:space="preserve"> StatDCAT-AP appears dormant: stable at 1.0.1 since 2019, with a 3.0.0 public-review draft opened June 2026 and no deployment count published.</w:t>
      </w:r>
    </w:p>
    <w:p w14:paraId="66B4B0D2" w14:textId="77777777" w:rsidR="003041A5" w:rsidRDefault="00000000">
      <w:pPr>
        <w:pStyle w:val="Compact"/>
        <w:numPr>
          <w:ilvl w:val="0"/>
          <w:numId w:val="6"/>
        </w:numPr>
      </w:pPr>
      <w:r>
        <w:rPr>
          <w:b/>
          <w:bCs/>
        </w:rPr>
        <w:t>Research infrastructure.</w:t>
      </w:r>
      <w:r>
        <w:t xml:space="preserve"> The EOSC EU Node Resource Catalogue does </w:t>
      </w:r>
      <w:r>
        <w:rPr>
          <w:i/>
          <w:iCs/>
        </w:rPr>
        <w:t>not</w:t>
      </w:r>
      <w:r>
        <w:t xml:space="preserve"> use DCAT-AP — it aligns to RDA SKG-IF and the EOSC Research Product Profile. DCAT-AP’s touchpoint with the research world is at the repository layer (InvenioRDM/Zenodo), not the aggregator.</w:t>
      </w:r>
    </w:p>
    <w:p w14:paraId="3CF04D85" w14:textId="77777777" w:rsidR="003041A5" w:rsidRDefault="00000000">
      <w:r>
        <w:pict w14:anchorId="1CE6C4B9">
          <v:rect id="_x0000_i1035" style="width:0;height:1.5pt" o:hralign="center" o:hrstd="t" o:hr="t"/>
        </w:pict>
      </w:r>
    </w:p>
    <w:p w14:paraId="69DAAA00" w14:textId="77777777" w:rsidR="003041A5" w:rsidRDefault="00000000">
      <w:pPr>
        <w:pStyle w:val="Heading2"/>
      </w:pPr>
      <w:bookmarkStart w:id="43" w:name="dcat-us-in-the-field"/>
      <w:bookmarkEnd w:id="37"/>
      <w:bookmarkEnd w:id="41"/>
      <w:r>
        <w:t>10. DCAT-US in the field</w:t>
      </w:r>
    </w:p>
    <w:tbl>
      <w:tblPr>
        <w:tblStyle w:val="Table"/>
        <w:tblW w:w="5000" w:type="pct"/>
        <w:tblLook w:val="0020" w:firstRow="1" w:lastRow="0" w:firstColumn="0" w:lastColumn="0" w:noHBand="0" w:noVBand="0"/>
      </w:tblPr>
      <w:tblGrid>
        <w:gridCol w:w="5440"/>
        <w:gridCol w:w="1125"/>
        <w:gridCol w:w="3011"/>
      </w:tblGrid>
      <w:tr w:rsidR="003041A5" w14:paraId="087F2357"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04B8B52B" w14:textId="77777777" w:rsidR="003041A5" w:rsidRDefault="00000000">
            <w:pPr>
              <w:pStyle w:val="Compact"/>
            </w:pPr>
            <w:r>
              <w:t>Metric</w:t>
            </w:r>
          </w:p>
        </w:tc>
        <w:tc>
          <w:tcPr>
            <w:tcW w:w="0" w:type="auto"/>
          </w:tcPr>
          <w:p w14:paraId="3D0AED11" w14:textId="77777777" w:rsidR="003041A5" w:rsidRDefault="00000000">
            <w:pPr>
              <w:pStyle w:val="Compact"/>
            </w:pPr>
            <w:r>
              <w:t>Value</w:t>
            </w:r>
          </w:p>
        </w:tc>
        <w:tc>
          <w:tcPr>
            <w:tcW w:w="0" w:type="auto"/>
          </w:tcPr>
          <w:p w14:paraId="673572B9" w14:textId="77777777" w:rsidR="003041A5" w:rsidRDefault="00000000">
            <w:pPr>
              <w:pStyle w:val="Compact"/>
            </w:pPr>
            <w:r>
              <w:t>Source</w:t>
            </w:r>
          </w:p>
        </w:tc>
      </w:tr>
      <w:tr w:rsidR="003041A5" w14:paraId="2A5E9F0E" w14:textId="77777777">
        <w:tc>
          <w:tcPr>
            <w:tcW w:w="0" w:type="auto"/>
          </w:tcPr>
          <w:p w14:paraId="107B64F3" w14:textId="77777777" w:rsidR="003041A5" w:rsidRDefault="00000000">
            <w:pPr>
              <w:pStyle w:val="Compact"/>
            </w:pPr>
            <w:r>
              <w:t>Datasets on catalog.data.gov</w:t>
            </w:r>
          </w:p>
        </w:tc>
        <w:tc>
          <w:tcPr>
            <w:tcW w:w="0" w:type="auto"/>
          </w:tcPr>
          <w:p w14:paraId="68DC756C" w14:textId="77777777" w:rsidR="003041A5" w:rsidRDefault="00000000">
            <w:pPr>
              <w:pStyle w:val="Compact"/>
            </w:pPr>
            <w:r>
              <w:rPr>
                <w:b/>
                <w:bCs/>
              </w:rPr>
              <w:t>552,877</w:t>
            </w:r>
          </w:p>
        </w:tc>
        <w:tc>
          <w:tcPr>
            <w:tcW w:w="0" w:type="auto"/>
          </w:tcPr>
          <w:p w14:paraId="6C91A472" w14:textId="77777777" w:rsidR="003041A5" w:rsidRDefault="00000000">
            <w:pPr>
              <w:pStyle w:val="Compact"/>
            </w:pPr>
            <w:r>
              <w:t>portal counter, 2026-08-26</w:t>
            </w:r>
          </w:p>
        </w:tc>
      </w:tr>
      <w:tr w:rsidR="003041A5" w14:paraId="009D5C12" w14:textId="77777777">
        <w:tc>
          <w:tcPr>
            <w:tcW w:w="0" w:type="auto"/>
          </w:tcPr>
          <w:p w14:paraId="0B089675" w14:textId="77777777" w:rsidR="003041A5" w:rsidRDefault="00000000">
            <w:pPr>
              <w:pStyle w:val="Compact"/>
            </w:pPr>
            <w:r>
              <w:t>Organizations in the API (103 with public datasets)</w:t>
            </w:r>
          </w:p>
        </w:tc>
        <w:tc>
          <w:tcPr>
            <w:tcW w:w="0" w:type="auto"/>
          </w:tcPr>
          <w:p w14:paraId="6380CD16" w14:textId="77777777" w:rsidR="003041A5" w:rsidRDefault="00000000">
            <w:pPr>
              <w:pStyle w:val="Compact"/>
            </w:pPr>
            <w:r>
              <w:rPr>
                <w:b/>
                <w:bCs/>
              </w:rPr>
              <w:t>120</w:t>
            </w:r>
          </w:p>
        </w:tc>
        <w:tc>
          <w:tcPr>
            <w:tcW w:w="0" w:type="auto"/>
          </w:tcPr>
          <w:p w14:paraId="5F48A2E0" w14:textId="77777777" w:rsidR="003041A5" w:rsidRDefault="00000000">
            <w:pPr>
              <w:pStyle w:val="Compact"/>
            </w:pPr>
            <w:r>
              <w:t>api.gsa.gov v4</w:t>
            </w:r>
          </w:p>
        </w:tc>
      </w:tr>
      <w:tr w:rsidR="003041A5" w14:paraId="394CC54B" w14:textId="77777777">
        <w:tc>
          <w:tcPr>
            <w:tcW w:w="0" w:type="auto"/>
          </w:tcPr>
          <w:p w14:paraId="2FE1D936" w14:textId="77777777" w:rsidR="003041A5" w:rsidRDefault="00000000">
            <w:pPr>
              <w:pStyle w:val="Compact"/>
            </w:pPr>
            <w:r>
              <w:t>Harvest sources being switched to DCAT-US 3.0</w:t>
            </w:r>
          </w:p>
        </w:tc>
        <w:tc>
          <w:tcPr>
            <w:tcW w:w="0" w:type="auto"/>
          </w:tcPr>
          <w:p w14:paraId="0656A8B7" w14:textId="77777777" w:rsidR="003041A5" w:rsidRDefault="00000000">
            <w:pPr>
              <w:pStyle w:val="Compact"/>
            </w:pPr>
            <w:r>
              <w:rPr>
                <w:b/>
                <w:bCs/>
              </w:rPr>
              <w:t>~4</w:t>
            </w:r>
          </w:p>
        </w:tc>
        <w:tc>
          <w:tcPr>
            <w:tcW w:w="0" w:type="auto"/>
          </w:tcPr>
          <w:p w14:paraId="45932705" w14:textId="77777777" w:rsidR="003041A5" w:rsidRDefault="00000000">
            <w:pPr>
              <w:pStyle w:val="Compact"/>
            </w:pPr>
            <w:r>
              <w:t>GSA issue tracker</w:t>
            </w:r>
          </w:p>
        </w:tc>
      </w:tr>
      <w:tr w:rsidR="003041A5" w14:paraId="6AD17263" w14:textId="77777777">
        <w:tc>
          <w:tcPr>
            <w:tcW w:w="0" w:type="auto"/>
          </w:tcPr>
          <w:p w14:paraId="5139A191" w14:textId="77777777" w:rsidR="003041A5" w:rsidRDefault="00000000">
            <w:pPr>
              <w:pStyle w:val="Compact"/>
            </w:pPr>
            <w:r>
              <w:t>Days to the M-25-05 compliance deadline</w:t>
            </w:r>
          </w:p>
        </w:tc>
        <w:tc>
          <w:tcPr>
            <w:tcW w:w="0" w:type="auto"/>
          </w:tcPr>
          <w:p w14:paraId="2AF810EB" w14:textId="77777777" w:rsidR="003041A5" w:rsidRDefault="00000000">
            <w:pPr>
              <w:pStyle w:val="Compact"/>
            </w:pPr>
            <w:r>
              <w:rPr>
                <w:b/>
                <w:bCs/>
              </w:rPr>
              <w:t>35</w:t>
            </w:r>
          </w:p>
        </w:tc>
        <w:tc>
          <w:tcPr>
            <w:tcW w:w="0" w:type="auto"/>
          </w:tcPr>
          <w:p w14:paraId="09ADC7AA" w14:textId="77777777" w:rsidR="003041A5" w:rsidRDefault="00000000">
            <w:pPr>
              <w:pStyle w:val="Compact"/>
            </w:pPr>
            <w:r>
              <w:t>2026-09-30</w:t>
            </w:r>
          </w:p>
        </w:tc>
      </w:tr>
    </w:tbl>
    <w:p w14:paraId="001E318F" w14:textId="77777777" w:rsidR="003041A5" w:rsidRDefault="00000000">
      <w:pPr>
        <w:pStyle w:val="BodyText"/>
      </w:pPr>
      <w:r>
        <w:t xml:space="preserve">Effectively all 552,877 records are </w:t>
      </w:r>
      <w:r>
        <w:rPr>
          <w:b/>
          <w:bCs/>
        </w:rPr>
        <w:t>DCAT-US 1.1</w:t>
      </w:r>
      <w:r>
        <w:t xml:space="preserve">. The v3 story is a platform story so far, not a publisher story: Data.gov’s harvester gained the ability to ingest DCAT-US 3 </w:t>
      </w:r>
      <w:r>
        <w:rPr>
          <w:rStyle w:val="VerbatimChar"/>
        </w:rPr>
        <w:t>Catalog</w:t>
      </w:r>
      <w:r>
        <w:t xml:space="preserve">, </w:t>
      </w:r>
      <w:r>
        <w:rPr>
          <w:rStyle w:val="VerbatimChar"/>
        </w:rPr>
        <w:t>CatalogRecord</w:t>
      </w:r>
      <w:r>
        <w:t xml:space="preserve">, </w:t>
      </w:r>
      <w:r>
        <w:rPr>
          <w:rStyle w:val="VerbatimChar"/>
        </w:rPr>
        <w:t>DatasetSeries</w:t>
      </w:r>
      <w:r>
        <w:t xml:space="preserve"> and </w:t>
      </w:r>
      <w:r>
        <w:rPr>
          <w:rStyle w:val="VerbatimChar"/>
        </w:rPr>
        <w:t>DataService</w:t>
      </w:r>
      <w:r>
        <w:t xml:space="preserve"> objects in issues closed 2026-07-17, and the pilots visible in the tracker are the State Department, SSA, OpenTopography and King County WA. </w:t>
      </w:r>
      <w:r w:rsidRPr="00A645E0">
        <w:rPr>
          <w:b/>
          <w:bCs/>
        </w:rPr>
        <w:t xml:space="preserve">No publicly live agency </w:t>
      </w:r>
      <w:r w:rsidRPr="00A645E0">
        <w:rPr>
          <w:rStyle w:val="VerbatimChar"/>
          <w:b/>
          <w:bCs/>
        </w:rPr>
        <w:t>data.json</w:t>
      </w:r>
      <w:r w:rsidRPr="00A645E0">
        <w:rPr>
          <w:b/>
          <w:bCs/>
        </w:rPr>
        <w:t xml:space="preserve"> serving v3 could be confirmed</w:t>
      </w:r>
      <w:r>
        <w:t>.</w:t>
      </w:r>
    </w:p>
    <w:p w14:paraId="215FFC84" w14:textId="77777777" w:rsidR="003041A5" w:rsidRDefault="00000000">
      <w:pPr>
        <w:pStyle w:val="Heading3"/>
      </w:pPr>
      <w:bookmarkStart w:id="44" w:name="concentration"/>
      <w:r>
        <w:t>Concentration</w:t>
      </w:r>
    </w:p>
    <w:tbl>
      <w:tblPr>
        <w:tblStyle w:val="Table"/>
        <w:tblW w:w="0" w:type="auto"/>
        <w:tblLook w:val="0020" w:firstRow="1" w:lastRow="0" w:firstColumn="0" w:lastColumn="0" w:noHBand="0" w:noVBand="0"/>
      </w:tblPr>
      <w:tblGrid>
        <w:gridCol w:w="3712"/>
        <w:gridCol w:w="1101"/>
      </w:tblGrid>
      <w:tr w:rsidR="003041A5" w14:paraId="7D5BD917"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7A6704F4" w14:textId="77777777" w:rsidR="003041A5" w:rsidRDefault="00000000">
            <w:pPr>
              <w:pStyle w:val="Compact"/>
            </w:pPr>
            <w:r>
              <w:t>Publisher</w:t>
            </w:r>
          </w:p>
        </w:tc>
        <w:tc>
          <w:tcPr>
            <w:tcW w:w="0" w:type="auto"/>
          </w:tcPr>
          <w:p w14:paraId="5D360B49" w14:textId="77777777" w:rsidR="003041A5" w:rsidRDefault="00000000">
            <w:pPr>
              <w:pStyle w:val="Compact"/>
              <w:jc w:val="right"/>
            </w:pPr>
            <w:r>
              <w:t>Datasets</w:t>
            </w:r>
          </w:p>
        </w:tc>
      </w:tr>
      <w:tr w:rsidR="003041A5" w14:paraId="79B5D4FA" w14:textId="77777777">
        <w:tc>
          <w:tcPr>
            <w:tcW w:w="0" w:type="auto"/>
          </w:tcPr>
          <w:p w14:paraId="47A444EF" w14:textId="77777777" w:rsidR="003041A5" w:rsidRDefault="00000000">
            <w:pPr>
              <w:pStyle w:val="Compact"/>
            </w:pPr>
            <w:r>
              <w:t>US Census Bureau</w:t>
            </w:r>
          </w:p>
        </w:tc>
        <w:tc>
          <w:tcPr>
            <w:tcW w:w="0" w:type="auto"/>
          </w:tcPr>
          <w:p w14:paraId="03F56F27" w14:textId="77777777" w:rsidR="003041A5" w:rsidRDefault="00000000">
            <w:pPr>
              <w:pStyle w:val="Compact"/>
              <w:jc w:val="right"/>
            </w:pPr>
            <w:r>
              <w:t>293,640</w:t>
            </w:r>
          </w:p>
        </w:tc>
      </w:tr>
      <w:tr w:rsidR="003041A5" w14:paraId="6138F289" w14:textId="77777777">
        <w:tc>
          <w:tcPr>
            <w:tcW w:w="0" w:type="auto"/>
          </w:tcPr>
          <w:p w14:paraId="4FB8624C" w14:textId="77777777" w:rsidR="003041A5" w:rsidRDefault="00000000">
            <w:pPr>
              <w:pStyle w:val="Compact"/>
            </w:pPr>
            <w:r>
              <w:t>NOAA (across 70 harvest sources)</w:t>
            </w:r>
          </w:p>
        </w:tc>
        <w:tc>
          <w:tcPr>
            <w:tcW w:w="0" w:type="auto"/>
          </w:tcPr>
          <w:p w14:paraId="6F9FD19A" w14:textId="77777777" w:rsidR="003041A5" w:rsidRDefault="00000000">
            <w:pPr>
              <w:pStyle w:val="Compact"/>
              <w:jc w:val="right"/>
            </w:pPr>
            <w:r>
              <w:t>87,161</w:t>
            </w:r>
          </w:p>
        </w:tc>
      </w:tr>
      <w:tr w:rsidR="003041A5" w14:paraId="7C60D9CD" w14:textId="77777777">
        <w:tc>
          <w:tcPr>
            <w:tcW w:w="0" w:type="auto"/>
          </w:tcPr>
          <w:p w14:paraId="60BD59B2" w14:textId="77777777" w:rsidR="003041A5" w:rsidRDefault="00000000">
            <w:pPr>
              <w:pStyle w:val="Compact"/>
            </w:pPr>
            <w:r>
              <w:t>Department of the Interior</w:t>
            </w:r>
          </w:p>
        </w:tc>
        <w:tc>
          <w:tcPr>
            <w:tcW w:w="0" w:type="auto"/>
          </w:tcPr>
          <w:p w14:paraId="5B26D907" w14:textId="77777777" w:rsidR="003041A5" w:rsidRDefault="00000000">
            <w:pPr>
              <w:pStyle w:val="Compact"/>
              <w:jc w:val="right"/>
            </w:pPr>
            <w:r>
              <w:t>53,209</w:t>
            </w:r>
          </w:p>
        </w:tc>
      </w:tr>
      <w:tr w:rsidR="003041A5" w14:paraId="1B42A6D7" w14:textId="77777777">
        <w:tc>
          <w:tcPr>
            <w:tcW w:w="0" w:type="auto"/>
          </w:tcPr>
          <w:p w14:paraId="2A907BC5" w14:textId="77777777" w:rsidR="003041A5" w:rsidRDefault="00000000">
            <w:pPr>
              <w:pStyle w:val="Compact"/>
            </w:pPr>
            <w:r>
              <w:t>NASA</w:t>
            </w:r>
          </w:p>
        </w:tc>
        <w:tc>
          <w:tcPr>
            <w:tcW w:w="0" w:type="auto"/>
          </w:tcPr>
          <w:p w14:paraId="03E8F66F" w14:textId="77777777" w:rsidR="003041A5" w:rsidRDefault="00000000">
            <w:pPr>
              <w:pStyle w:val="Compact"/>
              <w:jc w:val="right"/>
            </w:pPr>
            <w:r>
              <w:t>34,772</w:t>
            </w:r>
          </w:p>
        </w:tc>
      </w:tr>
      <w:tr w:rsidR="003041A5" w14:paraId="0E57B387" w14:textId="77777777">
        <w:tc>
          <w:tcPr>
            <w:tcW w:w="0" w:type="auto"/>
          </w:tcPr>
          <w:p w14:paraId="67074784" w14:textId="77777777" w:rsidR="003041A5" w:rsidRDefault="00000000">
            <w:pPr>
              <w:pStyle w:val="Compact"/>
            </w:pPr>
            <w:r>
              <w:t>All others</w:t>
            </w:r>
          </w:p>
        </w:tc>
        <w:tc>
          <w:tcPr>
            <w:tcW w:w="0" w:type="auto"/>
          </w:tcPr>
          <w:p w14:paraId="1D4F82C0" w14:textId="77777777" w:rsidR="003041A5" w:rsidRDefault="00000000">
            <w:pPr>
              <w:pStyle w:val="Compact"/>
              <w:jc w:val="right"/>
            </w:pPr>
            <w:r>
              <w:t>~84,095</w:t>
            </w:r>
          </w:p>
        </w:tc>
      </w:tr>
    </w:tbl>
    <w:p w14:paraId="558F0939" w14:textId="77777777" w:rsidR="003041A5" w:rsidRDefault="00000000">
      <w:pPr>
        <w:pStyle w:val="BodyText"/>
      </w:pPr>
      <w:r>
        <w:t>Data.gov metrics for the period ending 2026-07-31, plus the NASA harvest-source page. Four publishers account for roughly 85% of the catalogue; most organisations run one harvest source. The largest non-federal contributors sit two orders of magnitude lower — City of Austin 1,565, Vermont Center for Geographic Information 167, City of Baltimore 40.</w:t>
      </w:r>
    </w:p>
    <w:p w14:paraId="6B61BEF9" w14:textId="77777777" w:rsidR="003041A5" w:rsidRDefault="00000000">
      <w:pPr>
        <w:pStyle w:val="BlockText"/>
      </w:pPr>
      <w:r>
        <w:rPr>
          <w:b/>
          <w:bCs/>
        </w:rPr>
        <w:t>Ingest surface narrowed in 2026.</w:t>
      </w:r>
      <w:r>
        <w:t xml:space="preserve"> Data.gov has migrated to Harvester 2.0 and retired the CKAN Action API (</w:t>
      </w:r>
      <w:r>
        <w:rPr>
          <w:rStyle w:val="VerbatimChar"/>
        </w:rPr>
        <w:t>catalog.data.gov/api/3/action/*</w:t>
      </w:r>
      <w:r>
        <w:t xml:space="preserve"> now returns 404; the replacement is </w:t>
      </w:r>
      <w:r>
        <w:rPr>
          <w:rStyle w:val="VerbatimChar"/>
        </w:rPr>
        <w:t>api.gsa.gov/technology/datagov/v4/</w:t>
      </w:r>
      <w:r>
        <w:t xml:space="preserve">). Accepted metadata standards are now only </w:t>
      </w:r>
      <w:r>
        <w:rPr>
          <w:b/>
          <w:bCs/>
        </w:rPr>
        <w:t>DCAT-US JSON, ISO 19115 XML and CSDGM XML</w:t>
      </w:r>
      <w:r>
        <w:t xml:space="preserve">, over two source types: a single document, or a Web-Accessible Folder of XML. </w:t>
      </w:r>
      <w:r>
        <w:rPr>
          <w:b/>
          <w:bCs/>
        </w:rPr>
        <w:t>CSW, ArcGIS and Socrata are no longer harvester types</w:t>
      </w:r>
      <w:r>
        <w:t xml:space="preserve"> — those portals now arrive as plain </w:t>
      </w:r>
      <w:r>
        <w:rPr>
          <w:rStyle w:val="VerbatimChar"/>
        </w:rPr>
        <w:t>data.json</w:t>
      </w:r>
      <w:r>
        <w:t xml:space="preserve"> documents like everyone else.</w:t>
      </w:r>
    </w:p>
    <w:p w14:paraId="1FE84C8C" w14:textId="77777777" w:rsidR="003041A5" w:rsidRDefault="00000000">
      <w:pPr>
        <w:pStyle w:val="Heading3"/>
      </w:pPr>
      <w:bookmarkStart w:id="45" w:name="beyond-the-federal-government"/>
      <w:bookmarkEnd w:id="44"/>
      <w:r>
        <w:t>Beyond the federal government</w:t>
      </w:r>
    </w:p>
    <w:p w14:paraId="2DCD5487" w14:textId="77777777" w:rsidR="003041A5" w:rsidRDefault="00000000">
      <w:pPr>
        <w:pStyle w:val="FirstParagraph"/>
      </w:pPr>
      <w:r>
        <w:t xml:space="preserve">This is where DCAT-US’s real footprint lives, and it is genuinely large: the endpoint census (§11) finds </w:t>
      </w:r>
      <w:r>
        <w:rPr>
          <w:b/>
          <w:bCs/>
        </w:rPr>
        <w:t>1,163 local-government</w:t>
      </w:r>
      <w:r>
        <w:t xml:space="preserve"> and </w:t>
      </w:r>
      <w:r>
        <w:rPr>
          <w:b/>
          <w:bCs/>
        </w:rPr>
        <w:t>421 state/regional</w:t>
      </w:r>
      <w:r>
        <w:t xml:space="preserve"> US catalogues exposing a DCAT-US 1.1 endpoint, against 82 central-government ones. Socrata portals — NYC Open Data (3,014 assets), Chicago (2,016), New York State (1,600), Texas (1,470), Los Angeles (926) — all serve </w:t>
      </w:r>
      <w:r>
        <w:rPr>
          <w:rStyle w:val="VerbatimChar"/>
        </w:rPr>
        <w:t>/data.json</w:t>
      </w:r>
      <w:r>
        <w:t xml:space="preserve"> declaring </w:t>
      </w:r>
      <w:r>
        <w:rPr>
          <w:rStyle w:val="VerbatimChar"/>
        </w:rPr>
        <w:t>conformsTo: https://project-open-data.cio.gov/v1.1/schema</w:t>
      </w:r>
      <w:r>
        <w:t>.</w:t>
      </w:r>
    </w:p>
    <w:p w14:paraId="39308554" w14:textId="77777777" w:rsidR="003041A5" w:rsidRDefault="00000000">
      <w:pPr>
        <w:pStyle w:val="BodyText"/>
      </w:pPr>
      <w:r>
        <w:t xml:space="preserve">On the geospatial side, </w:t>
      </w:r>
      <w:r>
        <w:rPr>
          <w:b/>
          <w:bCs/>
        </w:rPr>
        <w:t>geoplatform.gov</w:t>
      </w:r>
      <w:r>
        <w:t xml:space="preserve"> is a consumer rather than a publisher: it harvests federal geospatial metadata from the Data.gov catalogue daily, accepting DCAT-US v1.1 alongside ISO 19139/19115 and FGDC CSDGM.</w:t>
      </w:r>
    </w:p>
    <w:p w14:paraId="1577A988" w14:textId="77777777" w:rsidR="003041A5" w:rsidRDefault="00000000">
      <w:r>
        <w:pict w14:anchorId="5C15B9EF">
          <v:rect id="_x0000_i1036" style="width:0;height:1.5pt" o:hralign="center" o:hrstd="t" o:hr="t"/>
        </w:pict>
      </w:r>
    </w:p>
    <w:p w14:paraId="2AAF7ADC" w14:textId="77777777" w:rsidR="003041A5" w:rsidRDefault="00000000">
      <w:pPr>
        <w:pStyle w:val="Heading2"/>
      </w:pPr>
      <w:bookmarkStart w:id="46" w:name="X6e905739619504e48767466ba0602dd2760a0eb"/>
      <w:bookmarkEnd w:id="43"/>
      <w:bookmarkEnd w:id="45"/>
      <w:r>
        <w:t>11. The endpoint census — and its biggest caveat</w:t>
      </w:r>
    </w:p>
    <w:p w14:paraId="29090318" w14:textId="77777777" w:rsidR="003041A5" w:rsidRDefault="00000000">
      <w:pPr>
        <w:pStyle w:val="FirstParagraph"/>
      </w:pPr>
      <w:r>
        <w:t>Counting catalogues that expose a profile endpoint is the only way to compare the two outside their home portals. It also produces the most misleading number in this report unless you decompose it.</w:t>
      </w:r>
    </w:p>
    <w:p w14:paraId="59C879E6" w14:textId="77777777" w:rsidR="003041A5" w:rsidRDefault="00000000">
      <w:pPr>
        <w:pStyle w:val="BodyText"/>
      </w:pPr>
      <w:r>
        <w:t>I analysed the commondataio / Dateno data-portals registry directly (</w:t>
      </w:r>
      <w:r>
        <w:rPr>
          <w:rStyle w:val="VerbatimChar"/>
        </w:rPr>
        <w:t>catalogs.jsonl.zst</w:t>
      </w:r>
      <w:r>
        <w:t>, 22,835 catalogue records, retrieved 2026-08-26) and tallied typed endpoints.</w:t>
      </w:r>
    </w:p>
    <w:tbl>
      <w:tblPr>
        <w:tblStyle w:val="Table"/>
        <w:tblW w:w="5000" w:type="pct"/>
        <w:tblLook w:val="0020" w:firstRow="1" w:lastRow="0" w:firstColumn="0" w:lastColumn="0" w:noHBand="0" w:noVBand="0"/>
      </w:tblPr>
      <w:tblGrid>
        <w:gridCol w:w="5883"/>
        <w:gridCol w:w="3693"/>
      </w:tblGrid>
      <w:tr w:rsidR="003041A5" w14:paraId="261F2904"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7AF93FA6" w14:textId="77777777" w:rsidR="003041A5" w:rsidRDefault="00000000">
            <w:pPr>
              <w:pStyle w:val="Compact"/>
            </w:pPr>
            <w:r>
              <w:t>Metric</w:t>
            </w:r>
          </w:p>
        </w:tc>
        <w:tc>
          <w:tcPr>
            <w:tcW w:w="0" w:type="auto"/>
          </w:tcPr>
          <w:p w14:paraId="470BAE01" w14:textId="77777777" w:rsidR="003041A5" w:rsidRDefault="00000000">
            <w:pPr>
              <w:pStyle w:val="Compact"/>
            </w:pPr>
            <w:r>
              <w:t>Value</w:t>
            </w:r>
          </w:p>
        </w:tc>
      </w:tr>
      <w:tr w:rsidR="003041A5" w14:paraId="4F86C6EE" w14:textId="77777777">
        <w:tc>
          <w:tcPr>
            <w:tcW w:w="0" w:type="auto"/>
          </w:tcPr>
          <w:p w14:paraId="14755154" w14:textId="77777777" w:rsidR="003041A5" w:rsidRDefault="00000000">
            <w:pPr>
              <w:pStyle w:val="Compact"/>
            </w:pPr>
            <w:r>
              <w:t>Catalogues exposing a DCAT-US 1.1 endpoint</w:t>
            </w:r>
          </w:p>
        </w:tc>
        <w:tc>
          <w:tcPr>
            <w:tcW w:w="0" w:type="auto"/>
          </w:tcPr>
          <w:p w14:paraId="73BDB2F1" w14:textId="77777777" w:rsidR="003041A5" w:rsidRDefault="00000000">
            <w:pPr>
              <w:pStyle w:val="Compact"/>
            </w:pPr>
            <w:r>
              <w:rPr>
                <w:b/>
                <w:bCs/>
              </w:rPr>
              <w:t>3,196</w:t>
            </w:r>
            <w:r>
              <w:t xml:space="preserve"> (128 countries)</w:t>
            </w:r>
          </w:p>
        </w:tc>
      </w:tr>
      <w:tr w:rsidR="003041A5" w14:paraId="3BA97824" w14:textId="77777777">
        <w:tc>
          <w:tcPr>
            <w:tcW w:w="0" w:type="auto"/>
          </w:tcPr>
          <w:p w14:paraId="008A6A36" w14:textId="77777777" w:rsidR="003041A5" w:rsidRDefault="00000000">
            <w:pPr>
              <w:pStyle w:val="Compact"/>
            </w:pPr>
            <w:r>
              <w:t>Catalogues exposing a DCAT-AP endpoint</w:t>
            </w:r>
          </w:p>
        </w:tc>
        <w:tc>
          <w:tcPr>
            <w:tcW w:w="0" w:type="auto"/>
          </w:tcPr>
          <w:p w14:paraId="5919539C" w14:textId="77777777" w:rsidR="003041A5" w:rsidRDefault="00000000">
            <w:pPr>
              <w:pStyle w:val="Compact"/>
            </w:pPr>
            <w:r>
              <w:rPr>
                <w:b/>
                <w:bCs/>
              </w:rPr>
              <w:t>2,734</w:t>
            </w:r>
            <w:r>
              <w:t xml:space="preserve"> (109 countries)</w:t>
            </w:r>
          </w:p>
        </w:tc>
      </w:tr>
      <w:tr w:rsidR="003041A5" w14:paraId="23BF61AB" w14:textId="77777777">
        <w:tc>
          <w:tcPr>
            <w:tcW w:w="0" w:type="auto"/>
          </w:tcPr>
          <w:p w14:paraId="6F72D4AB" w14:textId="77777777" w:rsidR="003041A5" w:rsidRDefault="00000000">
            <w:pPr>
              <w:pStyle w:val="Compact"/>
            </w:pPr>
            <w:r>
              <w:t xml:space="preserve">Catalogues exposing </w:t>
            </w:r>
            <w:r>
              <w:rPr>
                <w:b/>
                <w:bCs/>
              </w:rPr>
              <w:t>both</w:t>
            </w:r>
          </w:p>
        </w:tc>
        <w:tc>
          <w:tcPr>
            <w:tcW w:w="0" w:type="auto"/>
          </w:tcPr>
          <w:p w14:paraId="23558AED" w14:textId="77777777" w:rsidR="003041A5" w:rsidRDefault="00000000">
            <w:pPr>
              <w:pStyle w:val="Compact"/>
            </w:pPr>
            <w:r>
              <w:rPr>
                <w:b/>
                <w:bCs/>
              </w:rPr>
              <w:t>2,673</w:t>
            </w:r>
            <w:r>
              <w:t xml:space="preserve"> — 2,672 of them ArcGIS Hub</w:t>
            </w:r>
          </w:p>
        </w:tc>
      </w:tr>
      <w:tr w:rsidR="003041A5" w14:paraId="233FA960" w14:textId="77777777">
        <w:tc>
          <w:tcPr>
            <w:tcW w:w="0" w:type="auto"/>
          </w:tcPr>
          <w:p w14:paraId="0012A01C" w14:textId="77777777" w:rsidR="003041A5" w:rsidRDefault="00000000">
            <w:pPr>
              <w:pStyle w:val="Compact"/>
            </w:pPr>
            <w:r>
              <w:t>Non-ArcGIS-Hub catalogues emitting DCAT-US / DCAT-AP</w:t>
            </w:r>
          </w:p>
        </w:tc>
        <w:tc>
          <w:tcPr>
            <w:tcW w:w="0" w:type="auto"/>
          </w:tcPr>
          <w:p w14:paraId="6595147B" w14:textId="77777777" w:rsidR="003041A5" w:rsidRDefault="00000000">
            <w:pPr>
              <w:pStyle w:val="Compact"/>
            </w:pPr>
            <w:r>
              <w:rPr>
                <w:b/>
                <w:bCs/>
              </w:rPr>
              <w:t>512 / 58</w:t>
            </w:r>
          </w:p>
        </w:tc>
      </w:tr>
    </w:tbl>
    <w:p w14:paraId="5C517E32" w14:textId="77777777" w:rsidR="003041A5" w:rsidRDefault="00000000">
      <w:pPr>
        <w:pStyle w:val="BodyText"/>
      </w:pPr>
      <w:r>
        <w:rPr>
          <w:b/>
          <w:bCs/>
        </w:rPr>
        <w:t>Read the fourth row before the first three.</w:t>
      </w:r>
      <w:r>
        <w:t xml:space="preserve"> ArcGIS Hub turns on both a </w:t>
      </w:r>
      <w:r>
        <w:rPr>
          <w:rStyle w:val="VerbatimChar"/>
        </w:rPr>
        <w:t>/api/feed/dcat-us/1.1.json</w:t>
      </w:r>
      <w:r>
        <w:t xml:space="preserve"> and a DCAT-AP feed for its sites by default; 2,684 of the 3,196 DCAT-US emitters and 2,676 of the 2,734 DCAT-AP emitters are Hub sites. Raw endpoint counts therefore measure one vendor’s defaults far more than they measure either profile’s adoption.</w:t>
      </w:r>
    </w:p>
    <w:p w14:paraId="3D633874" w14:textId="77777777" w:rsidR="003041A5" w:rsidRDefault="00000000">
      <w:pPr>
        <w:pStyle w:val="Heading3"/>
      </w:pPr>
      <w:bookmarkStart w:id="47" w:name="dcat-us-1.1-endpoints-by-platform"/>
      <w:r>
        <w:t>DCAT-US 1.1 endpoints by platform</w:t>
      </w:r>
    </w:p>
    <w:tbl>
      <w:tblPr>
        <w:tblStyle w:val="Table"/>
        <w:tblW w:w="0" w:type="auto"/>
        <w:tblLook w:val="0020" w:firstRow="1" w:lastRow="0" w:firstColumn="0" w:lastColumn="0" w:noHBand="0" w:noVBand="0"/>
      </w:tblPr>
      <w:tblGrid>
        <w:gridCol w:w="1776"/>
        <w:gridCol w:w="1331"/>
      </w:tblGrid>
      <w:tr w:rsidR="003041A5" w14:paraId="4B9B3132"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22799063" w14:textId="77777777" w:rsidR="003041A5" w:rsidRDefault="00000000">
            <w:pPr>
              <w:pStyle w:val="Compact"/>
            </w:pPr>
            <w:r>
              <w:t>Platform</w:t>
            </w:r>
          </w:p>
        </w:tc>
        <w:tc>
          <w:tcPr>
            <w:tcW w:w="0" w:type="auto"/>
          </w:tcPr>
          <w:p w14:paraId="2CA4DC11" w14:textId="77777777" w:rsidR="003041A5" w:rsidRDefault="00000000">
            <w:pPr>
              <w:pStyle w:val="Compact"/>
              <w:jc w:val="right"/>
            </w:pPr>
            <w:r>
              <w:t>Catalogues</w:t>
            </w:r>
          </w:p>
        </w:tc>
      </w:tr>
      <w:tr w:rsidR="003041A5" w14:paraId="4D03BCDE" w14:textId="77777777">
        <w:tc>
          <w:tcPr>
            <w:tcW w:w="0" w:type="auto"/>
          </w:tcPr>
          <w:p w14:paraId="1BBB2DC6" w14:textId="77777777" w:rsidR="003041A5" w:rsidRDefault="00000000">
            <w:pPr>
              <w:pStyle w:val="Compact"/>
            </w:pPr>
            <w:r>
              <w:t>ArcGIS Hub</w:t>
            </w:r>
          </w:p>
        </w:tc>
        <w:tc>
          <w:tcPr>
            <w:tcW w:w="0" w:type="auto"/>
          </w:tcPr>
          <w:p w14:paraId="76D7B9E7" w14:textId="77777777" w:rsidR="003041A5" w:rsidRDefault="00000000">
            <w:pPr>
              <w:pStyle w:val="Compact"/>
              <w:jc w:val="right"/>
            </w:pPr>
            <w:r>
              <w:t>2,684</w:t>
            </w:r>
          </w:p>
        </w:tc>
      </w:tr>
      <w:tr w:rsidR="003041A5" w14:paraId="53C15AC4" w14:textId="77777777">
        <w:tc>
          <w:tcPr>
            <w:tcW w:w="0" w:type="auto"/>
          </w:tcPr>
          <w:p w14:paraId="2371647F" w14:textId="77777777" w:rsidR="003041A5" w:rsidRDefault="00000000">
            <w:pPr>
              <w:pStyle w:val="Compact"/>
            </w:pPr>
            <w:r>
              <w:t>Socrata / Tyler</w:t>
            </w:r>
          </w:p>
        </w:tc>
        <w:tc>
          <w:tcPr>
            <w:tcW w:w="0" w:type="auto"/>
          </w:tcPr>
          <w:p w14:paraId="5029196D" w14:textId="77777777" w:rsidR="003041A5" w:rsidRDefault="00000000">
            <w:pPr>
              <w:pStyle w:val="Compact"/>
              <w:jc w:val="right"/>
            </w:pPr>
            <w:r>
              <w:t>215</w:t>
            </w:r>
          </w:p>
        </w:tc>
      </w:tr>
      <w:tr w:rsidR="003041A5" w14:paraId="75906E36" w14:textId="77777777">
        <w:tc>
          <w:tcPr>
            <w:tcW w:w="0" w:type="auto"/>
          </w:tcPr>
          <w:p w14:paraId="3BC3E7D2" w14:textId="77777777" w:rsidR="003041A5" w:rsidRDefault="00000000">
            <w:pPr>
              <w:pStyle w:val="Compact"/>
            </w:pPr>
            <w:r>
              <w:t>DKAN</w:t>
            </w:r>
          </w:p>
        </w:tc>
        <w:tc>
          <w:tcPr>
            <w:tcW w:w="0" w:type="auto"/>
          </w:tcPr>
          <w:p w14:paraId="65A13C3A" w14:textId="77777777" w:rsidR="003041A5" w:rsidRDefault="00000000">
            <w:pPr>
              <w:pStyle w:val="Compact"/>
              <w:jc w:val="right"/>
            </w:pPr>
            <w:r>
              <w:t>104</w:t>
            </w:r>
          </w:p>
        </w:tc>
      </w:tr>
      <w:tr w:rsidR="003041A5" w14:paraId="75A84514" w14:textId="77777777">
        <w:tc>
          <w:tcPr>
            <w:tcW w:w="0" w:type="auto"/>
          </w:tcPr>
          <w:p w14:paraId="40E0F219" w14:textId="77777777" w:rsidR="003041A5" w:rsidRDefault="00000000">
            <w:pPr>
              <w:pStyle w:val="Compact"/>
            </w:pPr>
            <w:r>
              <w:t>CKAN</w:t>
            </w:r>
          </w:p>
        </w:tc>
        <w:tc>
          <w:tcPr>
            <w:tcW w:w="0" w:type="auto"/>
          </w:tcPr>
          <w:p w14:paraId="10B472E4" w14:textId="77777777" w:rsidR="003041A5" w:rsidRDefault="00000000">
            <w:pPr>
              <w:pStyle w:val="Compact"/>
              <w:jc w:val="right"/>
            </w:pPr>
            <w:r>
              <w:t>83</w:t>
            </w:r>
          </w:p>
        </w:tc>
      </w:tr>
      <w:tr w:rsidR="003041A5" w14:paraId="4D6EFC46" w14:textId="77777777">
        <w:tc>
          <w:tcPr>
            <w:tcW w:w="0" w:type="auto"/>
          </w:tcPr>
          <w:p w14:paraId="536F0F91" w14:textId="77777777" w:rsidR="003041A5" w:rsidRDefault="00000000">
            <w:pPr>
              <w:pStyle w:val="Compact"/>
            </w:pPr>
            <w:r>
              <w:t>OpenDataSoft</w:t>
            </w:r>
          </w:p>
        </w:tc>
        <w:tc>
          <w:tcPr>
            <w:tcW w:w="0" w:type="auto"/>
          </w:tcPr>
          <w:p w14:paraId="66B51EE4" w14:textId="77777777" w:rsidR="003041A5" w:rsidRDefault="00000000">
            <w:pPr>
              <w:pStyle w:val="Compact"/>
              <w:jc w:val="right"/>
            </w:pPr>
            <w:r>
              <w:t>30</w:t>
            </w:r>
          </w:p>
        </w:tc>
      </w:tr>
      <w:tr w:rsidR="003041A5" w14:paraId="76AC0896" w14:textId="77777777">
        <w:tc>
          <w:tcPr>
            <w:tcW w:w="0" w:type="auto"/>
          </w:tcPr>
          <w:p w14:paraId="35D0F567" w14:textId="77777777" w:rsidR="003041A5" w:rsidRDefault="00000000">
            <w:pPr>
              <w:pStyle w:val="Compact"/>
            </w:pPr>
            <w:r>
              <w:t>JKAN</w:t>
            </w:r>
          </w:p>
        </w:tc>
        <w:tc>
          <w:tcPr>
            <w:tcW w:w="0" w:type="auto"/>
          </w:tcPr>
          <w:p w14:paraId="2C634071" w14:textId="77777777" w:rsidR="003041A5" w:rsidRDefault="00000000">
            <w:pPr>
              <w:pStyle w:val="Compact"/>
              <w:jc w:val="right"/>
            </w:pPr>
            <w:r>
              <w:t>22</w:t>
            </w:r>
          </w:p>
        </w:tc>
      </w:tr>
      <w:tr w:rsidR="003041A5" w14:paraId="053C06FD" w14:textId="77777777">
        <w:tc>
          <w:tcPr>
            <w:tcW w:w="0" w:type="auto"/>
          </w:tcPr>
          <w:p w14:paraId="40D26504" w14:textId="77777777" w:rsidR="003041A5" w:rsidRDefault="00000000">
            <w:pPr>
              <w:pStyle w:val="Compact"/>
            </w:pPr>
            <w:r>
              <w:t>Junar</w:t>
            </w:r>
          </w:p>
        </w:tc>
        <w:tc>
          <w:tcPr>
            <w:tcW w:w="0" w:type="auto"/>
          </w:tcPr>
          <w:p w14:paraId="627A347A" w14:textId="77777777" w:rsidR="003041A5" w:rsidRDefault="00000000">
            <w:pPr>
              <w:pStyle w:val="Compact"/>
              <w:jc w:val="right"/>
            </w:pPr>
            <w:r>
              <w:t>14</w:t>
            </w:r>
          </w:p>
        </w:tc>
      </w:tr>
      <w:tr w:rsidR="003041A5" w14:paraId="793BD4A1" w14:textId="77777777">
        <w:tc>
          <w:tcPr>
            <w:tcW w:w="0" w:type="auto"/>
          </w:tcPr>
          <w:p w14:paraId="6AE4C324" w14:textId="77777777" w:rsidR="003041A5" w:rsidRDefault="00000000">
            <w:pPr>
              <w:pStyle w:val="Compact"/>
            </w:pPr>
            <w:r>
              <w:t>GeoNode</w:t>
            </w:r>
          </w:p>
        </w:tc>
        <w:tc>
          <w:tcPr>
            <w:tcW w:w="0" w:type="auto"/>
          </w:tcPr>
          <w:p w14:paraId="651F34DC" w14:textId="77777777" w:rsidR="003041A5" w:rsidRDefault="00000000">
            <w:pPr>
              <w:pStyle w:val="Compact"/>
              <w:jc w:val="right"/>
            </w:pPr>
            <w:r>
              <w:t>13</w:t>
            </w:r>
          </w:p>
        </w:tc>
      </w:tr>
      <w:tr w:rsidR="003041A5" w14:paraId="1CE7F3B1" w14:textId="77777777">
        <w:tc>
          <w:tcPr>
            <w:tcW w:w="0" w:type="auto"/>
          </w:tcPr>
          <w:p w14:paraId="0759163C" w14:textId="77777777" w:rsidR="003041A5" w:rsidRDefault="00000000">
            <w:pPr>
              <w:pStyle w:val="Compact"/>
            </w:pPr>
            <w:r>
              <w:t>Esri Geoportal</w:t>
            </w:r>
          </w:p>
        </w:tc>
        <w:tc>
          <w:tcPr>
            <w:tcW w:w="0" w:type="auto"/>
          </w:tcPr>
          <w:p w14:paraId="7FB6A514" w14:textId="77777777" w:rsidR="003041A5" w:rsidRDefault="00000000">
            <w:pPr>
              <w:pStyle w:val="Compact"/>
              <w:jc w:val="right"/>
            </w:pPr>
            <w:r>
              <w:t>8</w:t>
            </w:r>
          </w:p>
        </w:tc>
      </w:tr>
      <w:tr w:rsidR="003041A5" w14:paraId="57D8FA71" w14:textId="77777777">
        <w:tc>
          <w:tcPr>
            <w:tcW w:w="0" w:type="auto"/>
          </w:tcPr>
          <w:p w14:paraId="097C97DC" w14:textId="77777777" w:rsidR="003041A5" w:rsidRDefault="00000000">
            <w:pPr>
              <w:pStyle w:val="Compact"/>
            </w:pPr>
            <w:r>
              <w:t>Other / custom</w:t>
            </w:r>
          </w:p>
        </w:tc>
        <w:tc>
          <w:tcPr>
            <w:tcW w:w="0" w:type="auto"/>
          </w:tcPr>
          <w:p w14:paraId="0BDA7C23" w14:textId="77777777" w:rsidR="003041A5" w:rsidRDefault="00000000">
            <w:pPr>
              <w:pStyle w:val="Compact"/>
              <w:jc w:val="right"/>
            </w:pPr>
            <w:r>
              <w:t>23</w:t>
            </w:r>
          </w:p>
        </w:tc>
      </w:tr>
    </w:tbl>
    <w:p w14:paraId="3A0CB5F1" w14:textId="77777777" w:rsidR="003041A5" w:rsidRDefault="00000000">
      <w:pPr>
        <w:pStyle w:val="Heading3"/>
      </w:pPr>
      <w:bookmarkStart w:id="48" w:name="dcat-us-1.1-endpoints-by-country"/>
      <w:bookmarkEnd w:id="47"/>
      <w:r>
        <w:t>DCAT-US 1.1 endpoints by country</w:t>
      </w:r>
    </w:p>
    <w:tbl>
      <w:tblPr>
        <w:tblStyle w:val="Table"/>
        <w:tblW w:w="0" w:type="auto"/>
        <w:tblLook w:val="0020" w:firstRow="1" w:lastRow="0" w:firstColumn="0" w:lastColumn="0" w:noHBand="0" w:noVBand="0"/>
      </w:tblPr>
      <w:tblGrid>
        <w:gridCol w:w="1887"/>
        <w:gridCol w:w="1331"/>
      </w:tblGrid>
      <w:tr w:rsidR="003041A5" w14:paraId="51F77B40"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14AC9FD1" w14:textId="77777777" w:rsidR="003041A5" w:rsidRDefault="00000000">
            <w:pPr>
              <w:pStyle w:val="Compact"/>
            </w:pPr>
            <w:r>
              <w:t>Country</w:t>
            </w:r>
          </w:p>
        </w:tc>
        <w:tc>
          <w:tcPr>
            <w:tcW w:w="0" w:type="auto"/>
          </w:tcPr>
          <w:p w14:paraId="3D7BD06B" w14:textId="77777777" w:rsidR="003041A5" w:rsidRDefault="00000000">
            <w:pPr>
              <w:pStyle w:val="Compact"/>
              <w:jc w:val="right"/>
            </w:pPr>
            <w:r>
              <w:t>Catalogues</w:t>
            </w:r>
          </w:p>
        </w:tc>
      </w:tr>
      <w:tr w:rsidR="003041A5" w14:paraId="4D9E6045" w14:textId="77777777">
        <w:tc>
          <w:tcPr>
            <w:tcW w:w="0" w:type="auto"/>
          </w:tcPr>
          <w:p w14:paraId="1E40330C" w14:textId="77777777" w:rsidR="003041A5" w:rsidRDefault="00000000">
            <w:pPr>
              <w:pStyle w:val="Compact"/>
            </w:pPr>
            <w:r>
              <w:t>United States</w:t>
            </w:r>
          </w:p>
        </w:tc>
        <w:tc>
          <w:tcPr>
            <w:tcW w:w="0" w:type="auto"/>
          </w:tcPr>
          <w:p w14:paraId="1FF3234F" w14:textId="77777777" w:rsidR="003041A5" w:rsidRDefault="00000000">
            <w:pPr>
              <w:pStyle w:val="Compact"/>
              <w:jc w:val="right"/>
            </w:pPr>
            <w:r>
              <w:t>1,948</w:t>
            </w:r>
          </w:p>
        </w:tc>
      </w:tr>
      <w:tr w:rsidR="003041A5" w14:paraId="29FCADA1" w14:textId="77777777">
        <w:tc>
          <w:tcPr>
            <w:tcW w:w="0" w:type="auto"/>
          </w:tcPr>
          <w:p w14:paraId="4FE01759" w14:textId="77777777" w:rsidR="003041A5" w:rsidRDefault="00000000">
            <w:pPr>
              <w:pStyle w:val="Compact"/>
            </w:pPr>
            <w:r>
              <w:t>Canada</w:t>
            </w:r>
          </w:p>
        </w:tc>
        <w:tc>
          <w:tcPr>
            <w:tcW w:w="0" w:type="auto"/>
          </w:tcPr>
          <w:p w14:paraId="62EC9AD4" w14:textId="77777777" w:rsidR="003041A5" w:rsidRDefault="00000000">
            <w:pPr>
              <w:pStyle w:val="Compact"/>
              <w:jc w:val="right"/>
            </w:pPr>
            <w:r>
              <w:t>254</w:t>
            </w:r>
          </w:p>
        </w:tc>
      </w:tr>
      <w:tr w:rsidR="003041A5" w14:paraId="144075BE" w14:textId="77777777">
        <w:tc>
          <w:tcPr>
            <w:tcW w:w="0" w:type="auto"/>
          </w:tcPr>
          <w:p w14:paraId="5D9DC191" w14:textId="77777777" w:rsidR="003041A5" w:rsidRDefault="00000000">
            <w:pPr>
              <w:pStyle w:val="Compact"/>
            </w:pPr>
            <w:r>
              <w:t>United Kingdom</w:t>
            </w:r>
          </w:p>
        </w:tc>
        <w:tc>
          <w:tcPr>
            <w:tcW w:w="0" w:type="auto"/>
          </w:tcPr>
          <w:p w14:paraId="0817CDD7" w14:textId="77777777" w:rsidR="003041A5" w:rsidRDefault="00000000">
            <w:pPr>
              <w:pStyle w:val="Compact"/>
              <w:jc w:val="right"/>
            </w:pPr>
            <w:r>
              <w:t>114</w:t>
            </w:r>
          </w:p>
        </w:tc>
      </w:tr>
      <w:tr w:rsidR="003041A5" w14:paraId="601658F1" w14:textId="77777777">
        <w:tc>
          <w:tcPr>
            <w:tcW w:w="0" w:type="auto"/>
          </w:tcPr>
          <w:p w14:paraId="07F1BC30" w14:textId="77777777" w:rsidR="003041A5" w:rsidRDefault="00000000">
            <w:pPr>
              <w:pStyle w:val="Compact"/>
            </w:pPr>
            <w:r>
              <w:t>France</w:t>
            </w:r>
          </w:p>
        </w:tc>
        <w:tc>
          <w:tcPr>
            <w:tcW w:w="0" w:type="auto"/>
          </w:tcPr>
          <w:p w14:paraId="5FCD3FD3" w14:textId="77777777" w:rsidR="003041A5" w:rsidRDefault="00000000">
            <w:pPr>
              <w:pStyle w:val="Compact"/>
              <w:jc w:val="right"/>
            </w:pPr>
            <w:r>
              <w:t>93</w:t>
            </w:r>
          </w:p>
        </w:tc>
      </w:tr>
      <w:tr w:rsidR="003041A5" w14:paraId="0ECECE2C" w14:textId="77777777">
        <w:tc>
          <w:tcPr>
            <w:tcW w:w="0" w:type="auto"/>
          </w:tcPr>
          <w:p w14:paraId="545F06D7" w14:textId="77777777" w:rsidR="003041A5" w:rsidRDefault="00000000">
            <w:pPr>
              <w:pStyle w:val="Compact"/>
            </w:pPr>
            <w:r>
              <w:t>Argentina</w:t>
            </w:r>
          </w:p>
        </w:tc>
        <w:tc>
          <w:tcPr>
            <w:tcW w:w="0" w:type="auto"/>
          </w:tcPr>
          <w:p w14:paraId="5C965885" w14:textId="77777777" w:rsidR="003041A5" w:rsidRDefault="00000000">
            <w:pPr>
              <w:pStyle w:val="Compact"/>
              <w:jc w:val="right"/>
            </w:pPr>
            <w:r>
              <w:t>53</w:t>
            </w:r>
          </w:p>
        </w:tc>
      </w:tr>
      <w:tr w:rsidR="003041A5" w14:paraId="500CD24C" w14:textId="77777777">
        <w:tc>
          <w:tcPr>
            <w:tcW w:w="0" w:type="auto"/>
          </w:tcPr>
          <w:p w14:paraId="2EC81805" w14:textId="77777777" w:rsidR="003041A5" w:rsidRDefault="00000000">
            <w:pPr>
              <w:pStyle w:val="Compact"/>
            </w:pPr>
            <w:r>
              <w:t>Germany</w:t>
            </w:r>
          </w:p>
        </w:tc>
        <w:tc>
          <w:tcPr>
            <w:tcW w:w="0" w:type="auto"/>
          </w:tcPr>
          <w:p w14:paraId="4D4E4DD5" w14:textId="77777777" w:rsidR="003041A5" w:rsidRDefault="00000000">
            <w:pPr>
              <w:pStyle w:val="Compact"/>
              <w:jc w:val="right"/>
            </w:pPr>
            <w:r>
              <w:t>49</w:t>
            </w:r>
          </w:p>
        </w:tc>
      </w:tr>
      <w:tr w:rsidR="003041A5" w14:paraId="3714A909" w14:textId="77777777">
        <w:tc>
          <w:tcPr>
            <w:tcW w:w="0" w:type="auto"/>
          </w:tcPr>
          <w:p w14:paraId="16EC995C" w14:textId="77777777" w:rsidR="003041A5" w:rsidRDefault="00000000">
            <w:pPr>
              <w:pStyle w:val="Compact"/>
            </w:pPr>
            <w:r>
              <w:t>Spain</w:t>
            </w:r>
          </w:p>
        </w:tc>
        <w:tc>
          <w:tcPr>
            <w:tcW w:w="0" w:type="auto"/>
          </w:tcPr>
          <w:p w14:paraId="0DC4198B" w14:textId="77777777" w:rsidR="003041A5" w:rsidRDefault="00000000">
            <w:pPr>
              <w:pStyle w:val="Compact"/>
              <w:jc w:val="right"/>
            </w:pPr>
            <w:r>
              <w:t>47</w:t>
            </w:r>
          </w:p>
        </w:tc>
      </w:tr>
      <w:tr w:rsidR="003041A5" w14:paraId="2470451C" w14:textId="77777777">
        <w:tc>
          <w:tcPr>
            <w:tcW w:w="0" w:type="auto"/>
          </w:tcPr>
          <w:p w14:paraId="2EA5994F" w14:textId="77777777" w:rsidR="003041A5" w:rsidRDefault="00000000">
            <w:pPr>
              <w:pStyle w:val="Compact"/>
            </w:pPr>
            <w:r>
              <w:t>New Zealand</w:t>
            </w:r>
          </w:p>
        </w:tc>
        <w:tc>
          <w:tcPr>
            <w:tcW w:w="0" w:type="auto"/>
          </w:tcPr>
          <w:p w14:paraId="21F739C7" w14:textId="77777777" w:rsidR="003041A5" w:rsidRDefault="00000000">
            <w:pPr>
              <w:pStyle w:val="Compact"/>
              <w:jc w:val="right"/>
            </w:pPr>
            <w:r>
              <w:t>41</w:t>
            </w:r>
          </w:p>
        </w:tc>
      </w:tr>
      <w:tr w:rsidR="003041A5" w14:paraId="2DCA856F" w14:textId="77777777">
        <w:tc>
          <w:tcPr>
            <w:tcW w:w="0" w:type="auto"/>
          </w:tcPr>
          <w:p w14:paraId="02181765" w14:textId="77777777" w:rsidR="003041A5" w:rsidRDefault="00000000">
            <w:pPr>
              <w:pStyle w:val="Compact"/>
            </w:pPr>
            <w:r>
              <w:t>Netherlands</w:t>
            </w:r>
          </w:p>
        </w:tc>
        <w:tc>
          <w:tcPr>
            <w:tcW w:w="0" w:type="auto"/>
          </w:tcPr>
          <w:p w14:paraId="71463775" w14:textId="77777777" w:rsidR="003041A5" w:rsidRDefault="00000000">
            <w:pPr>
              <w:pStyle w:val="Compact"/>
              <w:jc w:val="right"/>
            </w:pPr>
            <w:r>
              <w:t>39</w:t>
            </w:r>
          </w:p>
        </w:tc>
      </w:tr>
      <w:tr w:rsidR="003041A5" w14:paraId="74C8D11F" w14:textId="77777777">
        <w:tc>
          <w:tcPr>
            <w:tcW w:w="0" w:type="auto"/>
          </w:tcPr>
          <w:p w14:paraId="4D6DBC87" w14:textId="77777777" w:rsidR="003041A5" w:rsidRDefault="00000000">
            <w:pPr>
              <w:pStyle w:val="Compact"/>
            </w:pPr>
            <w:r>
              <w:t>Australia</w:t>
            </w:r>
          </w:p>
        </w:tc>
        <w:tc>
          <w:tcPr>
            <w:tcW w:w="0" w:type="auto"/>
          </w:tcPr>
          <w:p w14:paraId="05E672A5" w14:textId="77777777" w:rsidR="003041A5" w:rsidRDefault="00000000">
            <w:pPr>
              <w:pStyle w:val="Compact"/>
              <w:jc w:val="right"/>
            </w:pPr>
            <w:r>
              <w:t>37</w:t>
            </w:r>
          </w:p>
        </w:tc>
      </w:tr>
    </w:tbl>
    <w:p w14:paraId="570B8068" w14:textId="77777777" w:rsidR="003041A5" w:rsidRDefault="00000000">
      <w:pPr>
        <w:pStyle w:val="BodyText"/>
      </w:pPr>
      <w:r>
        <w:t>1,248 of the 3,196 are outside the US, across 128 countries — but ~79% of those are ArcGIS Hub emitting the feed by default, not a deliberate national choice. There is no evidence of any non-US government adopting DCAT-US as its national profile.</w:t>
      </w:r>
    </w:p>
    <w:p w14:paraId="6F49F038" w14:textId="77777777" w:rsidR="003041A5" w:rsidRDefault="00000000">
      <w:pPr>
        <w:pStyle w:val="BlockText"/>
      </w:pPr>
      <w:r>
        <w:rPr>
          <w:b/>
          <w:bCs/>
        </w:rPr>
        <w:t>The registry undercounts DCAT-AP.</w:t>
      </w:r>
      <w:r>
        <w:t xml:space="preserve"> Only 58 non-Hub catalogues are typed as DCAT-AP endpoints, which is obviously wrong against the 211 catalogues data.europa.eu actually harvests. European portals expose DCAT-AP through CKAN APIs, OAI-PMH, SPARQL and RDF dumps that the registry types generically — 1,681 catalogues carry CKAN endpoints, 1,619 OAI-PMH, 644 a generic DCAT serialization. Treat the DCAT-AP column as a floor, and the DCAT-US column as a vendor-inflated ceiling. The honest comparison: DCAT-AP has more </w:t>
      </w:r>
      <w:r>
        <w:rPr>
          <w:i/>
          <w:iCs/>
        </w:rPr>
        <w:t>records</w:t>
      </w:r>
      <w:r>
        <w:t xml:space="preserve"> and deeper conformance; DCAT-US 1.1 has more </w:t>
      </w:r>
      <w:r>
        <w:rPr>
          <w:i/>
          <w:iCs/>
        </w:rPr>
        <w:t>endpoints</w:t>
      </w:r>
      <w:r>
        <w:t>, most of them switched on by Esri.</w:t>
      </w:r>
    </w:p>
    <w:p w14:paraId="02917767" w14:textId="77777777" w:rsidR="003041A5" w:rsidRDefault="00000000">
      <w:pPr>
        <w:pStyle w:val="FirstParagraph"/>
      </w:pPr>
      <w:r>
        <w:rPr>
          <w:b/>
          <w:bCs/>
        </w:rPr>
        <w:t>Esri’s roadmap is the thing to watch.</w:t>
      </w:r>
      <w:r>
        <w:t xml:space="preserve"> Esri shipped DCAT-AP 3 support in ArcGIS Hub first (announced 2025-10-28, updated 2026-02-20), stating DCAT-US 3 would follow “within three months” of approval. DCAT-US 3.0 was approved 2026-05-01; as of late August 2026 no shipping announcement exists and the Esri Community idea thread remains open. Given that Hub is ~83% of worldwide DCAT-US emission,</w:t>
      </w:r>
      <w:commentRangeStart w:id="49"/>
      <w:r>
        <w:t xml:space="preserve"> that one vendor decision will move the adoption numbers more than the federal mandate will.</w:t>
      </w:r>
      <w:commentRangeEnd w:id="49"/>
      <w:r w:rsidR="00085B24">
        <w:rPr>
          <w:rStyle w:val="CommentReference"/>
          <w:sz w:val="24"/>
          <w:szCs w:val="24"/>
        </w:rPr>
        <w:commentReference w:id="49"/>
      </w:r>
    </w:p>
    <w:p w14:paraId="219E62FE" w14:textId="77777777" w:rsidR="003041A5" w:rsidRDefault="00000000">
      <w:r>
        <w:pict w14:anchorId="488ADFAA">
          <v:rect id="_x0000_i1037" style="width:0;height:1.5pt" o:hralign="center" o:hrstd="t" o:hr="t"/>
        </w:pict>
      </w:r>
    </w:p>
    <w:p w14:paraId="54486312" w14:textId="77777777" w:rsidR="003041A5" w:rsidRDefault="00000000">
      <w:pPr>
        <w:pStyle w:val="Heading2"/>
      </w:pPr>
      <w:bookmarkStart w:id="50" w:name="who-consumes-these-profiles"/>
      <w:bookmarkEnd w:id="46"/>
      <w:bookmarkEnd w:id="48"/>
      <w:r>
        <w:t>12. Who consumes these profiles</w:t>
      </w:r>
    </w:p>
    <w:tbl>
      <w:tblPr>
        <w:tblStyle w:val="Table"/>
        <w:tblW w:w="5000" w:type="pct"/>
        <w:tblLook w:val="0020" w:firstRow="1" w:lastRow="0" w:firstColumn="0" w:lastColumn="0" w:noHBand="0" w:noVBand="0"/>
      </w:tblPr>
      <w:tblGrid>
        <w:gridCol w:w="2238"/>
        <w:gridCol w:w="1648"/>
        <w:gridCol w:w="5690"/>
      </w:tblGrid>
      <w:tr w:rsidR="003041A5" w14:paraId="7043E1C4" w14:textId="77777777" w:rsidTr="003041A5">
        <w:trPr>
          <w:cnfStyle w:val="100000000000" w:firstRow="1" w:lastRow="0" w:firstColumn="0" w:lastColumn="0" w:oddVBand="0" w:evenVBand="0" w:oddHBand="0" w:evenHBand="0" w:firstRowFirstColumn="0" w:firstRowLastColumn="0" w:lastRowFirstColumn="0" w:lastRowLastColumn="0"/>
          <w:tblHeader/>
        </w:trPr>
        <w:tc>
          <w:tcPr>
            <w:tcW w:w="0" w:type="auto"/>
          </w:tcPr>
          <w:p w14:paraId="780D8E3D" w14:textId="77777777" w:rsidR="003041A5" w:rsidRDefault="00000000">
            <w:pPr>
              <w:pStyle w:val="Compact"/>
            </w:pPr>
            <w:r>
              <w:t>System</w:t>
            </w:r>
          </w:p>
        </w:tc>
        <w:tc>
          <w:tcPr>
            <w:tcW w:w="0" w:type="auto"/>
          </w:tcPr>
          <w:p w14:paraId="3B16BF29" w14:textId="77777777" w:rsidR="003041A5" w:rsidRDefault="00000000">
            <w:pPr>
              <w:pStyle w:val="Compact"/>
            </w:pPr>
            <w:r>
              <w:t>Consumes</w:t>
            </w:r>
          </w:p>
        </w:tc>
        <w:tc>
          <w:tcPr>
            <w:tcW w:w="0" w:type="auto"/>
          </w:tcPr>
          <w:p w14:paraId="72B04B41" w14:textId="77777777" w:rsidR="003041A5" w:rsidRDefault="00000000">
            <w:pPr>
              <w:pStyle w:val="Compact"/>
            </w:pPr>
            <w:r>
              <w:t>Detail</w:t>
            </w:r>
          </w:p>
        </w:tc>
      </w:tr>
      <w:tr w:rsidR="003041A5" w14:paraId="59400249" w14:textId="77777777">
        <w:tc>
          <w:tcPr>
            <w:tcW w:w="0" w:type="auto"/>
          </w:tcPr>
          <w:p w14:paraId="7738FE6E" w14:textId="77777777" w:rsidR="003041A5" w:rsidRDefault="00000000">
            <w:pPr>
              <w:pStyle w:val="Compact"/>
            </w:pPr>
            <w:r>
              <w:rPr>
                <w:b/>
                <w:bCs/>
              </w:rPr>
              <w:t>data.europa.eu</w:t>
            </w:r>
          </w:p>
        </w:tc>
        <w:tc>
          <w:tcPr>
            <w:tcW w:w="0" w:type="auto"/>
          </w:tcPr>
          <w:p w14:paraId="6085C742" w14:textId="77777777" w:rsidR="003041A5" w:rsidRDefault="00000000">
            <w:pPr>
              <w:pStyle w:val="Compact"/>
            </w:pPr>
            <w:r>
              <w:t>DCAT-AP, natively</w:t>
            </w:r>
          </w:p>
        </w:tc>
        <w:tc>
          <w:tcPr>
            <w:tcW w:w="0" w:type="auto"/>
          </w:tcPr>
          <w:p w14:paraId="073A0E37" w14:textId="77777777" w:rsidR="003041A5" w:rsidRDefault="00000000">
            <w:pPr>
              <w:pStyle w:val="Compact"/>
            </w:pPr>
            <w:r>
              <w:t>1.73 M datasets, 211 catalogues, 36 countries. Normalises every incoming format into current DCAT-AP; re-exposes it over SPARQL and REST</w:t>
            </w:r>
          </w:p>
        </w:tc>
      </w:tr>
      <w:tr w:rsidR="003041A5" w14:paraId="18606BC2" w14:textId="77777777">
        <w:tc>
          <w:tcPr>
            <w:tcW w:w="0" w:type="auto"/>
          </w:tcPr>
          <w:p w14:paraId="07A48E1A" w14:textId="77777777" w:rsidR="003041A5" w:rsidRDefault="00000000">
            <w:pPr>
              <w:pStyle w:val="Compact"/>
            </w:pPr>
            <w:r>
              <w:rPr>
                <w:b/>
                <w:bCs/>
              </w:rPr>
              <w:t>National EU portals</w:t>
            </w:r>
          </w:p>
        </w:tc>
        <w:tc>
          <w:tcPr>
            <w:tcW w:w="0" w:type="auto"/>
          </w:tcPr>
          <w:p w14:paraId="4EEC3E48" w14:textId="77777777" w:rsidR="003041A5" w:rsidRDefault="00000000">
            <w:pPr>
              <w:pStyle w:val="Compact"/>
            </w:pPr>
            <w:r>
              <w:t>DCAT-AP</w:t>
            </w:r>
          </w:p>
        </w:tc>
        <w:tc>
          <w:tcPr>
            <w:tcW w:w="0" w:type="auto"/>
          </w:tcPr>
          <w:p w14:paraId="581E2AE5" w14:textId="77777777" w:rsidR="003041A5" w:rsidRDefault="00000000">
            <w:pPr>
              <w:pStyle w:val="Compact"/>
            </w:pPr>
            <w:r>
              <w:t>Both consume (from municipal/regional sub-portals) and emit upward. The two-tier chain is why 35,748 catalogue nodes sit behind 211 registered sources</w:t>
            </w:r>
          </w:p>
        </w:tc>
      </w:tr>
      <w:tr w:rsidR="003041A5" w14:paraId="473D3CF5" w14:textId="77777777">
        <w:tc>
          <w:tcPr>
            <w:tcW w:w="0" w:type="auto"/>
          </w:tcPr>
          <w:p w14:paraId="4612BFC7" w14:textId="77777777" w:rsidR="003041A5" w:rsidRDefault="00000000">
            <w:pPr>
              <w:pStyle w:val="Compact"/>
            </w:pPr>
            <w:r>
              <w:rPr>
                <w:b/>
                <w:bCs/>
              </w:rPr>
              <w:t>catalog.data.gov</w:t>
            </w:r>
          </w:p>
        </w:tc>
        <w:tc>
          <w:tcPr>
            <w:tcW w:w="0" w:type="auto"/>
          </w:tcPr>
          <w:p w14:paraId="58540803" w14:textId="77777777" w:rsidR="003041A5" w:rsidRDefault="00000000">
            <w:pPr>
              <w:pStyle w:val="Compact"/>
            </w:pPr>
            <w:r>
              <w:t>DCAT-US 1.1 → 3.0</w:t>
            </w:r>
          </w:p>
        </w:tc>
        <w:tc>
          <w:tcPr>
            <w:tcW w:w="0" w:type="auto"/>
          </w:tcPr>
          <w:p w14:paraId="2AC44950" w14:textId="77777777" w:rsidR="003041A5" w:rsidRDefault="00000000">
            <w:pPr>
              <w:pStyle w:val="Compact"/>
            </w:pPr>
            <w:r>
              <w:t>552,877 datasets. Harvester 2.0 accepts DCAT-US JSON documents and</w:t>
            </w:r>
            <w:commentRangeStart w:id="51"/>
            <w:r>
              <w:t xml:space="preserve"> XML WAFs only</w:t>
            </w:r>
            <w:commentRangeEnd w:id="51"/>
            <w:r w:rsidR="00085B24">
              <w:rPr>
                <w:rStyle w:val="CommentReference"/>
                <w:sz w:val="24"/>
                <w:szCs w:val="24"/>
              </w:rPr>
              <w:commentReference w:id="51"/>
            </w:r>
          </w:p>
        </w:tc>
      </w:tr>
      <w:tr w:rsidR="003041A5" w14:paraId="604AD3E4" w14:textId="77777777">
        <w:tc>
          <w:tcPr>
            <w:tcW w:w="0" w:type="auto"/>
          </w:tcPr>
          <w:p w14:paraId="13585401" w14:textId="77777777" w:rsidR="003041A5" w:rsidRDefault="00000000">
            <w:pPr>
              <w:pStyle w:val="Compact"/>
            </w:pPr>
            <w:r>
              <w:rPr>
                <w:b/>
                <w:bCs/>
              </w:rPr>
              <w:t>geoplatform.gov</w:t>
            </w:r>
          </w:p>
        </w:tc>
        <w:tc>
          <w:tcPr>
            <w:tcW w:w="0" w:type="auto"/>
          </w:tcPr>
          <w:p w14:paraId="3E9B6B67" w14:textId="77777777" w:rsidR="003041A5" w:rsidRDefault="00000000">
            <w:pPr>
              <w:pStyle w:val="Compact"/>
            </w:pPr>
            <w:r>
              <w:t>DCAT-US 1.1</w:t>
            </w:r>
          </w:p>
        </w:tc>
        <w:tc>
          <w:tcPr>
            <w:tcW w:w="0" w:type="auto"/>
          </w:tcPr>
          <w:p w14:paraId="6B741B5E" w14:textId="77777777" w:rsidR="003041A5" w:rsidRDefault="00000000">
            <w:pPr>
              <w:pStyle w:val="Compact"/>
            </w:pPr>
            <w:r>
              <w:t>Daily harvest of the Data.gov catalogue; also ISO 19139/19115-2/19115-3 and FGDC CSDGM</w:t>
            </w:r>
          </w:p>
        </w:tc>
      </w:tr>
      <w:tr w:rsidR="003041A5" w14:paraId="26355E9B" w14:textId="77777777">
        <w:tc>
          <w:tcPr>
            <w:tcW w:w="0" w:type="auto"/>
          </w:tcPr>
          <w:p w14:paraId="31AFBDA7" w14:textId="77777777" w:rsidR="003041A5" w:rsidRDefault="00000000">
            <w:pPr>
              <w:pStyle w:val="Compact"/>
            </w:pPr>
            <w:r>
              <w:rPr>
                <w:b/>
                <w:bCs/>
              </w:rPr>
              <w:t>Google Dataset Search</w:t>
            </w:r>
          </w:p>
        </w:tc>
        <w:tc>
          <w:tcPr>
            <w:tcW w:w="0" w:type="auto"/>
          </w:tcPr>
          <w:p w14:paraId="3E0B71C1" w14:textId="77777777" w:rsidR="003041A5" w:rsidRDefault="00000000">
            <w:pPr>
              <w:pStyle w:val="Compact"/>
            </w:pPr>
            <w:r>
              <w:t>schema.org, not either profile</w:t>
            </w:r>
          </w:p>
        </w:tc>
        <w:tc>
          <w:tcPr>
            <w:tcW w:w="0" w:type="auto"/>
          </w:tcPr>
          <w:p w14:paraId="5817DAE5" w14:textId="77777777" w:rsidR="003041A5" w:rsidRDefault="00000000">
            <w:pPr>
              <w:pStyle w:val="Compact"/>
            </w:pPr>
            <w:r>
              <w:t xml:space="preserve">Reads schema.org </w:t>
            </w:r>
            <w:r>
              <w:rPr>
                <w:rStyle w:val="VerbatimChar"/>
              </w:rPr>
              <w:t>Dataset</w:t>
            </w:r>
            <w:r>
              <w:t xml:space="preserve"> markup embedded in HTML pages, or </w:t>
            </w:r>
            <w:commentRangeStart w:id="52"/>
            <w:r>
              <w:t>“equivalent structures represented in W3C’s DCAT format”</w:t>
            </w:r>
            <w:commentRangeEnd w:id="52"/>
            <w:r w:rsidR="00085B24">
              <w:rPr>
                <w:rStyle w:val="CommentReference"/>
                <w:sz w:val="24"/>
                <w:szCs w:val="24"/>
              </w:rPr>
              <w:commentReference w:id="52"/>
            </w:r>
            <w:r>
              <w:t xml:space="preserve"> — standalone RDF dumps and </w:t>
            </w:r>
            <w:r>
              <w:rPr>
                <w:rStyle w:val="VerbatimChar"/>
              </w:rPr>
              <w:t>data.json</w:t>
            </w:r>
            <w:r>
              <w:t xml:space="preserve"> files are not ingested, and no DCAT-AP or DCAT-US profile term is honoured. CKAN portals reach it through a separate </w:t>
            </w:r>
            <w:r>
              <w:rPr>
                <w:rStyle w:val="VerbatimChar"/>
              </w:rPr>
              <w:t>structured_data</w:t>
            </w:r>
            <w:r>
              <w:t xml:space="preserve"> plugin; the JRC maintains a DCAT-AP→schema.org crosswalk for the same reason</w:t>
            </w:r>
          </w:p>
        </w:tc>
      </w:tr>
      <w:tr w:rsidR="003041A5" w14:paraId="3A8524FB" w14:textId="77777777">
        <w:tc>
          <w:tcPr>
            <w:tcW w:w="0" w:type="auto"/>
          </w:tcPr>
          <w:p w14:paraId="687B2ADC" w14:textId="77777777" w:rsidR="003041A5" w:rsidRDefault="00000000">
            <w:pPr>
              <w:pStyle w:val="Compact"/>
            </w:pPr>
            <w:r>
              <w:rPr>
                <w:b/>
                <w:bCs/>
              </w:rPr>
              <w:t>Dateno / Common Data Index</w:t>
            </w:r>
          </w:p>
        </w:tc>
        <w:tc>
          <w:tcPr>
            <w:tcW w:w="0" w:type="auto"/>
          </w:tcPr>
          <w:p w14:paraId="58282FDC" w14:textId="77777777" w:rsidR="003041A5" w:rsidRDefault="00000000">
            <w:pPr>
              <w:pStyle w:val="Compact"/>
            </w:pPr>
            <w:r>
              <w:t>Both, as typed endpoints</w:t>
            </w:r>
          </w:p>
        </w:tc>
        <w:tc>
          <w:tcPr>
            <w:tcW w:w="0" w:type="auto"/>
          </w:tcPr>
          <w:p w14:paraId="18C0E104" w14:textId="77777777" w:rsidR="003041A5" w:rsidRDefault="00000000">
            <w:pPr>
              <w:pStyle w:val="Compact"/>
            </w:pPr>
            <w:r>
              <w:t xml:space="preserve">Commercial cross-catalogue index; explicitly crawls </w:t>
            </w:r>
            <w:r>
              <w:rPr>
                <w:rStyle w:val="VerbatimChar"/>
              </w:rPr>
              <w:t>dcatus11</w:t>
            </w:r>
            <w:r>
              <w:t xml:space="preserve"> and </w:t>
            </w:r>
            <w:r>
              <w:rPr>
                <w:rStyle w:val="VerbatimChar"/>
              </w:rPr>
              <w:t>dcatap201</w:t>
            </w:r>
            <w:r>
              <w:t xml:space="preserve"> endpoint types across 22,835 registered catalogues</w:t>
            </w:r>
          </w:p>
        </w:tc>
      </w:tr>
      <w:tr w:rsidR="003041A5" w14:paraId="4B7FE036" w14:textId="77777777">
        <w:tc>
          <w:tcPr>
            <w:tcW w:w="0" w:type="auto"/>
          </w:tcPr>
          <w:p w14:paraId="20E87273" w14:textId="77777777" w:rsidR="003041A5" w:rsidRDefault="00000000">
            <w:pPr>
              <w:pStyle w:val="Compact"/>
            </w:pPr>
            <w:r>
              <w:rPr>
                <w:b/>
                <w:bCs/>
              </w:rPr>
              <w:t>Eclipse EDC / Dataspace Protocol</w:t>
            </w:r>
          </w:p>
        </w:tc>
        <w:tc>
          <w:tcPr>
            <w:tcW w:w="0" w:type="auto"/>
          </w:tcPr>
          <w:p w14:paraId="107B6146" w14:textId="77777777" w:rsidR="003041A5" w:rsidRDefault="00000000">
            <w:pPr>
              <w:pStyle w:val="Compact"/>
            </w:pPr>
            <w:r>
              <w:t>W3C DCAT, not DCAT-AP</w:t>
            </w:r>
          </w:p>
        </w:tc>
        <w:tc>
          <w:tcPr>
            <w:tcW w:w="0" w:type="auto"/>
          </w:tcPr>
          <w:p w14:paraId="684F7672" w14:textId="77777777" w:rsidR="003041A5" w:rsidRDefault="00000000">
            <w:pPr>
              <w:pStyle w:val="Compact"/>
            </w:pPr>
            <w:r>
              <w:t>The DSP catalog protocol is DCAT 3 + ODRL. DCAT-AP alignment is an open discussion on the connector, not a shipped feature</w:t>
            </w:r>
          </w:p>
        </w:tc>
      </w:tr>
      <w:tr w:rsidR="003041A5" w14:paraId="1CD4E01F" w14:textId="77777777">
        <w:tc>
          <w:tcPr>
            <w:tcW w:w="0" w:type="auto"/>
          </w:tcPr>
          <w:p w14:paraId="03C94792" w14:textId="77777777" w:rsidR="003041A5" w:rsidRDefault="00000000">
            <w:pPr>
              <w:pStyle w:val="Compact"/>
            </w:pPr>
            <w:r>
              <w:rPr>
                <w:b/>
                <w:bCs/>
              </w:rPr>
              <w:t>EOSC Resource Catalogue</w:t>
            </w:r>
          </w:p>
        </w:tc>
        <w:tc>
          <w:tcPr>
            <w:tcW w:w="0" w:type="auto"/>
          </w:tcPr>
          <w:p w14:paraId="5BCB583F" w14:textId="77777777" w:rsidR="003041A5" w:rsidRDefault="00000000">
            <w:pPr>
              <w:pStyle w:val="Compact"/>
            </w:pPr>
            <w:r>
              <w:t>Neither</w:t>
            </w:r>
          </w:p>
        </w:tc>
        <w:tc>
          <w:tcPr>
            <w:tcW w:w="0" w:type="auto"/>
          </w:tcPr>
          <w:p w14:paraId="2305492C" w14:textId="77777777" w:rsidR="003041A5" w:rsidRDefault="00000000">
            <w:pPr>
              <w:pStyle w:val="Compact"/>
            </w:pPr>
            <w:r>
              <w:t>RDA SKG-IF and the EOSC Research Product Profile</w:t>
            </w:r>
          </w:p>
        </w:tc>
      </w:tr>
      <w:tr w:rsidR="003041A5" w14:paraId="0D01CD3B" w14:textId="77777777">
        <w:tc>
          <w:tcPr>
            <w:tcW w:w="0" w:type="auto"/>
          </w:tcPr>
          <w:p w14:paraId="2DA6D583" w14:textId="77777777" w:rsidR="003041A5" w:rsidRDefault="00000000">
            <w:pPr>
              <w:pStyle w:val="Compact"/>
            </w:pPr>
            <w:r>
              <w:rPr>
                <w:b/>
                <w:bCs/>
              </w:rPr>
              <w:t>science.data.gov</w:t>
            </w:r>
          </w:p>
        </w:tc>
        <w:tc>
          <w:tcPr>
            <w:tcW w:w="0" w:type="auto"/>
          </w:tcPr>
          <w:p w14:paraId="7459CAAB" w14:textId="77777777" w:rsidR="003041A5" w:rsidRDefault="00000000">
            <w:pPr>
              <w:pStyle w:val="Compact"/>
            </w:pPr>
            <w:r>
              <w:t>—</w:t>
            </w:r>
          </w:p>
        </w:tc>
        <w:tc>
          <w:tcPr>
            <w:tcW w:w="0" w:type="auto"/>
          </w:tcPr>
          <w:p w14:paraId="33C0F849" w14:textId="77777777" w:rsidR="003041A5" w:rsidRDefault="00000000">
            <w:pPr>
              <w:pStyle w:val="Compact"/>
            </w:pPr>
            <w:commentRangeStart w:id="53"/>
            <w:r>
              <w:t>Dead; the hostname no longer resolves</w:t>
            </w:r>
            <w:commentRangeEnd w:id="53"/>
            <w:r w:rsidR="00085B24">
              <w:rPr>
                <w:rStyle w:val="CommentReference"/>
                <w:sz w:val="24"/>
                <w:szCs w:val="24"/>
              </w:rPr>
              <w:commentReference w:id="53"/>
            </w:r>
          </w:p>
        </w:tc>
      </w:tr>
    </w:tbl>
    <w:p w14:paraId="192B1991" w14:textId="77777777" w:rsidR="003041A5" w:rsidRDefault="00000000">
      <w:pPr>
        <w:pStyle w:val="BodyText"/>
      </w:pPr>
      <w:r>
        <w:t>The practical implication for anyone optimising for discovery: neither profile is a route into general-purpose web search. Both are portal-to-portal interchange formats, and reaching Google requires per-dataset schema.org JSON-LD on landing pages regardless of which profile you publish.</w:t>
      </w:r>
    </w:p>
    <w:p w14:paraId="25808DF1" w14:textId="77777777" w:rsidR="003041A5" w:rsidRDefault="00000000">
      <w:r>
        <w:pict w14:anchorId="12B34E6F">
          <v:rect id="_x0000_i1038" style="width:0;height:1.5pt" o:hralign="center" o:hrstd="t" o:hr="t"/>
        </w:pict>
      </w:r>
    </w:p>
    <w:p w14:paraId="4FD22E37" w14:textId="77777777" w:rsidR="003041A5" w:rsidRDefault="00000000">
      <w:pPr>
        <w:pStyle w:val="Heading2"/>
      </w:pPr>
      <w:bookmarkStart w:id="54" w:name="what-is-measured-and-what-is-not"/>
      <w:bookmarkEnd w:id="50"/>
      <w:r>
        <w:t>13. What is measured, and what is not</w:t>
      </w:r>
    </w:p>
    <w:p w14:paraId="4D43E1C0" w14:textId="77777777" w:rsidR="003041A5" w:rsidRDefault="00000000">
      <w:pPr>
        <w:pStyle w:val="Heading3"/>
      </w:pPr>
      <w:bookmarkStart w:id="55" w:name="dcat-ap-continuously-measured"/>
      <w:r>
        <w:t>DCAT-AP — continuously measured</w:t>
      </w:r>
    </w:p>
    <w:p w14:paraId="4038608F" w14:textId="77777777" w:rsidR="003041A5" w:rsidRDefault="00000000">
      <w:pPr>
        <w:pStyle w:val="FirstParagraph"/>
      </w:pPr>
      <w:r>
        <w:t xml:space="preserve">The </w:t>
      </w:r>
      <w:r>
        <w:rPr>
          <w:b/>
          <w:bCs/>
        </w:rPr>
        <w:t>Metadata Quality Assurance</w:t>
      </w:r>
      <w:r>
        <w:t xml:space="preserve"> service scores every harvested catalogue against DCAT-AP on a 405-point scale: Findability 100, Accessibility 100, Interoperability 110, Reusability 75, Contextuality 20. SHACL conformance sits inside Interoperability. Reports regenerate continuously — a GovData report generated on request carried the date 2026-08-26.</w:t>
      </w:r>
    </w:p>
    <w:p w14:paraId="4DDD37AC" w14:textId="77777777" w:rsidR="003041A5" w:rsidRDefault="00000000">
      <w:pPr>
        <w:pStyle w:val="BodyText"/>
      </w:pPr>
      <w:r>
        <w:t xml:space="preserve">The methodology is published: Wentzel et al., </w:t>
      </w:r>
      <w:r>
        <w:rPr>
          <w:i/>
          <w:iCs/>
        </w:rPr>
        <w:t>An Extensive Methodology and Framework for Quality Assessment of DCAT-AP Datasets</w:t>
      </w:r>
      <w:r>
        <w:t xml:space="preserve"> (EGOV 2023) — 1.6 M+ datasets across 170+ catalogues, 64 M+ discrete measurements, and a longitudinal study of 164 catalogues (Jan 2022 – Mar 2023) showing the average rating move from “sufficient” to “good”.</w:t>
      </w:r>
    </w:p>
    <w:p w14:paraId="3AADA6A3" w14:textId="77777777" w:rsidR="003041A5" w:rsidRDefault="00000000">
      <w:pPr>
        <w:pStyle w:val="BodyText"/>
      </w:pPr>
      <w:r>
        <w:rPr>
          <w:i/>
          <w:iCs/>
        </w:rPr>
        <w:t>Gap:</w:t>
      </w:r>
      <w:r>
        <w:t xml:space="preserve"> aggregate MQA figures are not published in a fetchable form, and the flagship Open Data Maturity Report 2025 (36 countries, EU-27 portal dimension at 85%) publishes </w:t>
      </w:r>
      <w:r>
        <w:rPr>
          <w:i/>
          <w:iCs/>
        </w:rPr>
        <w:t>no</w:t>
      </w:r>
      <w:r>
        <w:t xml:space="preserve"> country-by-country DCAT-AP conformance table. The November 2025 EU policy brief on DCAT-AP contains no deployment statistics at all.</w:t>
      </w:r>
    </w:p>
    <w:p w14:paraId="32DE9D4C" w14:textId="77777777" w:rsidR="003041A5" w:rsidRDefault="00000000">
      <w:pPr>
        <w:pStyle w:val="Heading3"/>
      </w:pPr>
      <w:bookmarkStart w:id="56" w:name="dcat-us-not-measured"/>
      <w:bookmarkEnd w:id="55"/>
      <w:r>
        <w:t>DCAT-US — not measured</w:t>
      </w:r>
    </w:p>
    <w:p w14:paraId="21453D89" w14:textId="77777777" w:rsidR="003041A5" w:rsidRDefault="00000000">
      <w:pPr>
        <w:pStyle w:val="FirstParagraph"/>
      </w:pPr>
      <w:r>
        <w:t xml:space="preserve">The Project Open Data Dashboard at </w:t>
      </w:r>
      <w:r>
        <w:rPr>
          <w:rStyle w:val="VerbatimChar"/>
        </w:rPr>
        <w:t>labs.data.gov/dashboard/</w:t>
      </w:r>
      <w:r>
        <w:t xml:space="preserve"> validated every agency </w:t>
      </w:r>
      <w:r>
        <w:rPr>
          <w:rStyle w:val="VerbatimChar"/>
        </w:rPr>
        <w:t>data.json</w:t>
      </w:r>
      <w:r>
        <w:t xml:space="preserve"> against the schema and was the instrument for counting compliance. </w:t>
      </w:r>
      <w:r>
        <w:rPr>
          <w:b/>
          <w:bCs/>
        </w:rPr>
        <w:t>It is offline — the hostname no longer resolves in DNS.</w:t>
      </w:r>
      <w:r>
        <w:t xml:space="preserve"> No replacement public conformance dashboard exists.</w:t>
      </w:r>
    </w:p>
    <w:p w14:paraId="78566AD6" w14:textId="77777777" w:rsidR="003041A5" w:rsidRDefault="00000000">
      <w:pPr>
        <w:pStyle w:val="BodyText"/>
      </w:pPr>
      <w:r>
        <w:t xml:space="preserve">The Implementation Guide is explicit that this is by design: </w:t>
      </w:r>
      <w:r>
        <w:rPr>
          <w:i/>
          <w:iCs/>
        </w:rPr>
        <w:t>“Data.gov verifies only that catalog submissions include the DCAT-US v3.0 mandatory properties and that those properties are correctly formatted according to the schema.”</w:t>
      </w:r>
      <w:r>
        <w:t xml:space="preserve"> Passing validation does not establish M-25-05 compliance; agencies must independently confirm all 17 statutory elements. The annual compliance summary is described as “an implementation support tool, not an enforcement document”.</w:t>
      </w:r>
    </w:p>
    <w:p w14:paraId="264D8B2E" w14:textId="77777777" w:rsidR="003041A5" w:rsidRDefault="00000000">
      <w:pPr>
        <w:pStyle w:val="BodyText"/>
      </w:pPr>
      <w:r>
        <w:t>Consequence: five weeks from a government-wide mandate, there is no public instrument that can answer “how many agencies are compliant?” — which is why the pilot count in §10 comes from a GitHub issue tracker.</w:t>
      </w:r>
    </w:p>
    <w:p w14:paraId="07E12BDF" w14:textId="77777777" w:rsidR="003041A5" w:rsidRDefault="00000000">
      <w:r>
        <w:pict w14:anchorId="03D4AB5B">
          <v:rect id="_x0000_i1039" style="width:0;height:1.5pt" o:hralign="center" o:hrstd="t" o:hr="t"/>
        </w:pict>
      </w:r>
    </w:p>
    <w:p w14:paraId="645CBA6A" w14:textId="77777777" w:rsidR="003041A5" w:rsidRDefault="00000000">
      <w:pPr>
        <w:pStyle w:val="Heading1"/>
      </w:pPr>
      <w:bookmarkStart w:id="57" w:name="part-iii-implications"/>
      <w:bookmarkEnd w:id="36"/>
      <w:bookmarkEnd w:id="54"/>
      <w:bookmarkEnd w:id="56"/>
      <w:r>
        <w:t>Part III · Implications</w:t>
      </w:r>
    </w:p>
    <w:p w14:paraId="54685B62" w14:textId="77777777" w:rsidR="003041A5" w:rsidRDefault="00000000">
      <w:pPr>
        <w:pStyle w:val="Heading2"/>
      </w:pPr>
      <w:bookmarkStart w:id="58" w:name="if-you-harvest-or-publish-across-both"/>
      <w:r>
        <w:t>14. If you harvest or publish across both</w:t>
      </w:r>
    </w:p>
    <w:p w14:paraId="4286A780" w14:textId="77777777" w:rsidR="003041A5" w:rsidRDefault="00000000">
      <w:pPr>
        <w:pStyle w:val="Compact"/>
        <w:numPr>
          <w:ilvl w:val="0"/>
          <w:numId w:val="7"/>
        </w:numPr>
      </w:pPr>
      <w:r>
        <w:rPr>
          <w:b/>
          <w:bCs/>
        </w:rPr>
        <w:t>Normalise on DCAT 3, not on either profile.</w:t>
      </w:r>
      <w:r>
        <w:t xml:space="preserve"> The shared core is genuinely shared and stable. Both profiles’ divergences live in vocabularies and profile-specific namespaces, so a DCAT 3 internal model with per-profile decorators survives version churn on both sides better than picking one profile as the canonical form.</w:t>
      </w:r>
    </w:p>
    <w:p w14:paraId="42D4BEBA" w14:textId="77777777" w:rsidR="003041A5" w:rsidRDefault="00000000">
      <w:pPr>
        <w:pStyle w:val="Compact"/>
        <w:numPr>
          <w:ilvl w:val="0"/>
          <w:numId w:val="7"/>
        </w:numPr>
      </w:pPr>
      <w:r>
        <w:rPr>
          <w:b/>
          <w:bCs/>
        </w:rPr>
        <w:t>Budget for value normalisation on the US side, not schema mapping.</w:t>
      </w:r>
      <w:r>
        <w:t xml:space="preserve"> The class and property mapping is a day’s work. Reconciling free-text </w:t>
      </w:r>
      <w:r>
        <w:rPr>
          <w:rStyle w:val="VerbatimChar"/>
        </w:rPr>
        <w:t>accessRights</w:t>
      </w:r>
      <w:r>
        <w:t>, three legal frequency encodings, human-readable formats and RFC 5646 language tags across ~100 federal publishers and 1,500+ state and local ones is the actual cost.</w:t>
      </w:r>
    </w:p>
    <w:p w14:paraId="76A5CE9E" w14:textId="77777777" w:rsidR="003041A5" w:rsidRDefault="00000000">
      <w:pPr>
        <w:pStyle w:val="Compact"/>
        <w:numPr>
          <w:ilvl w:val="0"/>
          <w:numId w:val="7"/>
        </w:numPr>
      </w:pPr>
      <w:r>
        <w:rPr>
          <w:b/>
          <w:bCs/>
        </w:rPr>
        <w:t>Validate against the executable artifact, not the prose.</w:t>
      </w:r>
      <w:r>
        <w:t xml:space="preserve"> DCAT-AP’s SHACL and DCAT-US’s JSON Schema each contradict their own specification text in places (§3). Where they disagree, the artifact is what the official validators run.</w:t>
      </w:r>
    </w:p>
    <w:p w14:paraId="51F47690" w14:textId="77777777" w:rsidR="003041A5" w:rsidRDefault="00000000">
      <w:pPr>
        <w:pStyle w:val="Compact"/>
        <w:numPr>
          <w:ilvl w:val="0"/>
          <w:numId w:val="7"/>
        </w:numPr>
      </w:pPr>
      <w:r>
        <w:rPr>
          <w:b/>
          <w:bCs/>
        </w:rPr>
        <w:t>Treat DCAT-US 3.0 as a moving target through at least Q4 2026.</w:t>
      </w:r>
      <w:r>
        <w:t xml:space="preserve"> The namespace IRI is broken, no canonical </w:t>
      </w:r>
      <w:r>
        <w:rPr>
          <w:rStyle w:val="VerbatimChar"/>
        </w:rPr>
        <w:t>conformsTo</w:t>
      </w:r>
      <w:r>
        <w:t xml:space="preserve"> URI is published, SHACL’s status is an open question in the issue tracker, and the maintenance plan lands a day after the compliance deadline. Pin to the GSA JSON Schema and expect a v3.1 cycle.</w:t>
      </w:r>
    </w:p>
    <w:p w14:paraId="2A755332" w14:textId="77777777" w:rsidR="003041A5" w:rsidRDefault="00000000">
      <w:pPr>
        <w:pStyle w:val="Compact"/>
        <w:numPr>
          <w:ilvl w:val="0"/>
          <w:numId w:val="7"/>
        </w:numPr>
      </w:pPr>
      <w:r>
        <w:rPr>
          <w:b/>
          <w:bCs/>
        </w:rPr>
        <w:t>Expect a long DCAT-US 1.1 tail regardless of the mandate.</w:t>
      </w:r>
      <w:r>
        <w:t xml:space="preserve"> The mandate covers federal agencies; the majority of DCAT-US endpoints in the world are state, local and vendor-default, and both GSA’s own </w:t>
      </w:r>
      <w:r>
        <w:rPr>
          <w:rStyle w:val="VerbatimChar"/>
        </w:rPr>
        <w:t>ckanext-datajson</w:t>
      </w:r>
      <w:r>
        <w:t xml:space="preserve"> and ArcGIS Hub still emit 1.1 only. Any US harvester needs to speak both versions for years.</w:t>
      </w:r>
    </w:p>
    <w:p w14:paraId="720579AE" w14:textId="77777777" w:rsidR="003041A5" w:rsidRDefault="00000000">
      <w:pPr>
        <w:pStyle w:val="Compact"/>
        <w:numPr>
          <w:ilvl w:val="0"/>
          <w:numId w:val="7"/>
        </w:numPr>
      </w:pPr>
      <w:r>
        <w:rPr>
          <w:b/>
          <w:bCs/>
        </w:rPr>
        <w:t>For geospatial, prefer GeoDCAT-AP as the bridge.</w:t>
      </w:r>
      <w:r>
        <w:t xml:space="preserve"> It is the better-specified of the two ISO 19115 routes, it is on a current release (3.1.0, 2026-02), DCAT-US already borrows its Address/Location shape, and GeoNetwork implements both profiles’ formatters side by side.</w:t>
      </w:r>
    </w:p>
    <w:p w14:paraId="571A0437" w14:textId="77777777" w:rsidR="003041A5" w:rsidRDefault="00000000">
      <w:pPr>
        <w:pStyle w:val="Compact"/>
        <w:numPr>
          <w:ilvl w:val="0"/>
          <w:numId w:val="7"/>
        </w:numPr>
      </w:pPr>
      <w:r>
        <w:rPr>
          <w:b/>
          <w:bCs/>
        </w:rPr>
        <w:t>Don’t publish either profile expecting search-engine reach.</w:t>
      </w:r>
      <w:r>
        <w:t xml:space="preserve"> Add per-dataset schema.org JSON-LD to landing pages as a separate output. That is the only path into Google Dataset Search from either side.</w:t>
      </w:r>
    </w:p>
    <w:p w14:paraId="1C20A380" w14:textId="77777777" w:rsidR="003041A5" w:rsidRDefault="00000000">
      <w:r>
        <w:pict w14:anchorId="10BE69EC">
          <v:rect id="_x0000_i1040" style="width:0;height:1.5pt" o:hralign="center" o:hrstd="t" o:hr="t"/>
        </w:pict>
      </w:r>
    </w:p>
    <w:p w14:paraId="2B2D2018" w14:textId="77777777" w:rsidR="003041A5" w:rsidRDefault="00000000">
      <w:pPr>
        <w:pStyle w:val="Heading2"/>
      </w:pPr>
      <w:bookmarkStart w:id="59" w:name="sources-and-method"/>
      <w:bookmarkEnd w:id="58"/>
      <w:r>
        <w:t>15. Sources and method</w:t>
      </w:r>
    </w:p>
    <w:p w14:paraId="7D351434" w14:textId="77777777" w:rsidR="003041A5" w:rsidRDefault="00000000">
      <w:pPr>
        <w:pStyle w:val="FirstParagraph"/>
      </w:pPr>
      <w:r>
        <w:t xml:space="preserve">Live counts were retrieved 2026-08-26. Portal counters for data.europa.eu and catalog.data.gov were read directly and independently confirmed. The endpoint census in §11 was computed locally from the commondataio registry dump rather than taken from any published figure. SPARQL counts against data.europa.eu are reported as retrieved; per-catalogue and per-country </w:t>
      </w:r>
      <w:r>
        <w:rPr>
          <w:rStyle w:val="VerbatimChar"/>
        </w:rPr>
        <w:t>GROUP BY</w:t>
      </w:r>
      <w:r>
        <w:t xml:space="preserve"> breakdowns could not be obtained. Figures marked as unverified in the notes could not be confirmed against a primary source.</w:t>
      </w:r>
    </w:p>
    <w:p w14:paraId="785506C6" w14:textId="77777777" w:rsidR="003041A5" w:rsidRDefault="00000000">
      <w:pPr>
        <w:pStyle w:val="Heading3"/>
      </w:pPr>
      <w:bookmarkStart w:id="60" w:name="specifications"/>
      <w:r>
        <w:t>Specifications</w:t>
      </w:r>
    </w:p>
    <w:p w14:paraId="70F1CBBE" w14:textId="77777777" w:rsidR="003041A5" w:rsidRDefault="00000000">
      <w:pPr>
        <w:pStyle w:val="Compact"/>
        <w:numPr>
          <w:ilvl w:val="0"/>
          <w:numId w:val="8"/>
        </w:numPr>
      </w:pPr>
      <w:r>
        <w:t xml:space="preserve">W3C DCAT 3 — </w:t>
      </w:r>
      <w:hyperlink r:id="rId11">
        <w:r>
          <w:rPr>
            <w:rStyle w:val="Hyperlink"/>
          </w:rPr>
          <w:t>https://www.w3.org/TR/vocab-dcat-3/</w:t>
        </w:r>
      </w:hyperlink>
    </w:p>
    <w:p w14:paraId="072234EF" w14:textId="77777777" w:rsidR="003041A5" w:rsidRDefault="00000000">
      <w:pPr>
        <w:pStyle w:val="Compact"/>
        <w:numPr>
          <w:ilvl w:val="0"/>
          <w:numId w:val="8"/>
        </w:numPr>
      </w:pPr>
      <w:r>
        <w:t xml:space="preserve">DCAT-AP 3.0.0 / 3.0.1 + changelogs — </w:t>
      </w:r>
      <w:hyperlink r:id="rId12">
        <w:r>
          <w:rPr>
            <w:rStyle w:val="Hyperlink"/>
          </w:rPr>
          <w:t>https://semiceu.github.io/DCAT-AP/releases/3.0.0/</w:t>
        </w:r>
      </w:hyperlink>
      <w:r>
        <w:t xml:space="preserve"> · </w:t>
      </w:r>
      <w:hyperlink r:id="rId13">
        <w:r>
          <w:rPr>
            <w:rStyle w:val="Hyperlink"/>
          </w:rPr>
          <w:t>https://semiceu.github.io/DCAT-AP/releases/3.0.1/</w:t>
        </w:r>
      </w:hyperlink>
    </w:p>
    <w:p w14:paraId="46556082" w14:textId="77777777" w:rsidR="003041A5" w:rsidRDefault="00000000">
      <w:pPr>
        <w:pStyle w:val="Compact"/>
        <w:numPr>
          <w:ilvl w:val="0"/>
          <w:numId w:val="8"/>
        </w:numPr>
      </w:pPr>
      <w:r>
        <w:t xml:space="preserve">DCAT-AP repo and SHACL shapes — </w:t>
      </w:r>
      <w:hyperlink r:id="rId14">
        <w:r>
          <w:rPr>
            <w:rStyle w:val="Hyperlink"/>
          </w:rPr>
          <w:t>https://github.com/SEMICeu/DCAT-AP</w:t>
        </w:r>
      </w:hyperlink>
    </w:p>
    <w:p w14:paraId="54643118" w14:textId="77777777" w:rsidR="003041A5" w:rsidRDefault="00000000">
      <w:pPr>
        <w:pStyle w:val="Compact"/>
        <w:numPr>
          <w:ilvl w:val="0"/>
          <w:numId w:val="8"/>
        </w:numPr>
      </w:pPr>
      <w:r>
        <w:t xml:space="preserve">SEMIC SHACL validator — </w:t>
      </w:r>
      <w:hyperlink r:id="rId15">
        <w:r>
          <w:rPr>
            <w:rStyle w:val="Hyperlink"/>
          </w:rPr>
          <w:t>https://www.itb.ec.europa.eu/shacl/dcat-ap/upload</w:t>
        </w:r>
      </w:hyperlink>
      <w:r>
        <w:t xml:space="preserve"> · config </w:t>
      </w:r>
      <w:hyperlink r:id="rId16">
        <w:r>
          <w:rPr>
            <w:rStyle w:val="Hyperlink"/>
          </w:rPr>
          <w:t>https://github.com/ISAITB/validator-resources-dcat-ap</w:t>
        </w:r>
      </w:hyperlink>
    </w:p>
    <w:p w14:paraId="22BC45B4" w14:textId="77777777" w:rsidR="003041A5" w:rsidRDefault="00000000">
      <w:pPr>
        <w:pStyle w:val="Compact"/>
        <w:numPr>
          <w:ilvl w:val="0"/>
          <w:numId w:val="8"/>
        </w:numPr>
      </w:pPr>
      <w:r>
        <w:t xml:space="preserve">Release history — </w:t>
      </w:r>
      <w:hyperlink r:id="rId17">
        <w:r>
          <w:rPr>
            <w:rStyle w:val="Hyperlink"/>
          </w:rPr>
          <w:t>https://interoperable-europe.ec.europa.eu/collection/semic-support-centre/solution/dcat-application-profile-data-portals-europe/releases</w:t>
        </w:r>
      </w:hyperlink>
    </w:p>
    <w:p w14:paraId="2BCAD805" w14:textId="77777777" w:rsidR="003041A5" w:rsidRDefault="00000000">
      <w:pPr>
        <w:pStyle w:val="Compact"/>
        <w:numPr>
          <w:ilvl w:val="0"/>
          <w:numId w:val="8"/>
        </w:numPr>
      </w:pPr>
      <w:r>
        <w:t xml:space="preserve">DCAT-AP HVD 3.0.0 — </w:t>
      </w:r>
      <w:hyperlink r:id="rId18">
        <w:r>
          <w:rPr>
            <w:rStyle w:val="Hyperlink"/>
          </w:rPr>
          <w:t>https://semiceu.github.io/DCAT-AP/releases/3.0.0-hvd/</w:t>
        </w:r>
      </w:hyperlink>
    </w:p>
    <w:p w14:paraId="1FCDF230" w14:textId="77777777" w:rsidR="003041A5" w:rsidRDefault="00000000">
      <w:pPr>
        <w:pStyle w:val="Compact"/>
        <w:numPr>
          <w:ilvl w:val="0"/>
          <w:numId w:val="8"/>
        </w:numPr>
      </w:pPr>
      <w:r>
        <w:t xml:space="preserve">GeoDCAT-AP 3.1.0 — </w:t>
      </w:r>
      <w:hyperlink r:id="rId19">
        <w:r>
          <w:rPr>
            <w:rStyle w:val="Hyperlink"/>
          </w:rPr>
          <w:t>https://semiceu.github.io/GeoDCAT-AP/releases/3.1.0/</w:t>
        </w:r>
      </w:hyperlink>
    </w:p>
    <w:p w14:paraId="3AD0E205" w14:textId="77777777" w:rsidR="003041A5" w:rsidRDefault="00000000">
      <w:pPr>
        <w:pStyle w:val="Compact"/>
        <w:numPr>
          <w:ilvl w:val="0"/>
          <w:numId w:val="8"/>
        </w:numPr>
      </w:pPr>
      <w:r>
        <w:t xml:space="preserve">MLDCAT-AP 3.0.0 — </w:t>
      </w:r>
      <w:hyperlink r:id="rId20">
        <w:r>
          <w:rPr>
            <w:rStyle w:val="Hyperlink"/>
          </w:rPr>
          <w:t>https://semiceu.github.io/MLDCAT-AP/releases/3.0.0/</w:t>
        </w:r>
      </w:hyperlink>
    </w:p>
    <w:p w14:paraId="7A7BB7B3" w14:textId="77777777" w:rsidR="003041A5" w:rsidRDefault="00000000">
      <w:pPr>
        <w:pStyle w:val="Compact"/>
        <w:numPr>
          <w:ilvl w:val="0"/>
          <w:numId w:val="8"/>
        </w:numPr>
      </w:pPr>
      <w:r>
        <w:t xml:space="preserve">mobilityDCAT-AP releases — </w:t>
      </w:r>
      <w:hyperlink r:id="rId21">
        <w:r>
          <w:rPr>
            <w:rStyle w:val="Hyperlink"/>
          </w:rPr>
          <w:t>https://mobilitydcat-ap.github.io/mobilityDCAT-AP/releases/</w:t>
        </w:r>
      </w:hyperlink>
    </w:p>
    <w:p w14:paraId="77433EB7" w14:textId="77777777" w:rsidR="003041A5" w:rsidRDefault="00000000">
      <w:pPr>
        <w:pStyle w:val="Compact"/>
        <w:numPr>
          <w:ilvl w:val="0"/>
          <w:numId w:val="8"/>
        </w:numPr>
      </w:pPr>
      <w:r>
        <w:t xml:space="preserve">HealthDCAT-AP — </w:t>
      </w:r>
      <w:hyperlink r:id="rId22">
        <w:r>
          <w:rPr>
            <w:rStyle w:val="Hyperlink"/>
          </w:rPr>
          <w:t>https://healthdcat-ap.github.io/</w:t>
        </w:r>
      </w:hyperlink>
    </w:p>
    <w:p w14:paraId="69C9F9E0" w14:textId="77777777" w:rsidR="003041A5" w:rsidRDefault="00000000">
      <w:pPr>
        <w:pStyle w:val="Compact"/>
        <w:numPr>
          <w:ilvl w:val="0"/>
          <w:numId w:val="8"/>
        </w:numPr>
      </w:pPr>
      <w:r>
        <w:t xml:space="preserve">EPOS-DCAT-AP v3 — </w:t>
      </w:r>
      <w:hyperlink r:id="rId23">
        <w:r>
          <w:rPr>
            <w:rStyle w:val="Hyperlink"/>
          </w:rPr>
          <w:t>https://epos-eu.github.io/EPOS-DCAT-AP/v3/</w:t>
        </w:r>
      </w:hyperlink>
    </w:p>
    <w:p w14:paraId="0483E8E9" w14:textId="77777777" w:rsidR="003041A5" w:rsidRDefault="00000000">
      <w:pPr>
        <w:pStyle w:val="Heading3"/>
      </w:pPr>
      <w:bookmarkStart w:id="61" w:name="dcat-us-2"/>
      <w:bookmarkEnd w:id="60"/>
      <w:r>
        <w:t>DCAT-US</w:t>
      </w:r>
    </w:p>
    <w:p w14:paraId="538AE0A6" w14:textId="77777777" w:rsidR="003041A5" w:rsidRDefault="00000000">
      <w:pPr>
        <w:pStyle w:val="Compact"/>
        <w:numPr>
          <w:ilvl w:val="0"/>
          <w:numId w:val="9"/>
        </w:numPr>
      </w:pPr>
      <w:r>
        <w:t xml:space="preserve">GSA schema repo (JSON Schema, </w:t>
      </w:r>
      <w:r>
        <w:rPr>
          <w:rStyle w:val="VerbatimChar"/>
        </w:rPr>
        <w:t>MAINTENANCE.md</w:t>
      </w:r>
      <w:r>
        <w:t xml:space="preserve">, issues #40 #139 #155 #156 #160 #163 #164) — </w:t>
      </w:r>
      <w:hyperlink r:id="rId24">
        <w:r>
          <w:rPr>
            <w:rStyle w:val="Hyperlink"/>
          </w:rPr>
          <w:t>https://github.com/GSA/dcat-us</w:t>
        </w:r>
      </w:hyperlink>
    </w:p>
    <w:p w14:paraId="11D92E61" w14:textId="77777777" w:rsidR="003041A5" w:rsidRDefault="00000000">
      <w:pPr>
        <w:pStyle w:val="Compact"/>
        <w:numPr>
          <w:ilvl w:val="0"/>
          <w:numId w:val="9"/>
        </w:numPr>
      </w:pPr>
      <w:r>
        <w:t xml:space="preserve">DCAT-US 3.0 reference — </w:t>
      </w:r>
      <w:hyperlink r:id="rId25">
        <w:r>
          <w:rPr>
            <w:rStyle w:val="Hyperlink"/>
          </w:rPr>
          <w:t>https://resources.data.gov/resources/dcat-us3/</w:t>
        </w:r>
      </w:hyperlink>
    </w:p>
    <w:p w14:paraId="53D4EC32" w14:textId="77777777" w:rsidR="003041A5" w:rsidRDefault="00000000">
      <w:pPr>
        <w:pStyle w:val="Compact"/>
        <w:numPr>
          <w:ilvl w:val="0"/>
          <w:numId w:val="9"/>
        </w:numPr>
      </w:pPr>
      <w:r>
        <w:t xml:space="preserve">Migration guide — </w:t>
      </w:r>
      <w:hyperlink r:id="rId26">
        <w:r>
          <w:rPr>
            <w:rStyle w:val="Hyperlink"/>
          </w:rPr>
          <w:t>https://resources.data.gov/resources/dcat-us-3-migration/</w:t>
        </w:r>
      </w:hyperlink>
    </w:p>
    <w:p w14:paraId="2A761368" w14:textId="77777777" w:rsidR="003041A5" w:rsidRDefault="00000000">
      <w:pPr>
        <w:pStyle w:val="Compact"/>
        <w:numPr>
          <w:ilvl w:val="0"/>
          <w:numId w:val="9"/>
        </w:numPr>
      </w:pPr>
      <w:r>
        <w:t xml:space="preserve">Schedule / maintenance / release plan — </w:t>
      </w:r>
      <w:hyperlink r:id="rId27">
        <w:r>
          <w:rPr>
            <w:rStyle w:val="Hyperlink"/>
          </w:rPr>
          <w:t>https://resources.data.gov/resources/dcat-us-3-updates/</w:t>
        </w:r>
      </w:hyperlink>
    </w:p>
    <w:p w14:paraId="0ED33D13" w14:textId="77777777" w:rsidR="003041A5" w:rsidRDefault="00000000">
      <w:pPr>
        <w:pStyle w:val="Compact"/>
        <w:numPr>
          <w:ilvl w:val="0"/>
          <w:numId w:val="9"/>
        </w:numPr>
      </w:pPr>
      <w:r>
        <w:t xml:space="preserve">Implementation Guide v1.0 (2026-08-21) — </w:t>
      </w:r>
      <w:hyperlink r:id="rId28">
        <w:r>
          <w:rPr>
            <w:rStyle w:val="Hyperlink"/>
          </w:rPr>
          <w:t>https://resources.data.gov/assets/documents/dcat-us-3-implementation-guide.pdf</w:t>
        </w:r>
      </w:hyperlink>
    </w:p>
    <w:p w14:paraId="58DAAF88" w14:textId="77777777" w:rsidR="003041A5" w:rsidRDefault="00000000">
      <w:pPr>
        <w:pStyle w:val="Compact"/>
        <w:numPr>
          <w:ilvl w:val="0"/>
          <w:numId w:val="9"/>
        </w:numPr>
      </w:pPr>
      <w:r>
        <w:t xml:space="preserve">Legacy spec, SHACL, JSON-LD context, NARA vocabularies (archived 2026-04-28) — </w:t>
      </w:r>
      <w:hyperlink r:id="rId29">
        <w:r>
          <w:rPr>
            <w:rStyle w:val="Hyperlink"/>
          </w:rPr>
          <w:t>https://github.com/DOI-DO/dcat-us</w:t>
        </w:r>
      </w:hyperlink>
      <w:r>
        <w:t xml:space="preserve"> · </w:t>
      </w:r>
      <w:hyperlink r:id="rId30">
        <w:r>
          <w:rPr>
            <w:rStyle w:val="Hyperlink"/>
          </w:rPr>
          <w:t>https://doi-do.github.io/dcat-us/</w:t>
        </w:r>
      </w:hyperlink>
    </w:p>
    <w:p w14:paraId="588CE5FF" w14:textId="77777777" w:rsidR="003041A5" w:rsidRDefault="00000000">
      <w:pPr>
        <w:pStyle w:val="Compact"/>
        <w:numPr>
          <w:ilvl w:val="0"/>
          <w:numId w:val="9"/>
        </w:numPr>
      </w:pPr>
      <w:r>
        <w:t xml:space="preserve">Project Open Data v1.1 / DCAT-US 1.1 — </w:t>
      </w:r>
      <w:hyperlink r:id="rId31">
        <w:r>
          <w:rPr>
            <w:rStyle w:val="Hyperlink"/>
          </w:rPr>
          <w:t>https://resources.data.gov/resources/dcat-us/</w:t>
        </w:r>
      </w:hyperlink>
      <w:r>
        <w:t xml:space="preserve"> · </w:t>
      </w:r>
      <w:hyperlink r:id="rId32">
        <w:r>
          <w:rPr>
            <w:rStyle w:val="Hyperlink"/>
          </w:rPr>
          <w:t>https://resources.data.gov/resources/podm-field-mapping/</w:t>
        </w:r>
      </w:hyperlink>
    </w:p>
    <w:p w14:paraId="30604F90" w14:textId="77777777" w:rsidR="003041A5" w:rsidRDefault="00000000">
      <w:pPr>
        <w:pStyle w:val="Compact"/>
        <w:numPr>
          <w:ilvl w:val="0"/>
          <w:numId w:val="9"/>
        </w:numPr>
      </w:pPr>
      <w:r>
        <w:t xml:space="preserve">OMB M-25-05 (2025-01-15) — </w:t>
      </w:r>
      <w:hyperlink r:id="rId33">
        <w:r>
          <w:rPr>
            <w:rStyle w:val="Hyperlink"/>
          </w:rPr>
          <w:t>https://bidenwhitehouse.archives.gov/wp-content/uploads/2025/01/M-25-05-Phase-2-Implementation-of-the-Foundations-for-Evidence-Based-Policymaking-Act-of-2018-Open-Government-Data-Access-and-Management-Guidance.pdf</w:t>
        </w:r>
      </w:hyperlink>
    </w:p>
    <w:p w14:paraId="79D91EAD" w14:textId="77777777" w:rsidR="003041A5" w:rsidRDefault="00000000">
      <w:pPr>
        <w:pStyle w:val="Compact"/>
        <w:numPr>
          <w:ilvl w:val="0"/>
          <w:numId w:val="9"/>
        </w:numPr>
      </w:pPr>
      <w:r>
        <w:t xml:space="preserve">CDO Council publication notice — </w:t>
      </w:r>
      <w:hyperlink r:id="rId34">
        <w:r>
          <w:rPr>
            <w:rStyle w:val="Hyperlink"/>
          </w:rPr>
          <w:t>https://www.councils.gov/news-events/news/dcat-us-schema-30-is-published/</w:t>
        </w:r>
      </w:hyperlink>
    </w:p>
    <w:p w14:paraId="197ACB1C" w14:textId="77777777" w:rsidR="003041A5" w:rsidRDefault="00000000">
      <w:pPr>
        <w:pStyle w:val="Heading3"/>
      </w:pPr>
      <w:bookmarkStart w:id="62" w:name="deployment"/>
      <w:bookmarkEnd w:id="61"/>
      <w:r>
        <w:t>Deployment</w:t>
      </w:r>
    </w:p>
    <w:p w14:paraId="16CEB92E" w14:textId="77777777" w:rsidR="003041A5" w:rsidRDefault="00000000">
      <w:pPr>
        <w:pStyle w:val="Compact"/>
        <w:numPr>
          <w:ilvl w:val="0"/>
          <w:numId w:val="10"/>
        </w:numPr>
      </w:pPr>
      <w:r>
        <w:t xml:space="preserve">data.europa.eu portal — </w:t>
      </w:r>
      <w:hyperlink r:id="rId35">
        <w:r>
          <w:rPr>
            <w:rStyle w:val="Hyperlink"/>
          </w:rPr>
          <w:t>https://data.europa.eu/en</w:t>
        </w:r>
      </w:hyperlink>
      <w:r>
        <w:t xml:space="preserve"> · SPARQL </w:t>
      </w:r>
      <w:hyperlink r:id="rId36">
        <w:r>
          <w:rPr>
            <w:rStyle w:val="Hyperlink"/>
          </w:rPr>
          <w:t>https://data.europa.eu/sparql</w:t>
        </w:r>
      </w:hyperlink>
      <w:r>
        <w:t xml:space="preserve"> · MQA </w:t>
      </w:r>
      <w:hyperlink r:id="rId37">
        <w:r>
          <w:rPr>
            <w:rStyle w:val="Hyperlink"/>
          </w:rPr>
          <w:t>https://data.europa.eu/mqa/</w:t>
        </w:r>
      </w:hyperlink>
    </w:p>
    <w:p w14:paraId="13A2E28B" w14:textId="77777777" w:rsidR="003041A5" w:rsidRDefault="00000000">
      <w:pPr>
        <w:pStyle w:val="Compact"/>
        <w:numPr>
          <w:ilvl w:val="0"/>
          <w:numId w:val="10"/>
        </w:numPr>
      </w:pPr>
      <w:r>
        <w:t xml:space="preserve">Harvesting requirements — </w:t>
      </w:r>
      <w:hyperlink r:id="rId38">
        <w:r>
          <w:rPr>
            <w:rStyle w:val="Hyperlink"/>
          </w:rPr>
          <w:t>https://dataeuropa.gitlab.io/data-provider-manual/how-to-publish/request-harvesting/</w:t>
        </w:r>
      </w:hyperlink>
    </w:p>
    <w:p w14:paraId="6AD9B740" w14:textId="77777777" w:rsidR="003041A5" w:rsidRDefault="00000000">
      <w:pPr>
        <w:pStyle w:val="Compact"/>
        <w:numPr>
          <w:ilvl w:val="0"/>
          <w:numId w:val="10"/>
        </w:numPr>
      </w:pPr>
      <w:r>
        <w:t xml:space="preserve">INSPIRE Geoportal retirement — </w:t>
      </w:r>
      <w:hyperlink r:id="rId39">
        <w:r>
          <w:rPr>
            <w:rStyle w:val="Hyperlink"/>
          </w:rPr>
          <w:t>https://data.europa.eu/en/news-events/news/inspire-datasets-move-european-data-portal</w:t>
        </w:r>
      </w:hyperlink>
    </w:p>
    <w:p w14:paraId="3D57FA67" w14:textId="77777777" w:rsidR="003041A5" w:rsidRDefault="00000000">
      <w:pPr>
        <w:pStyle w:val="Compact"/>
        <w:numPr>
          <w:ilvl w:val="0"/>
          <w:numId w:val="10"/>
        </w:numPr>
      </w:pPr>
      <w:r>
        <w:t xml:space="preserve">catalog.data.gov — </w:t>
      </w:r>
      <w:hyperlink r:id="rId40">
        <w:r>
          <w:rPr>
            <w:rStyle w:val="Hyperlink"/>
          </w:rPr>
          <w:t>https://catalog.data.gov/</w:t>
        </w:r>
      </w:hyperlink>
      <w:r>
        <w:t xml:space="preserve"> · metrics </w:t>
      </w:r>
      <w:hyperlink r:id="rId41">
        <w:r>
          <w:rPr>
            <w:rStyle w:val="Hyperlink"/>
          </w:rPr>
          <w:t>https://data.gov/metrics/</w:t>
        </w:r>
      </w:hyperlink>
      <w:r>
        <w:t xml:space="preserve"> · API </w:t>
      </w:r>
      <w:hyperlink r:id="rId42">
        <w:r>
          <w:rPr>
            <w:rStyle w:val="Hyperlink"/>
          </w:rPr>
          <w:t>https://api.gsa.gov/technology/datagov/v4/</w:t>
        </w:r>
      </w:hyperlink>
    </w:p>
    <w:p w14:paraId="732E0779" w14:textId="77777777" w:rsidR="003041A5" w:rsidRDefault="00000000">
      <w:pPr>
        <w:pStyle w:val="Compact"/>
        <w:numPr>
          <w:ilvl w:val="0"/>
          <w:numId w:val="10"/>
        </w:numPr>
      </w:pPr>
      <w:r>
        <w:t xml:space="preserve">Data.gov harvest pilots (issues #6110–#6260) — </w:t>
      </w:r>
      <w:hyperlink r:id="rId43">
        <w:r>
          <w:rPr>
            <w:rStyle w:val="Hyperlink"/>
          </w:rPr>
          <w:t>https://github.com/GSA/data.gov/issues</w:t>
        </w:r>
      </w:hyperlink>
    </w:p>
    <w:p w14:paraId="47E1A6CA" w14:textId="77777777" w:rsidR="003041A5" w:rsidRDefault="00000000">
      <w:pPr>
        <w:pStyle w:val="Compact"/>
        <w:numPr>
          <w:ilvl w:val="0"/>
          <w:numId w:val="10"/>
        </w:numPr>
      </w:pPr>
      <w:r>
        <w:t xml:space="preserve">Data portals registry — </w:t>
      </w:r>
      <w:hyperlink r:id="rId44">
        <w:r>
          <w:rPr>
            <w:rStyle w:val="Hyperlink"/>
          </w:rPr>
          <w:t>https://github.com/commondataio/dataportals-registry</w:t>
        </w:r>
      </w:hyperlink>
      <w:r>
        <w:t xml:space="preserve"> (</w:t>
      </w:r>
      <w:r>
        <w:rPr>
          <w:rStyle w:val="VerbatimChar"/>
        </w:rPr>
        <w:t>data/datasets/catalogs.jsonl.zst</w:t>
      </w:r>
      <w:r>
        <w:t>, 22,835 records)</w:t>
      </w:r>
    </w:p>
    <w:p w14:paraId="36C87AB6" w14:textId="77777777" w:rsidR="003041A5" w:rsidRDefault="00000000">
      <w:pPr>
        <w:pStyle w:val="Compact"/>
        <w:numPr>
          <w:ilvl w:val="0"/>
          <w:numId w:val="10"/>
        </w:numPr>
      </w:pPr>
      <w:r>
        <w:t xml:space="preserve">ArcGIS Hub catalog feeds announcement — </w:t>
      </w:r>
      <w:hyperlink r:id="rId45">
        <w:r>
          <w:rPr>
            <w:rStyle w:val="Hyperlink"/>
          </w:rPr>
          <w:t>https://www.esri.com/arcgis-blog/products/arcgis-hub/data-management/arcgis-hub-catalog-feeds-support-dcat-rss-ogc</w:t>
        </w:r>
      </w:hyperlink>
    </w:p>
    <w:p w14:paraId="44185E1A" w14:textId="77777777" w:rsidR="003041A5" w:rsidRDefault="00000000">
      <w:pPr>
        <w:pStyle w:val="Compact"/>
        <w:numPr>
          <w:ilvl w:val="0"/>
          <w:numId w:val="10"/>
        </w:numPr>
      </w:pPr>
      <w:r>
        <w:t xml:space="preserve">ckanext-dcat — </w:t>
      </w:r>
      <w:hyperlink r:id="rId46">
        <w:r>
          <w:rPr>
            <w:rStyle w:val="Hyperlink"/>
          </w:rPr>
          <w:t>https://github.com/ckan/ckanext-dcat</w:t>
        </w:r>
      </w:hyperlink>
      <w:r>
        <w:t xml:space="preserve"> · ckanext-datajson — </w:t>
      </w:r>
      <w:hyperlink r:id="rId47">
        <w:r>
          <w:rPr>
            <w:rStyle w:val="Hyperlink"/>
          </w:rPr>
          <w:t>https://github.com/GSA/ckanext-datajson</w:t>
        </w:r>
      </w:hyperlink>
    </w:p>
    <w:p w14:paraId="75DED7F2" w14:textId="77777777" w:rsidR="003041A5" w:rsidRDefault="00000000">
      <w:pPr>
        <w:pStyle w:val="Compact"/>
        <w:numPr>
          <w:ilvl w:val="0"/>
          <w:numId w:val="10"/>
        </w:numPr>
      </w:pPr>
      <w:r>
        <w:t xml:space="preserve">Google Dataset Search structured data — </w:t>
      </w:r>
      <w:hyperlink r:id="rId48">
        <w:r>
          <w:rPr>
            <w:rStyle w:val="Hyperlink"/>
          </w:rPr>
          <w:t>https://developers.google.com/search/docs/appearance/structured-data/dataset</w:t>
        </w:r>
      </w:hyperlink>
    </w:p>
    <w:p w14:paraId="010F4A37" w14:textId="77777777" w:rsidR="003041A5" w:rsidRDefault="00000000">
      <w:pPr>
        <w:pStyle w:val="Compact"/>
        <w:numPr>
          <w:ilvl w:val="0"/>
          <w:numId w:val="10"/>
        </w:numPr>
      </w:pPr>
      <w:r>
        <w:t xml:space="preserve">DCAT-AP → schema.org crosswalk — </w:t>
      </w:r>
      <w:hyperlink r:id="rId49">
        <w:r>
          <w:rPr>
            <w:rStyle w:val="Hyperlink"/>
          </w:rPr>
          <w:t>https://ec-jrc.github.io/dcat-ap-to-schema-org/</w:t>
        </w:r>
      </w:hyperlink>
    </w:p>
    <w:p w14:paraId="429ED7A7" w14:textId="77777777" w:rsidR="003041A5" w:rsidRDefault="00000000">
      <w:pPr>
        <w:pStyle w:val="Heading3"/>
      </w:pPr>
      <w:bookmarkStart w:id="63" w:name="studies"/>
      <w:bookmarkEnd w:id="62"/>
      <w:r>
        <w:t>Studies</w:t>
      </w:r>
    </w:p>
    <w:p w14:paraId="62C3F9EF" w14:textId="77777777" w:rsidR="003041A5" w:rsidRDefault="00000000">
      <w:pPr>
        <w:pStyle w:val="Compact"/>
        <w:numPr>
          <w:ilvl w:val="0"/>
          <w:numId w:val="11"/>
        </w:numPr>
      </w:pPr>
      <w:r>
        <w:t xml:space="preserve">Wentzel, Kirstein, Jastrow, Sturm, Peters &amp; Schimmler (2023). </w:t>
      </w:r>
      <w:r>
        <w:rPr>
          <w:i/>
          <w:iCs/>
        </w:rPr>
        <w:t>An Extensive Methodology and Framework for Quality Assessment of DCAT-AP Datasets.</w:t>
      </w:r>
      <w:r>
        <w:t xml:space="preserve"> EGOV 2023, LNCS 14130, 262–278. </w:t>
      </w:r>
      <w:hyperlink r:id="rId50">
        <w:r>
          <w:rPr>
            <w:rStyle w:val="Hyperlink"/>
          </w:rPr>
          <w:t>https://doi.org/10.1007/978-3-031-41138-0_17</w:t>
        </w:r>
      </w:hyperlink>
    </w:p>
    <w:p w14:paraId="13582A15" w14:textId="77777777" w:rsidR="003041A5" w:rsidRDefault="00000000">
      <w:pPr>
        <w:pStyle w:val="Compact"/>
        <w:numPr>
          <w:ilvl w:val="0"/>
          <w:numId w:val="11"/>
        </w:numPr>
      </w:pPr>
      <w:r>
        <w:t xml:space="preserve">Kirstein, F. et al. (2019). </w:t>
      </w:r>
      <w:r>
        <w:rPr>
          <w:i/>
          <w:iCs/>
        </w:rPr>
        <w:t>Linked Data in the European Data Portal: A Comprehensive Platform for Applying DCAT-AP.</w:t>
      </w:r>
      <w:r>
        <w:t xml:space="preserve"> EGOV 2019. </w:t>
      </w:r>
      <w:hyperlink r:id="rId51">
        <w:r>
          <w:rPr>
            <w:rStyle w:val="Hyperlink"/>
          </w:rPr>
          <w:t>https://doi.org/10.1007/978-3-030-27325-5_15</w:t>
        </w:r>
      </w:hyperlink>
    </w:p>
    <w:p w14:paraId="38531C74" w14:textId="77777777" w:rsidR="003041A5" w:rsidRDefault="00000000">
      <w:pPr>
        <w:pStyle w:val="Compact"/>
        <w:numPr>
          <w:ilvl w:val="0"/>
          <w:numId w:val="11"/>
        </w:numPr>
      </w:pPr>
      <w:r>
        <w:t xml:space="preserve">Neumaier / Kubler et al. (2022). </w:t>
      </w:r>
      <w:r>
        <w:rPr>
          <w:i/>
          <w:iCs/>
        </w:rPr>
        <w:t>Towards a standard-based open data ecosystem: analysis of DCAT-AP use at national and European level.</w:t>
      </w:r>
      <w:r>
        <w:t xml:space="preserve"> Electronic Government, an International Journal. </w:t>
      </w:r>
      <w:hyperlink r:id="rId52">
        <w:r>
          <w:rPr>
            <w:rStyle w:val="Hyperlink"/>
          </w:rPr>
          <w:t>https://doi.org/10.1504/EG.2022.121856</w:t>
        </w:r>
      </w:hyperlink>
    </w:p>
    <w:p w14:paraId="67776A27" w14:textId="77777777" w:rsidR="003041A5" w:rsidRDefault="00000000">
      <w:pPr>
        <w:pStyle w:val="Compact"/>
        <w:numPr>
          <w:ilvl w:val="0"/>
          <w:numId w:val="11"/>
        </w:numPr>
      </w:pPr>
      <w:r>
        <w:t xml:space="preserve">Bailo, D. et al. (2023). </w:t>
      </w:r>
      <w:r>
        <w:rPr>
          <w:i/>
          <w:iCs/>
        </w:rPr>
        <w:t>The EPOS multi-disciplinary Data Portal.</w:t>
      </w:r>
      <w:r>
        <w:t xml:space="preserve"> Scientific Data 10:784. </w:t>
      </w:r>
      <w:hyperlink r:id="rId53">
        <w:r>
          <w:rPr>
            <w:rStyle w:val="Hyperlink"/>
          </w:rPr>
          <w:t>https://doi.org/10.1038/s41597-023-02697-9</w:t>
        </w:r>
      </w:hyperlink>
    </w:p>
    <w:p w14:paraId="6B30361A" w14:textId="77777777" w:rsidR="003041A5" w:rsidRDefault="00000000">
      <w:pPr>
        <w:pStyle w:val="Compact"/>
        <w:numPr>
          <w:ilvl w:val="0"/>
          <w:numId w:val="11"/>
        </w:numPr>
      </w:pPr>
      <w:r>
        <w:t xml:space="preserve">Derycke, P. et al. (2025). </w:t>
      </w:r>
      <w:r>
        <w:rPr>
          <w:i/>
          <w:iCs/>
        </w:rPr>
        <w:t>Designing DCAT-AP extensions for common European data spaces: The EHDS HealthDCAT-AP case study.</w:t>
      </w:r>
      <w:r>
        <w:t xml:space="preserve"> CEUR-WS Vol-4064. </w:t>
      </w:r>
      <w:hyperlink r:id="rId54">
        <w:r>
          <w:rPr>
            <w:rStyle w:val="Hyperlink"/>
          </w:rPr>
          <w:t>https://ceur-ws.org/Vol-4064/NXDG25-paper5.pdf</w:t>
        </w:r>
      </w:hyperlink>
    </w:p>
    <w:p w14:paraId="33987EC7" w14:textId="77777777" w:rsidR="003041A5" w:rsidRDefault="00000000">
      <w:pPr>
        <w:pStyle w:val="Compact"/>
        <w:numPr>
          <w:ilvl w:val="0"/>
          <w:numId w:val="11"/>
        </w:numPr>
      </w:pPr>
      <w:r>
        <w:t xml:space="preserve">Open Data Maturity Report 2025 — </w:t>
      </w:r>
      <w:hyperlink r:id="rId55">
        <w:r>
          <w:rPr>
            <w:rStyle w:val="Hyperlink"/>
          </w:rPr>
          <w:t>https://data.europa.eu/sites/default/files/2025-12/2025_odm_report_5.pdf</w:t>
        </w:r>
      </w:hyperlink>
    </w:p>
    <w:p w14:paraId="7C447187" w14:textId="77777777" w:rsidR="003041A5" w:rsidRDefault="00000000">
      <w:r>
        <w:pict w14:anchorId="73F24E7C">
          <v:rect id="_x0000_i1041" style="width:0;height:1.5pt" o:hralign="center" o:hrstd="t" o:hr="t"/>
        </w:pict>
      </w:r>
    </w:p>
    <w:p w14:paraId="68C4550E" w14:textId="77777777" w:rsidR="003041A5" w:rsidRDefault="00000000">
      <w:pPr>
        <w:pStyle w:val="FirstParagraph"/>
        <w:rPr>
          <w:i/>
          <w:iCs/>
        </w:rPr>
      </w:pPr>
      <w:r>
        <w:rPr>
          <w:i/>
          <w:iCs/>
        </w:rPr>
        <w:t>Prepared 2026-08-26. Profiles as published at that date: DCAT-AP 3.0.1 (3.0.2 in public review), DCAT-US 3.0 (Implementation Guide v1.0). Both profile W3C DCAT 3. Counts change; the structural comparison in Part I should outlast them.</w:t>
      </w:r>
    </w:p>
    <w:p w14:paraId="3E717120" w14:textId="77777777" w:rsidR="00713313" w:rsidRDefault="00713313" w:rsidP="00713313">
      <w:pPr>
        <w:pStyle w:val="BodyText"/>
      </w:pPr>
    </w:p>
    <w:p w14:paraId="24F7773E" w14:textId="77777777" w:rsidR="00713313" w:rsidRDefault="00713313" w:rsidP="00713313">
      <w:pPr>
        <w:pStyle w:val="BodyText"/>
      </w:pPr>
    </w:p>
    <w:p w14:paraId="4BD52A26" w14:textId="0A4F4297" w:rsidR="00713313" w:rsidRDefault="00713313" w:rsidP="00713313">
      <w:pPr>
        <w:pStyle w:val="Heading1"/>
      </w:pPr>
      <w:r>
        <w:t>Appendix: M-25-05</w:t>
      </w:r>
    </w:p>
    <w:p w14:paraId="3147108C" w14:textId="77777777" w:rsidR="00713313" w:rsidRPr="00713313" w:rsidRDefault="00713313" w:rsidP="00713313">
      <w:pPr>
        <w:pStyle w:val="BodyText"/>
      </w:pPr>
      <w:r w:rsidRPr="00713313">
        <w:rPr>
          <w:b/>
          <w:bCs/>
        </w:rPr>
        <w:t>M-25-05</w:t>
      </w:r>
      <w:r w:rsidRPr="00713313">
        <w:t xml:space="preserve"> is the OMB memorandum </w:t>
      </w:r>
      <w:r w:rsidRPr="00713313">
        <w:rPr>
          <w:i/>
          <w:iCs/>
        </w:rPr>
        <w:t>"Phase 2 Implementation of the Foundations for Evidence-Based Policymaking Act of 2018: Open Government Data Access and Management Guidance,"</w:t>
      </w:r>
      <w:r w:rsidRPr="00713313">
        <w:t xml:space="preserve"> issued 15 January 2025 over Shalanda Young's signature. It rescinds and replaces </w:t>
      </w:r>
      <w:r w:rsidRPr="00713313">
        <w:rPr>
          <w:b/>
          <w:bCs/>
        </w:rPr>
        <w:t>M-13-13</w:t>
      </w:r>
      <w:r w:rsidRPr="00713313">
        <w:t xml:space="preserve"> (the 2013 Open Data Policy that produced Project Open Data and the original data.json requirement).</w:t>
      </w:r>
    </w:p>
    <w:p w14:paraId="0E528DB3" w14:textId="77777777" w:rsidR="00713313" w:rsidRPr="00713313" w:rsidRDefault="00713313" w:rsidP="00713313">
      <w:pPr>
        <w:pStyle w:val="BodyText"/>
      </w:pPr>
      <w:r w:rsidRPr="00713313">
        <w:t>It's the reason DCAT-US 3.0 exists as a mandate rather than a proposal. What it requires of agencies:</w:t>
      </w:r>
    </w:p>
    <w:p w14:paraId="38EC4595" w14:textId="77777777" w:rsidR="00713313" w:rsidRPr="00713313" w:rsidRDefault="00713313" w:rsidP="00713313">
      <w:pPr>
        <w:pStyle w:val="BodyText"/>
        <w:numPr>
          <w:ilvl w:val="0"/>
          <w:numId w:val="12"/>
        </w:numPr>
      </w:pPr>
      <w:r w:rsidRPr="00713313">
        <w:t xml:space="preserve">Maintain a </w:t>
      </w:r>
      <w:r w:rsidRPr="00713313">
        <w:rPr>
          <w:b/>
          <w:bCs/>
        </w:rPr>
        <w:t>comprehensive data inventory</w:t>
      </w:r>
      <w:r w:rsidRPr="00713313">
        <w:t xml:space="preserve"> of all data assets, excluding national security systems — updated within </w:t>
      </w:r>
      <w:r w:rsidRPr="00713313">
        <w:rPr>
          <w:b/>
          <w:bCs/>
        </w:rPr>
        <w:t>90 days</w:t>
      </w:r>
      <w:r w:rsidRPr="00713313">
        <w:t xml:space="preserve"> of creating or identifying an asset, and annually thereafter.</w:t>
      </w:r>
    </w:p>
    <w:p w14:paraId="5B3641BD" w14:textId="77777777" w:rsidR="00713313" w:rsidRPr="00713313" w:rsidRDefault="00713313" w:rsidP="00713313">
      <w:pPr>
        <w:pStyle w:val="BodyText"/>
        <w:numPr>
          <w:ilvl w:val="0"/>
          <w:numId w:val="12"/>
        </w:numPr>
      </w:pPr>
      <w:r w:rsidRPr="00713313">
        <w:t xml:space="preserve">Describe each asset with </w:t>
      </w:r>
      <w:r w:rsidRPr="00713313">
        <w:rPr>
          <w:b/>
          <w:bCs/>
        </w:rPr>
        <w:t>17 required metadata elements</w:t>
      </w:r>
      <w:r w:rsidRPr="00713313">
        <w:t>: description, variable names and definitions, title, Open Government data asset determination, FOIA exemption status, public eligibility, open format applicability, open license applicability, CIPSEA determinations, date added to inventory, last update date, access/request method, use or access restrictions, asset location, maintaining agency, data ownership, plus anything else OMB specifies.</w:t>
      </w:r>
    </w:p>
    <w:p w14:paraId="4B84DCFB" w14:textId="77777777" w:rsidR="00713313" w:rsidRPr="00713313" w:rsidRDefault="00713313" w:rsidP="00713313">
      <w:pPr>
        <w:pStyle w:val="BodyText"/>
        <w:numPr>
          <w:ilvl w:val="0"/>
          <w:numId w:val="12"/>
        </w:numPr>
      </w:pPr>
      <w:r w:rsidRPr="00713313">
        <w:t xml:space="preserve">Use </w:t>
      </w:r>
      <w:r w:rsidRPr="00713313">
        <w:rPr>
          <w:b/>
          <w:bCs/>
        </w:rPr>
        <w:t>DCAT-US 3.0</w:t>
      </w:r>
      <w:r w:rsidRPr="00713313">
        <w:t xml:space="preserve"> as the OMB-approved metadata schema, hosted publicly at www.[agency].gov/data.json.</w:t>
      </w:r>
    </w:p>
    <w:p w14:paraId="431E638C" w14:textId="77777777" w:rsidR="00713313" w:rsidRPr="00713313" w:rsidRDefault="00713313" w:rsidP="00713313">
      <w:pPr>
        <w:pStyle w:val="BodyText"/>
        <w:numPr>
          <w:ilvl w:val="0"/>
          <w:numId w:val="12"/>
        </w:numPr>
      </w:pPr>
      <w:r w:rsidRPr="00713313">
        <w:t xml:space="preserve">Milestones: schema update, designated open data contact and IRM Strategic Plan revision at +180 days; </w:t>
      </w:r>
      <w:r w:rsidRPr="00713313">
        <w:rPr>
          <w:b/>
          <w:bCs/>
        </w:rPr>
        <w:t>full compliance by 30 September 2026</w:t>
      </w:r>
      <w:r w:rsidRPr="00713313">
        <w:t>.</w:t>
      </w:r>
    </w:p>
    <w:p w14:paraId="14B92413" w14:textId="7334376A" w:rsidR="00713313" w:rsidRPr="00713313" w:rsidRDefault="00713313" w:rsidP="00713313">
      <w:pPr>
        <w:pStyle w:val="BodyText"/>
      </w:pPr>
      <w:r>
        <w:t>T</w:t>
      </w:r>
      <w:r w:rsidRPr="00713313">
        <w:t xml:space="preserve">he Implementation Guide is explicit that DCAT-US validation does </w:t>
      </w:r>
      <w:r w:rsidRPr="00713313">
        <w:rPr>
          <w:b/>
          <w:bCs/>
        </w:rPr>
        <w:t>not</w:t>
      </w:r>
      <w:r w:rsidRPr="00713313">
        <w:t xml:space="preserve"> establish M-25-05 compliance</w:t>
      </w:r>
      <w:bookmarkEnd w:id="57"/>
      <w:bookmarkEnd w:id="59"/>
      <w:bookmarkEnd w:id="63"/>
    </w:p>
    <w:sectPr w:rsidR="00713313" w:rsidRPr="007133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tephen Richard" w:date="2026-08-26T11:38:00Z" w:initials="SR">
    <w:p w14:paraId="065A7241" w14:textId="77777777" w:rsidR="0019397F" w:rsidRDefault="0019397F" w:rsidP="0019397F">
      <w:pPr>
        <w:pStyle w:val="CommentText"/>
      </w:pPr>
      <w:r>
        <w:rPr>
          <w:rStyle w:val="CommentReference"/>
        </w:rPr>
        <w:annotationRef/>
      </w:r>
      <w:r>
        <w:t>These are relavent to CDIF.</w:t>
      </w:r>
    </w:p>
  </w:comment>
  <w:comment w:id="9" w:author="Stephen Richard" w:date="2026-08-26T11:38:00Z" w:initials="SR">
    <w:p w14:paraId="5149F33C" w14:textId="77777777" w:rsidR="0019397F" w:rsidRDefault="0019397F" w:rsidP="0019397F">
      <w:pPr>
        <w:pStyle w:val="CommentText"/>
      </w:pPr>
      <w:r>
        <w:rPr>
          <w:rStyle w:val="CommentReference"/>
        </w:rPr>
        <w:annotationRef/>
      </w:r>
      <w:r>
        <w:t>A catalog is a dataset….</w:t>
      </w:r>
    </w:p>
  </w:comment>
  <w:comment w:id="10" w:author="Stephen Richard" w:date="2026-08-26T11:39:00Z" w:initials="SR">
    <w:p w14:paraId="64B3E28D" w14:textId="77777777" w:rsidR="0019397F" w:rsidRDefault="0019397F" w:rsidP="0019397F">
      <w:pPr>
        <w:pStyle w:val="CommentText"/>
      </w:pPr>
      <w:r>
        <w:rPr>
          <w:rStyle w:val="CommentReference"/>
        </w:rPr>
        <w:annotationRef/>
      </w:r>
      <w:r>
        <w:t>CDIF is a bout datasets, not services; WebAPI for data delivery are covered under distribution/WebAPI in cdif</w:t>
      </w:r>
    </w:p>
  </w:comment>
  <w:comment w:id="11" w:author="Stephen Richard" w:date="2026-08-26T11:40:00Z" w:initials="SR">
    <w:p w14:paraId="582788F4" w14:textId="77777777" w:rsidR="0019397F" w:rsidRDefault="0019397F" w:rsidP="0019397F">
      <w:pPr>
        <w:pStyle w:val="CommentText"/>
      </w:pPr>
      <w:r>
        <w:rPr>
          <w:rStyle w:val="CommentReference"/>
        </w:rPr>
        <w:annotationRef/>
      </w:r>
      <w:r>
        <w:t>We’ll have to look at if/how this is different from a schema:Collection in the cdif Manifest profile</w:t>
      </w:r>
    </w:p>
  </w:comment>
  <w:comment w:id="12" w:author="Stephen Richard" w:date="2026-08-26T11:40:00Z" w:initials="SR">
    <w:p w14:paraId="63C8D41B" w14:textId="77777777" w:rsidR="0019397F" w:rsidRDefault="0019397F" w:rsidP="0019397F">
      <w:pPr>
        <w:pStyle w:val="CommentText"/>
      </w:pPr>
      <w:r>
        <w:rPr>
          <w:rStyle w:val="CommentReference"/>
        </w:rPr>
        <w:annotationRef/>
      </w:r>
      <w:r>
        <w:t>In schema:subjectOf, metadata about the metadata.</w:t>
      </w:r>
    </w:p>
  </w:comment>
  <w:comment w:id="13" w:author="Stephen Richard" w:date="2026-08-26T11:42:00Z" w:initials="SR">
    <w:p w14:paraId="5010C920" w14:textId="77777777" w:rsidR="0019397F" w:rsidRDefault="0019397F" w:rsidP="0019397F">
      <w:pPr>
        <w:pStyle w:val="CommentText"/>
      </w:pPr>
      <w:r>
        <w:rPr>
          <w:rStyle w:val="CommentReference"/>
        </w:rPr>
        <w:annotationRef/>
      </w:r>
      <w:r>
        <w:t>I’ll have to delve into this to figure out if/ how its different from a metadata point of contact, creator, or contributor...</w:t>
      </w:r>
    </w:p>
  </w:comment>
  <w:comment w:id="15" w:author="Stephen Richard" w:date="2026-08-26T11:44:00Z" w:initials="SR">
    <w:p w14:paraId="5F0FB083" w14:textId="77777777" w:rsidR="0019397F" w:rsidRDefault="0019397F" w:rsidP="0019397F">
      <w:pPr>
        <w:pStyle w:val="CommentText"/>
      </w:pPr>
      <w:r>
        <w:rPr>
          <w:rStyle w:val="CommentReference"/>
        </w:rPr>
        <w:annotationRef/>
      </w:r>
      <w:r>
        <w:t>Not consistent with schema.org</w:t>
      </w:r>
    </w:p>
  </w:comment>
  <w:comment w:id="16" w:author="Stephen Richard" w:date="2026-08-26T11:46:00Z" w:initials="SR">
    <w:p w14:paraId="398704C2" w14:textId="77777777" w:rsidR="0019397F" w:rsidRDefault="0019397F" w:rsidP="0019397F">
      <w:pPr>
        <w:pStyle w:val="CommentText"/>
      </w:pPr>
      <w:r>
        <w:rPr>
          <w:rStyle w:val="CommentReference"/>
        </w:rPr>
        <w:annotationRef/>
      </w:r>
      <w:r>
        <w:t>This would be ‘hasPart’ in cdif manifest</w:t>
      </w:r>
    </w:p>
  </w:comment>
  <w:comment w:id="17" w:author="Stephen Richard" w:date="2026-08-26T11:47:00Z" w:initials="SR">
    <w:p w14:paraId="6F0C0AB2" w14:textId="77777777" w:rsidR="0019397F" w:rsidRDefault="0019397F" w:rsidP="0019397F">
      <w:pPr>
        <w:pStyle w:val="CommentText"/>
      </w:pPr>
      <w:r>
        <w:rPr>
          <w:rStyle w:val="CommentReference"/>
        </w:rPr>
        <w:annotationRef/>
      </w:r>
      <w:r>
        <w:t>hasPart, inclusion of first, last implies ordering of parts….  Wonder why they don’t also have ‘next’?</w:t>
      </w:r>
    </w:p>
  </w:comment>
  <w:comment w:id="18" w:author="Stephen Richard" w:date="2026-08-26T11:47:00Z" w:initials="SR">
    <w:p w14:paraId="768484CA" w14:textId="77777777" w:rsidR="003231C1" w:rsidRDefault="003231C1" w:rsidP="003231C1">
      <w:pPr>
        <w:pStyle w:val="CommentText"/>
      </w:pPr>
      <w:r>
        <w:rPr>
          <w:rStyle w:val="CommentReference"/>
        </w:rPr>
        <w:annotationRef/>
      </w:r>
      <w:r>
        <w:t>Use case not obvious.</w:t>
      </w:r>
    </w:p>
  </w:comment>
  <w:comment w:id="19" w:author="Stephen Richard" w:date="2026-08-26T11:48:00Z" w:initials="SR">
    <w:p w14:paraId="7D53A7ED" w14:textId="77777777" w:rsidR="003231C1" w:rsidRDefault="003231C1" w:rsidP="003231C1">
      <w:pPr>
        <w:pStyle w:val="CommentText"/>
      </w:pPr>
      <w:r>
        <w:rPr>
          <w:rStyle w:val="CommentReference"/>
        </w:rPr>
        <w:annotationRef/>
      </w:r>
      <w:r>
        <w:t>I assume this should be equivalent to the updateDate in the CatalogRecord….</w:t>
      </w:r>
    </w:p>
  </w:comment>
  <w:comment w:id="20" w:author="Stephen Richard" w:date="2026-08-26T11:49:00Z" w:initials="SR">
    <w:p w14:paraId="6D6E2DC4" w14:textId="77777777" w:rsidR="003231C1" w:rsidRDefault="003231C1" w:rsidP="003231C1">
      <w:pPr>
        <w:pStyle w:val="CommentText"/>
      </w:pPr>
      <w:r>
        <w:rPr>
          <w:rStyle w:val="CommentReference"/>
        </w:rPr>
        <w:annotationRef/>
      </w:r>
      <w:r>
        <w:t>To be covered by Access profile/ODRL; currently just conditionsOfAccess.</w:t>
      </w:r>
    </w:p>
  </w:comment>
  <w:comment w:id="21" w:author="Stephen Richard" w:date="2026-08-26T11:50:00Z" w:initials="SR">
    <w:p w14:paraId="4FCA6C0B" w14:textId="77777777" w:rsidR="003231C1" w:rsidRDefault="003231C1" w:rsidP="003231C1">
      <w:pPr>
        <w:pStyle w:val="CommentText"/>
      </w:pPr>
      <w:r>
        <w:rPr>
          <w:rStyle w:val="CommentReference"/>
        </w:rPr>
        <w:annotationRef/>
      </w:r>
      <w:r>
        <w:t>In cdif Discovery</w:t>
      </w:r>
    </w:p>
  </w:comment>
  <w:comment w:id="24" w:author="Stephen Richard" w:date="2026-08-26T11:58:00Z" w:initials="SR">
    <w:p w14:paraId="2F2BA49F" w14:textId="77777777" w:rsidR="005621CB" w:rsidRDefault="005621CB" w:rsidP="005621CB">
      <w:pPr>
        <w:pStyle w:val="CommentText"/>
      </w:pPr>
      <w:r>
        <w:rPr>
          <w:rStyle w:val="CommentReference"/>
        </w:rPr>
        <w:annotationRef/>
      </w:r>
      <w:r>
        <w:t>This should not be a problem with CDIF mapping, use schema:DefinedTerm with the term and the identifier for the vocabulary.</w:t>
      </w:r>
    </w:p>
  </w:comment>
  <w:comment w:id="25" w:author="Stephen Richard" w:date="2026-08-26T12:00:00Z" w:initials="SR">
    <w:p w14:paraId="79A24C01" w14:textId="77777777" w:rsidR="005621CB" w:rsidRDefault="005621CB" w:rsidP="005621CB">
      <w:pPr>
        <w:pStyle w:val="CommentText"/>
      </w:pPr>
      <w:r>
        <w:rPr>
          <w:rStyle w:val="CommentReference"/>
        </w:rPr>
        <w:annotationRef/>
      </w:r>
      <w:r>
        <w:t>Missing in CDIF</w:t>
      </w:r>
    </w:p>
  </w:comment>
  <w:comment w:id="26" w:author="Stephen Richard" w:date="2026-08-26T11:59:00Z" w:initials="SR">
    <w:p w14:paraId="1FE93325" w14:textId="77777777" w:rsidR="005621CB" w:rsidRDefault="005621CB" w:rsidP="005621CB">
      <w:pPr>
        <w:pStyle w:val="CommentText"/>
      </w:pPr>
      <w:r>
        <w:rPr>
          <w:rStyle w:val="CommentReference"/>
        </w:rPr>
        <w:annotationRef/>
      </w:r>
      <w:r>
        <w:t>This might be a good thing to recommmend as a useful keyword vocabulary. (dcat:theme becomes a schema:keyword)</w:t>
      </w:r>
    </w:p>
  </w:comment>
  <w:comment w:id="29" w:author="Stephen Richard" w:date="2026-08-26T12:05:00Z" w:initials="SR">
    <w:p w14:paraId="1B0BC997" w14:textId="77777777" w:rsidR="005621CB" w:rsidRDefault="005621CB" w:rsidP="005621CB">
      <w:pPr>
        <w:pStyle w:val="CommentText"/>
      </w:pPr>
      <w:r>
        <w:rPr>
          <w:rStyle w:val="CommentReference"/>
        </w:rPr>
        <w:annotationRef/>
      </w:r>
      <w:r>
        <w:t>CDIF currently doesn’t include a conformsTo property on the dataset, only on the metadata record.  I’ve been inserting conformsTo on datasets where there’s something to cite-- it is useful.</w:t>
      </w:r>
    </w:p>
  </w:comment>
  <w:comment w:id="34" w:author="Stephen Richard" w:date="2026-08-26T12:10:00Z" w:initials="SR">
    <w:p w14:paraId="5B18B0B3" w14:textId="77777777" w:rsidR="00EF76AB" w:rsidRDefault="00EF76AB" w:rsidP="00EF76AB">
      <w:pPr>
        <w:pStyle w:val="CommentText"/>
      </w:pPr>
      <w:r>
        <w:rPr>
          <w:rStyle w:val="CommentReference"/>
        </w:rPr>
        <w:annotationRef/>
      </w:r>
      <w:r>
        <w:t>Maintenance is sloppy and amateurish.  I was not impressed with any of the project open data people I dealt with when we were doing the National Geothermal Data System….</w:t>
      </w:r>
    </w:p>
  </w:comment>
  <w:comment w:id="40" w:author="Stephen Richard" w:date="2026-08-26T12:33:00Z" w:initials="SR">
    <w:p w14:paraId="54968C22" w14:textId="77777777" w:rsidR="00A645E0" w:rsidRDefault="00A645E0" w:rsidP="00A645E0">
      <w:pPr>
        <w:pStyle w:val="CommentText"/>
      </w:pPr>
      <w:r>
        <w:rPr>
          <w:rStyle w:val="CommentReference"/>
        </w:rPr>
        <w:annotationRef/>
      </w:r>
      <w:r>
        <w:t>I based my DDE metadata work on GeoNetwork.4.4.9 and have updated that to work with cdif JSON-LD as it was defined in march 2026….</w:t>
      </w:r>
    </w:p>
  </w:comment>
  <w:comment w:id="42" w:author="Stephen Richard" w:date="2026-08-26T12:35:00Z" w:initials="SR">
    <w:p w14:paraId="3C530F9A" w14:textId="77777777" w:rsidR="00A645E0" w:rsidRDefault="00A645E0" w:rsidP="00A645E0">
      <w:pPr>
        <w:pStyle w:val="CommentText"/>
      </w:pPr>
      <w:r>
        <w:rPr>
          <w:rStyle w:val="CommentReference"/>
        </w:rPr>
        <w:annotationRef/>
      </w:r>
      <w:r>
        <w:t>This was an ISO19139 implementation I’m pretty sure.</w:t>
      </w:r>
    </w:p>
  </w:comment>
  <w:comment w:id="49" w:author="Stephen Richard" w:date="2026-08-26T12:44:00Z" w:initials="SR">
    <w:p w14:paraId="35B2B391" w14:textId="77777777" w:rsidR="00085B24" w:rsidRDefault="00085B24" w:rsidP="00085B24">
      <w:pPr>
        <w:pStyle w:val="CommentText"/>
      </w:pPr>
      <w:r>
        <w:rPr>
          <w:rStyle w:val="CommentReference"/>
        </w:rPr>
        <w:annotationRef/>
      </w:r>
      <w:r>
        <w:t>Based on my experience with ArcGIS, the capability of the Hub to export metadata in a given format is a very different thing from the operators of the hub actually populating the metadata content...</w:t>
      </w:r>
    </w:p>
  </w:comment>
  <w:comment w:id="51" w:author="Stephen Richard" w:date="2026-08-26T12:44:00Z" w:initials="SR">
    <w:p w14:paraId="47E93C4F" w14:textId="77777777" w:rsidR="00085B24" w:rsidRDefault="00085B24" w:rsidP="00085B24">
      <w:pPr>
        <w:pStyle w:val="CommentText"/>
      </w:pPr>
      <w:r>
        <w:rPr>
          <w:rStyle w:val="CommentReference"/>
        </w:rPr>
        <w:annotationRef/>
      </w:r>
      <w:r>
        <w:t>? A sitemap?</w:t>
      </w:r>
    </w:p>
  </w:comment>
  <w:comment w:id="52" w:author="Stephen Richard" w:date="2026-08-26T12:46:00Z" w:initials="SR">
    <w:p w14:paraId="12C8B0DB" w14:textId="77777777" w:rsidR="00085B24" w:rsidRDefault="00085B24" w:rsidP="00085B24">
      <w:pPr>
        <w:pStyle w:val="CommentText"/>
      </w:pPr>
      <w:r>
        <w:rPr>
          <w:rStyle w:val="CommentReference"/>
        </w:rPr>
        <w:annotationRef/>
      </w:r>
      <w:r>
        <w:t>I still haven’t seen concrete evidence that this is happening...</w:t>
      </w:r>
    </w:p>
  </w:comment>
  <w:comment w:id="53" w:author="Stephen Richard" w:date="2026-08-26T12:46:00Z" w:initials="SR">
    <w:p w14:paraId="42990B60" w14:textId="77777777" w:rsidR="00085B24" w:rsidRDefault="00085B24" w:rsidP="00085B24">
      <w:pPr>
        <w:pStyle w:val="CommentText"/>
      </w:pPr>
      <w:r>
        <w:rPr>
          <w:rStyle w:val="CommentReference"/>
        </w:rPr>
        <w:annotationRef/>
      </w:r>
      <w:r>
        <w:t>US gov’t no longer cares about science….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A7241" w15:done="0"/>
  <w15:commentEx w15:paraId="5149F33C" w15:done="0"/>
  <w15:commentEx w15:paraId="64B3E28D" w15:done="0"/>
  <w15:commentEx w15:paraId="582788F4" w15:done="0"/>
  <w15:commentEx w15:paraId="63C8D41B" w15:done="0"/>
  <w15:commentEx w15:paraId="5010C920" w15:done="0"/>
  <w15:commentEx w15:paraId="5F0FB083" w15:done="0"/>
  <w15:commentEx w15:paraId="398704C2" w15:done="0"/>
  <w15:commentEx w15:paraId="6F0C0AB2" w15:done="0"/>
  <w15:commentEx w15:paraId="768484CA" w15:done="0"/>
  <w15:commentEx w15:paraId="7D53A7ED" w15:done="0"/>
  <w15:commentEx w15:paraId="6D6E2DC4" w15:done="0"/>
  <w15:commentEx w15:paraId="4FCA6C0B" w15:done="0"/>
  <w15:commentEx w15:paraId="2F2BA49F" w15:done="0"/>
  <w15:commentEx w15:paraId="79A24C01" w15:done="0"/>
  <w15:commentEx w15:paraId="1FE93325" w15:done="0"/>
  <w15:commentEx w15:paraId="1B0BC997" w15:done="0"/>
  <w15:commentEx w15:paraId="5B18B0B3" w15:done="0"/>
  <w15:commentEx w15:paraId="54968C22" w15:done="0"/>
  <w15:commentEx w15:paraId="3C530F9A" w15:done="0"/>
  <w15:commentEx w15:paraId="35B2B391" w15:done="0"/>
  <w15:commentEx w15:paraId="47E93C4F" w15:done="0"/>
  <w15:commentEx w15:paraId="12C8B0DB" w15:done="0"/>
  <w15:commentEx w15:paraId="42990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9A304" w16cex:dateUtc="2026-08-26T18:38:00Z"/>
  <w16cex:commentExtensible w16cex:durableId="60AC2B51" w16cex:dateUtc="2026-08-26T18:38:00Z"/>
  <w16cex:commentExtensible w16cex:durableId="03E0DFAE" w16cex:dateUtc="2026-08-26T18:39:00Z"/>
  <w16cex:commentExtensible w16cex:durableId="28AF871D" w16cex:dateUtc="2026-08-26T18:40:00Z"/>
  <w16cex:commentExtensible w16cex:durableId="3FDD70AB" w16cex:dateUtc="2026-08-26T18:40:00Z"/>
  <w16cex:commentExtensible w16cex:durableId="0449C96F" w16cex:dateUtc="2026-08-26T18:42:00Z"/>
  <w16cex:commentExtensible w16cex:durableId="3CE3C87F" w16cex:dateUtc="2026-08-26T18:44:00Z"/>
  <w16cex:commentExtensible w16cex:durableId="7CD7FB4E" w16cex:dateUtc="2026-08-26T18:46:00Z"/>
  <w16cex:commentExtensible w16cex:durableId="0FB98FFF" w16cex:dateUtc="2026-08-26T18:47:00Z"/>
  <w16cex:commentExtensible w16cex:durableId="776C7D96" w16cex:dateUtc="2026-08-26T18:47:00Z"/>
  <w16cex:commentExtensible w16cex:durableId="68A2E24B" w16cex:dateUtc="2026-08-26T18:48:00Z"/>
  <w16cex:commentExtensible w16cex:durableId="41C73D71" w16cex:dateUtc="2026-08-26T18:49:00Z"/>
  <w16cex:commentExtensible w16cex:durableId="362F6CF7" w16cex:dateUtc="2026-08-26T18:50:00Z"/>
  <w16cex:commentExtensible w16cex:durableId="7E5F1934" w16cex:dateUtc="2026-08-26T18:58:00Z"/>
  <w16cex:commentExtensible w16cex:durableId="4EFBFF4E" w16cex:dateUtc="2026-08-26T19:00:00Z"/>
  <w16cex:commentExtensible w16cex:durableId="7C09B79A" w16cex:dateUtc="2026-08-26T18:59:00Z"/>
  <w16cex:commentExtensible w16cex:durableId="6174F65F" w16cex:dateUtc="2026-08-26T19:05:00Z"/>
  <w16cex:commentExtensible w16cex:durableId="35B8E2B9" w16cex:dateUtc="2026-08-26T19:10:00Z"/>
  <w16cex:commentExtensible w16cex:durableId="1171471E" w16cex:dateUtc="2026-08-26T19:33:00Z"/>
  <w16cex:commentExtensible w16cex:durableId="7F34129E" w16cex:dateUtc="2026-08-26T19:35:00Z"/>
  <w16cex:commentExtensible w16cex:durableId="69BDA6E3" w16cex:dateUtc="2026-08-26T19:44:00Z"/>
  <w16cex:commentExtensible w16cex:durableId="101A97AA" w16cex:dateUtc="2026-08-26T19:44:00Z"/>
  <w16cex:commentExtensible w16cex:durableId="40D1948F" w16cex:dateUtc="2026-08-26T19:46:00Z"/>
  <w16cex:commentExtensible w16cex:durableId="5A13877A" w16cex:dateUtc="2026-08-26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A7241" w16cid:durableId="0439A304"/>
  <w16cid:commentId w16cid:paraId="5149F33C" w16cid:durableId="60AC2B51"/>
  <w16cid:commentId w16cid:paraId="64B3E28D" w16cid:durableId="03E0DFAE"/>
  <w16cid:commentId w16cid:paraId="582788F4" w16cid:durableId="28AF871D"/>
  <w16cid:commentId w16cid:paraId="63C8D41B" w16cid:durableId="3FDD70AB"/>
  <w16cid:commentId w16cid:paraId="5010C920" w16cid:durableId="0449C96F"/>
  <w16cid:commentId w16cid:paraId="5F0FB083" w16cid:durableId="3CE3C87F"/>
  <w16cid:commentId w16cid:paraId="398704C2" w16cid:durableId="7CD7FB4E"/>
  <w16cid:commentId w16cid:paraId="6F0C0AB2" w16cid:durableId="0FB98FFF"/>
  <w16cid:commentId w16cid:paraId="768484CA" w16cid:durableId="776C7D96"/>
  <w16cid:commentId w16cid:paraId="7D53A7ED" w16cid:durableId="68A2E24B"/>
  <w16cid:commentId w16cid:paraId="6D6E2DC4" w16cid:durableId="41C73D71"/>
  <w16cid:commentId w16cid:paraId="4FCA6C0B" w16cid:durableId="362F6CF7"/>
  <w16cid:commentId w16cid:paraId="2F2BA49F" w16cid:durableId="7E5F1934"/>
  <w16cid:commentId w16cid:paraId="79A24C01" w16cid:durableId="4EFBFF4E"/>
  <w16cid:commentId w16cid:paraId="1FE93325" w16cid:durableId="7C09B79A"/>
  <w16cid:commentId w16cid:paraId="1B0BC997" w16cid:durableId="6174F65F"/>
  <w16cid:commentId w16cid:paraId="5B18B0B3" w16cid:durableId="35B8E2B9"/>
  <w16cid:commentId w16cid:paraId="54968C22" w16cid:durableId="1171471E"/>
  <w16cid:commentId w16cid:paraId="3C530F9A" w16cid:durableId="7F34129E"/>
  <w16cid:commentId w16cid:paraId="35B2B391" w16cid:durableId="69BDA6E3"/>
  <w16cid:commentId w16cid:paraId="47E93C4F" w16cid:durableId="101A97AA"/>
  <w16cid:commentId w16cid:paraId="12C8B0DB" w16cid:durableId="40D1948F"/>
  <w16cid:commentId w16cid:paraId="42990B60" w16cid:durableId="5A1387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985E0" w14:textId="77777777" w:rsidR="00454129" w:rsidRDefault="00454129">
      <w:pPr>
        <w:spacing w:after="0"/>
      </w:pPr>
      <w:r>
        <w:separator/>
      </w:r>
    </w:p>
  </w:endnote>
  <w:endnote w:type="continuationSeparator" w:id="0">
    <w:p w14:paraId="6DFBC866" w14:textId="77777777" w:rsidR="00454129" w:rsidRDefault="004541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9BFED" w14:textId="77777777" w:rsidR="00454129" w:rsidRDefault="00454129">
      <w:r>
        <w:separator/>
      </w:r>
    </w:p>
  </w:footnote>
  <w:footnote w:type="continuationSeparator" w:id="0">
    <w:p w14:paraId="334B9853" w14:textId="77777777" w:rsidR="00454129" w:rsidRDefault="00454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904F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1862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32A0D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A62579F"/>
    <w:multiLevelType w:val="multilevel"/>
    <w:tmpl w:val="736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22686">
    <w:abstractNumId w:val="0"/>
  </w:num>
  <w:num w:numId="2" w16cid:durableId="2078740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8642746">
    <w:abstractNumId w:val="1"/>
  </w:num>
  <w:num w:numId="4" w16cid:durableId="361439511">
    <w:abstractNumId w:val="1"/>
  </w:num>
  <w:num w:numId="5" w16cid:durableId="1746102837">
    <w:abstractNumId w:val="1"/>
  </w:num>
  <w:num w:numId="6" w16cid:durableId="1040939559">
    <w:abstractNumId w:val="1"/>
  </w:num>
  <w:num w:numId="7" w16cid:durableId="1610769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4228795">
    <w:abstractNumId w:val="1"/>
  </w:num>
  <w:num w:numId="9" w16cid:durableId="1385253570">
    <w:abstractNumId w:val="1"/>
  </w:num>
  <w:num w:numId="10" w16cid:durableId="4945666">
    <w:abstractNumId w:val="1"/>
  </w:num>
  <w:num w:numId="11" w16cid:durableId="1641694895">
    <w:abstractNumId w:val="1"/>
  </w:num>
  <w:num w:numId="12" w16cid:durableId="3469501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1A5"/>
    <w:rsid w:val="00085B24"/>
    <w:rsid w:val="0019397F"/>
    <w:rsid w:val="003041A5"/>
    <w:rsid w:val="003231C1"/>
    <w:rsid w:val="00345D37"/>
    <w:rsid w:val="00454129"/>
    <w:rsid w:val="005621CB"/>
    <w:rsid w:val="00713313"/>
    <w:rsid w:val="00A645E0"/>
    <w:rsid w:val="00D17E73"/>
    <w:rsid w:val="00EF76A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2643"/>
  <w15:docId w15:val="{D3EFEF67-5F60-41B6-9685-7CC2602E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19397F"/>
    <w:rPr>
      <w:sz w:val="16"/>
      <w:szCs w:val="16"/>
    </w:rPr>
  </w:style>
  <w:style w:type="paragraph" w:styleId="CommentText">
    <w:name w:val="annotation text"/>
    <w:basedOn w:val="Normal"/>
    <w:link w:val="CommentTextChar"/>
    <w:rsid w:val="0019397F"/>
    <w:rPr>
      <w:sz w:val="20"/>
      <w:szCs w:val="20"/>
    </w:rPr>
  </w:style>
  <w:style w:type="character" w:customStyle="1" w:styleId="CommentTextChar">
    <w:name w:val="Comment Text Char"/>
    <w:basedOn w:val="DefaultParagraphFont"/>
    <w:link w:val="CommentText"/>
    <w:rsid w:val="0019397F"/>
    <w:rPr>
      <w:sz w:val="20"/>
      <w:szCs w:val="20"/>
    </w:rPr>
  </w:style>
  <w:style w:type="paragraph" w:styleId="CommentSubject">
    <w:name w:val="annotation subject"/>
    <w:basedOn w:val="CommentText"/>
    <w:next w:val="CommentText"/>
    <w:link w:val="CommentSubjectChar"/>
    <w:rsid w:val="0019397F"/>
    <w:rPr>
      <w:b/>
      <w:bCs/>
    </w:rPr>
  </w:style>
  <w:style w:type="character" w:customStyle="1" w:styleId="CommentSubjectChar">
    <w:name w:val="Comment Subject Char"/>
    <w:basedOn w:val="CommentTextChar"/>
    <w:link w:val="CommentSubject"/>
    <w:rsid w:val="001939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miceu.github.io/DCAT-AP/releases/3.0.1/" TargetMode="External"/><Relationship Id="rId18" Type="http://schemas.openxmlformats.org/officeDocument/2006/relationships/hyperlink" Target="https://semiceu.github.io/DCAT-AP/releases/3.0.0-hvd/" TargetMode="External"/><Relationship Id="rId26" Type="http://schemas.openxmlformats.org/officeDocument/2006/relationships/hyperlink" Target="https://resources.data.gov/resources/dcat-us-3-migration/" TargetMode="External"/><Relationship Id="rId39" Type="http://schemas.openxmlformats.org/officeDocument/2006/relationships/hyperlink" Target="https://data.europa.eu/en/news-events/news/inspire-datasets-move-european-data-portal" TargetMode="External"/><Relationship Id="rId21" Type="http://schemas.openxmlformats.org/officeDocument/2006/relationships/hyperlink" Target="https://mobilitydcat-ap.github.io/mobilityDCAT-AP/releases/" TargetMode="External"/><Relationship Id="rId34" Type="http://schemas.openxmlformats.org/officeDocument/2006/relationships/hyperlink" Target="https://www.councils.gov/news-events/news/dcat-us-schema-30-is-published/" TargetMode="External"/><Relationship Id="rId42" Type="http://schemas.openxmlformats.org/officeDocument/2006/relationships/hyperlink" Target="https://api.gsa.gov/technology/datagov/v4/" TargetMode="External"/><Relationship Id="rId47" Type="http://schemas.openxmlformats.org/officeDocument/2006/relationships/hyperlink" Target="https://github.com/GSA/ckanext-datajson" TargetMode="External"/><Relationship Id="rId50" Type="http://schemas.openxmlformats.org/officeDocument/2006/relationships/hyperlink" Target="https://doi.org/10.1007/978-3-031-41138-0_17" TargetMode="External"/><Relationship Id="rId55" Type="http://schemas.openxmlformats.org/officeDocument/2006/relationships/hyperlink" Target="https://data.europa.eu/sites/default/files/2025-12/2025_odm_report_5.pdf"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github.com/ISAITB/validator-resources-dcat-ap" TargetMode="External"/><Relationship Id="rId29" Type="http://schemas.openxmlformats.org/officeDocument/2006/relationships/hyperlink" Target="https://github.com/DOI-DO/dcat-us" TargetMode="External"/><Relationship Id="rId11" Type="http://schemas.openxmlformats.org/officeDocument/2006/relationships/hyperlink" Target="https://www.w3.org/TR/vocab-dcat-3/" TargetMode="External"/><Relationship Id="rId24" Type="http://schemas.openxmlformats.org/officeDocument/2006/relationships/hyperlink" Target="https://github.com/GSA/dcat-us" TargetMode="External"/><Relationship Id="rId32" Type="http://schemas.openxmlformats.org/officeDocument/2006/relationships/hyperlink" Target="https://resources.data.gov/resources/podm-field-mapping/" TargetMode="External"/><Relationship Id="rId37" Type="http://schemas.openxmlformats.org/officeDocument/2006/relationships/hyperlink" Target="https://data.europa.eu/mqa/" TargetMode="External"/><Relationship Id="rId40" Type="http://schemas.openxmlformats.org/officeDocument/2006/relationships/hyperlink" Target="https://catalog.data.gov/" TargetMode="External"/><Relationship Id="rId45" Type="http://schemas.openxmlformats.org/officeDocument/2006/relationships/hyperlink" Target="https://www.esri.com/arcgis-blog/products/arcgis-hub/data-management/arcgis-hub-catalog-feeds-support-dcat-rss-ogc" TargetMode="External"/><Relationship Id="rId53" Type="http://schemas.openxmlformats.org/officeDocument/2006/relationships/hyperlink" Target="https://doi.org/10.1038/s41597-023-02697-9"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semiceu.github.io/GeoDCAT-AP/releases/3.1.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SEMICeu/DCAT-AP" TargetMode="External"/><Relationship Id="rId22" Type="http://schemas.openxmlformats.org/officeDocument/2006/relationships/hyperlink" Target="https://healthdcat-ap.github.io/" TargetMode="External"/><Relationship Id="rId27" Type="http://schemas.openxmlformats.org/officeDocument/2006/relationships/hyperlink" Target="https://resources.data.gov/resources/dcat-us-3-updates/" TargetMode="External"/><Relationship Id="rId30" Type="http://schemas.openxmlformats.org/officeDocument/2006/relationships/hyperlink" Target="https://doi-do.github.io/dcat-us/" TargetMode="External"/><Relationship Id="rId35" Type="http://schemas.openxmlformats.org/officeDocument/2006/relationships/hyperlink" Target="https://data.europa.eu/en" TargetMode="External"/><Relationship Id="rId43" Type="http://schemas.openxmlformats.org/officeDocument/2006/relationships/hyperlink" Target="https://github.com/GSA/data.gov/issues" TargetMode="External"/><Relationship Id="rId48" Type="http://schemas.openxmlformats.org/officeDocument/2006/relationships/hyperlink" Target="https://developers.google.com/search/docs/appearance/structured-data/dataset" TargetMode="External"/><Relationship Id="rId56"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yperlink" Target="https://doi.org/10.1007/978-3-030-27325-5_15" TargetMode="External"/><Relationship Id="rId3" Type="http://schemas.openxmlformats.org/officeDocument/2006/relationships/settings" Target="settings.xml"/><Relationship Id="rId12" Type="http://schemas.openxmlformats.org/officeDocument/2006/relationships/hyperlink" Target="https://semiceu.github.io/DCAT-AP/releases/3.0.0/" TargetMode="External"/><Relationship Id="rId17" Type="http://schemas.openxmlformats.org/officeDocument/2006/relationships/hyperlink" Target="https://interoperable-europe.ec.europa.eu/collection/semic-support-centre/solution/dcat-application-profile-data-portals-europe/releases" TargetMode="External"/><Relationship Id="rId25" Type="http://schemas.openxmlformats.org/officeDocument/2006/relationships/hyperlink" Target="https://resources.data.gov/resources/dcat-us3/" TargetMode="External"/><Relationship Id="rId33" Type="http://schemas.openxmlformats.org/officeDocument/2006/relationships/hyperlink" Target="https://bidenwhitehouse.archives.gov/wp-content/uploads/2025/01/M-25-05-Phase-2-Implementation-of-the-Foundations-for-Evidence-Based-Policymaking-Act-of-2018-Open-Government-Data-Access-and-Management-Guidance.pdf" TargetMode="External"/><Relationship Id="rId38" Type="http://schemas.openxmlformats.org/officeDocument/2006/relationships/hyperlink" Target="https://dataeuropa.gitlab.io/data-provider-manual/how-to-publish/request-harvesting/" TargetMode="External"/><Relationship Id="rId46" Type="http://schemas.openxmlformats.org/officeDocument/2006/relationships/hyperlink" Target="https://github.com/ckan/ckanext-dcat" TargetMode="External"/><Relationship Id="rId20" Type="http://schemas.openxmlformats.org/officeDocument/2006/relationships/hyperlink" Target="https://semiceu.github.io/MLDCAT-AP/releases/3.0.0/" TargetMode="External"/><Relationship Id="rId41" Type="http://schemas.openxmlformats.org/officeDocument/2006/relationships/hyperlink" Target="https://data.gov/metrics/" TargetMode="External"/><Relationship Id="rId54" Type="http://schemas.openxmlformats.org/officeDocument/2006/relationships/hyperlink" Target="https://ceur-ws.org/Vol-4064/NXDG25-paper5.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tb.ec.europa.eu/shacl/dcat-ap/upload" TargetMode="External"/><Relationship Id="rId23" Type="http://schemas.openxmlformats.org/officeDocument/2006/relationships/hyperlink" Target="https://epos-eu.github.io/EPOS-DCAT-AP/v3/" TargetMode="External"/><Relationship Id="rId28" Type="http://schemas.openxmlformats.org/officeDocument/2006/relationships/hyperlink" Target="https://resources.data.gov/assets/documents/dcat-us-3-implementation-guide.pdf" TargetMode="External"/><Relationship Id="rId36" Type="http://schemas.openxmlformats.org/officeDocument/2006/relationships/hyperlink" Target="https://data.europa.eu/sparql" TargetMode="External"/><Relationship Id="rId49" Type="http://schemas.openxmlformats.org/officeDocument/2006/relationships/hyperlink" Target="https://ec-jrc.github.io/dcat-ap-to-schema-org/" TargetMode="External"/><Relationship Id="rId57" Type="http://schemas.microsoft.com/office/2011/relationships/people" Target="people.xml"/><Relationship Id="rId10" Type="http://schemas.microsoft.com/office/2018/08/relationships/commentsExtensible" Target="commentsExtensible.xml"/><Relationship Id="rId31" Type="http://schemas.openxmlformats.org/officeDocument/2006/relationships/hyperlink" Target="https://resources.data.gov/resources/dcat-us/" TargetMode="External"/><Relationship Id="rId44" Type="http://schemas.openxmlformats.org/officeDocument/2006/relationships/hyperlink" Target="https://github.com/commondataio/dataportals-registry" TargetMode="External"/><Relationship Id="rId52" Type="http://schemas.openxmlformats.org/officeDocument/2006/relationships/hyperlink" Target="https://doi.org/10.1504/EG.2022.1218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7158</Words>
  <Characters>40806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DCAT-AP vs DCAT-US</vt:lpstr>
    </vt:vector>
  </TitlesOfParts>
  <Company/>
  <LinksUpToDate>false</LinksUpToDate>
  <CharactersWithSpaces>47869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DCAT-AP vs DCAT-US</dc:title>
  <dc:creator>Prepared for Stephen Richard</dc:creator>
  <cp:keywords/>
  <cp:lastModifiedBy>Stephen Richard</cp:lastModifiedBy>
  <cp:revision>2</cp:revision>
  <dcterms:created xsi:type="dcterms:W3CDTF">2026-08-26T16:00:00Z</dcterms:created>
  <dcterms:modified xsi:type="dcterms:W3CDTF">2026-08-26T19:48:00Z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Requirements comparison and deployment census — figures retrieved 2026-08-26</vt:lpwstr>
  </property>
</Properties>
</file>