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40"/>
      </w:pPr>
      <w:r>
        <w:rPr>
          <w:b/>
          <w:color w:val="0F2F57"/>
          <w:sz w:val="40"/>
        </w:rPr>
        <w:t xml:space="preserve">Ellen vs. Weir: a Contrast Menu</w:t>
      </w:r>
    </w:p>
    <w:p>
      <w:pPr>
        <w:pBdr>
          <w:left w:val="single" w:sz="18" w:space="8" w:color="C8A13A"/>
        </w:pBdr>
        <w:shd w:val="clear" w:color="auto" w:fill="FBF6E9"/>
        <w:ind w:left="360"/>
        <w:spacing w:after="80"/>
      </w:pPr>
      <w:r>
        <w:rPr>
          <w:b/>
          <w:color w:val="0F2F57"/>
          <w:sz w:val="24"/>
        </w:rPr>
        <w:t xml:space="preserve">Scott's Suggestion</w:t>
      </w:r>
    </w:p>
    <w:p>
      <w:pPr>
        <w:pBdr>
          <w:left w:val="single" w:sz="18" w:space="8" w:color="C8A13A"/>
        </w:pBdr>
        <w:shd w:val="clear" w:color="auto" w:fill="FBF6E9"/>
        <w:ind w:left="360"/>
        <w:spacing w:after="80"/>
      </w:pPr>
      <w:r>
        <w:t xml:space="preserve">Ellen, here's a starting point for the compare-and-contrast part of the site. I've written the </w:t>
      </w:r>
      <w:r>
        <w:rPr>
          <w:i/>
        </w:rPr>
        <w:t xml:space="preserve">Weir</w:t>
      </w:r>
      <w:r>
        <w:t xml:space="preserve"> side of each topic and left yours blank, so all you'd need to do is pick the ones you want to run on and write your half. Take what's useful, ignore the rest.</w:t>
      </w:r>
    </w:p>
    <w:p>
      <w:r>
        <w:rPr>
          <w:b/>
        </w:rPr>
        <w:t xml:space="preserve">How it's organized:</w:t>
      </w:r>
      <w:r>
        <w:t xml:space="preserve"> For each topic, the Weir side is drawn from my voting-record report (1,293 roll calls, 2023–May 2026) and cited to specific bills. Section 1 lines up with issues you've already written about; Section 2 is a menu of additional strong contrasts to pick from.</w:t>
      </w:r>
    </w:p>
    <w:p>
      <w:r>
        <w:rPr>
          <w:b/>
        </w:rPr>
        <w:t xml:space="preserve">On tone:</w:t>
      </w:r>
      <w:r>
        <w:t xml:space="preserve"> I kept the Weir side factual and vote-based, bill numbers and roll-call counts rather than adjectives, because the record is more persuasive than name-calling, and it holds up if anyone challenges it. I also deliberately left </w:t>
      </w:r>
      <w:r>
        <w:rPr>
          <w:b/>
        </w:rPr>
        <w:t xml:space="preserve">reproductive rights and gun votes off the menu</w:t>
      </w:r>
      <w:r>
        <w:t xml:space="preserve">, even though his record there is 100% party-line, for the reason I raised on the 22nd: they risk pushing borderline voters away. They're noted at the very bottom only so you can see the omission is a choice, not an oversight.</w:t>
      </w:r>
    </w:p>
    <w:p>
      <w:r>
        <w:t xml:space="preserve">Confidence flags: </w:t>
      </w:r>
      <w:r>
        <w:rPr>
          <w:b/>
        </w:rPr>
        <w:t xml:space="preserve">[solid]</w:t>
      </w:r>
      <w:r>
        <w:t xml:space="preserve"> = specific bills in hand; </w:t>
      </w:r>
      <w:r>
        <w:rPr>
          <w:b/>
        </w:rPr>
        <w:t xml:space="preserve">[thinner]</w:t>
      </w:r>
      <w:r>
        <w:t xml:space="preserve"> = the pattern is clear but I'd want to pull more specific votes if you choose it.</w:t>
      </w:r>
    </w:p>
    <w:p>
      <w:pPr>
        <w:spacing w:before="240" w:after="80"/>
        <w:pBdr>
          <w:bottom w:val="single" w:sz="6" w:space="2" w:color="C8A13A"/>
        </w:pBdr>
      </w:pPr>
      <w:r>
        <w:rPr>
          <w:b/>
          <w:color w:val="0F2F57"/>
          <w:sz w:val="28"/>
        </w:rPr>
        <w:t xml:space="preserve">Section 1: Contrasts that match issues you've already written</w:t>
      </w:r>
    </w:p>
    <w:p>
      <w:pPr>
        <w:spacing w:before="200" w:after="40"/>
      </w:pPr>
      <w:r>
        <w:rPr>
          <w:b/>
          <w:color w:val="0F2F57"/>
          <w:sz w:val="24"/>
        </w:rPr>
        <w:t xml:space="preserve">1. Housing &amp; Affordability  </w:t>
      </w:r>
      <w:r>
        <w:rPr>
          <w:b/>
          <w:color w:val="0F2F57"/>
          <w:sz w:val="24"/>
        </w:rPr>
        <w:t xml:space="preserve">[solid]</w:t>
      </w:r>
      <w:r>
        <w:rPr>
          <w:b/>
          <w:color w:val="0F2F57"/>
          <w:sz w:val="24"/>
        </w:rPr>
        <w:t xml:space="preserve">, </w:t>
      </w:r>
      <w:r>
        <w:rPr>
          <w:b/>
          <w:i/>
          <w:color w:val="0F2F57"/>
          <w:sz w:val="24"/>
        </w:rPr>
        <w:t xml:space="preserve">strongest single contrast</w:t>
      </w:r>
    </w:p>
    <w:p>
      <w:r>
        <w:rPr>
          <w:b/>
        </w:rPr>
        <w:t xml:space="preserve">Weir's record:</w:t>
      </w:r>
      <w:r>
        <w:t xml:space="preserve"> He did not side with Democrats on a single contested housing vote in four years, and he sits on the board of the </w:t>
      </w:r>
      <w:r>
        <w:rPr>
          <w:b/>
        </w:rPr>
        <w:t xml:space="preserve">Connecticut Apartment Association</w:t>
      </w:r>
      <w:r>
        <w:t xml:space="preserve">, a landlord trade group. Among his no votes:</w:t>
      </w:r>
    </w:p>
    <w:p>
      <w:pPr>
        <w:ind w:left="360" w:hanging="360"/>
        <w:spacing w:after="80"/>
      </w:pPr>
      <w:r>
        <w:t xml:space="preserve">•  </w:t>
      </w:r>
      <w:r>
        <w:rPr>
          <w:b/>
        </w:rPr>
        <w:t xml:space="preserve">HB-7035 (2025)</w:t>
      </w:r>
      <w:r>
        <w:t xml:space="preserve">, prohibiting towns from banning multifamily housing. No.</w:t>
      </w:r>
    </w:p>
    <w:p>
      <w:pPr>
        <w:ind w:left="360" w:hanging="360"/>
        <w:spacing w:after="80"/>
      </w:pPr>
      <w:r>
        <w:t xml:space="preserve">•  </w:t>
      </w:r>
      <w:r>
        <w:rPr>
          <w:b/>
        </w:rPr>
        <w:t xml:space="preserve">HB-5288 (2026)</w:t>
      </w:r>
      <w:r>
        <w:t xml:space="preserve">, utility hookups for accessory dwelling units (ADUs). No, even most Republicans supported it (caucus 36–13); Weir was in the 13.</w:t>
      </w:r>
    </w:p>
    <w:p>
      <w:pPr>
        <w:ind w:left="360" w:hanging="360"/>
        <w:spacing w:after="80"/>
      </w:pPr>
      <w:r>
        <w:t xml:space="preserve">•  </w:t>
      </w:r>
      <w:r>
        <w:rPr>
          <w:b/>
        </w:rPr>
        <w:t xml:space="preserve">SB-1444 (2025)</w:t>
      </w:r>
      <w:r>
        <w:t xml:space="preserve">, converting empty commercial buildings into housing. No.</w:t>
      </w:r>
    </w:p>
    <w:p>
      <w:pPr>
        <w:ind w:left="360" w:hanging="360"/>
        <w:spacing w:after="80"/>
      </w:pPr>
      <w:r>
        <w:t xml:space="preserve">•  </w:t>
      </w:r>
      <w:r>
        <w:rPr>
          <w:b/>
        </w:rPr>
        <w:t xml:space="preserve">HB-5002 (2025)</w:t>
      </w:r>
      <w:r>
        <w:t xml:space="preserve">, housing and homelessness. No on all 10 roll calls.</w:t>
      </w:r>
    </w:p>
    <w:p>
      <w:r>
        <w:rPr>
          <w:b/>
        </w:rPr>
        <w:t xml:space="preserve">Why it works:</w:t>
      </w:r>
      <w:r>
        <w:t xml:space="preserve"> These are supply-side, deregulatory housing reforms, exactly what his "free markets, limit government intrusion" platform should predict a </w:t>
      </w:r>
      <w:r>
        <w:rPr>
          <w:i/>
        </w:rPr>
        <w:t xml:space="preserve">yes</w:t>
      </w:r>
      <w:r>
        <w:t xml:space="preserve"> on. He voted with municipalities and existing landowners instead. His Apartment Association board seat explains the pattern his own platform doesn't.</w:t>
      </w:r>
    </w:p>
    <w:p>
      <w:r>
        <w:rPr>
          <w:b/>
        </w:rPr>
        <w:t xml:space="preserve">Your side →</w:t>
      </w:r>
      <w:r>
        <w:t xml:space="preserve"> </w:t>
      </w:r>
      <w:r>
        <w:rPr>
          <w:i/>
        </w:rPr>
        <w:t xml:space="preserve">Your vision for making housing attainable for teachers, nurses, and young families, you've already drafted the Affordable Housing statement; this just adds the contrast.</w:t>
      </w:r>
    </w:p>
    <w:p>
      <w:pPr>
        <w:spacing w:before="200" w:after="40"/>
      </w:pPr>
      <w:r>
        <w:rPr>
          <w:b/>
          <w:color w:val="0F2F57"/>
          <w:sz w:val="24"/>
        </w:rPr>
        <w:t xml:space="preserve">2. Open Space &amp; the Environment  </w:t>
      </w:r>
      <w:r>
        <w:rPr>
          <w:b/>
          <w:color w:val="0F2F57"/>
          <w:sz w:val="24"/>
        </w:rPr>
        <w:t xml:space="preserve">[solid]</w:t>
      </w:r>
    </w:p>
    <w:p>
      <w:r>
        <w:rPr>
          <w:b/>
        </w:rPr>
        <w:t xml:space="preserve">Weir's record:</w:t>
      </w:r>
      <w:r>
        <w:t xml:space="preserve"> 100% party-line against climate and clean-energy bills, zero votes with Democrats across ~29 contested environmental roll calls:</w:t>
      </w:r>
    </w:p>
    <w:p>
      <w:pPr>
        <w:ind w:left="360" w:hanging="360"/>
        <w:spacing w:after="80"/>
      </w:pPr>
      <w:r>
        <w:t xml:space="preserve">•  </w:t>
      </w:r>
      <w:r>
        <w:rPr>
          <w:b/>
        </w:rPr>
        <w:t xml:space="preserve">HB-6397 (2023)</w:t>
      </w:r>
      <w:r>
        <w:t xml:space="preserve">, zero-carbon target. No (Democrats 93–1 yes; Republicans 2–52 no).</w:t>
      </w:r>
    </w:p>
    <w:p>
      <w:pPr>
        <w:ind w:left="360" w:hanging="360"/>
        <w:spacing w:after="80"/>
      </w:pPr>
      <w:r>
        <w:t xml:space="preserve">•  </w:t>
      </w:r>
      <w:r>
        <w:rPr>
          <w:b/>
        </w:rPr>
        <w:t xml:space="preserve">HB-5232 (2024)</w:t>
      </w:r>
      <w:r>
        <w:t xml:space="preserve"> solar projects, </w:t>
      </w:r>
      <w:r>
        <w:rPr>
          <w:b/>
        </w:rPr>
        <w:t xml:space="preserve">HB-7087 (2025)</w:t>
      </w:r>
      <w:r>
        <w:t xml:space="preserve"> community solar, </w:t>
      </w:r>
      <w:r>
        <w:rPr>
          <w:b/>
        </w:rPr>
        <w:t xml:space="preserve">HB-5340 (2026)</w:t>
      </w:r>
      <w:r>
        <w:t xml:space="preserve"> renewable generation. No on each.</w:t>
      </w:r>
    </w:p>
    <w:p>
      <w:pPr>
        <w:ind w:left="360" w:hanging="360"/>
        <w:spacing w:after="80"/>
      </w:pPr>
      <w:r>
        <w:t xml:space="preserve">•  </w:t>
      </w:r>
      <w:r>
        <w:rPr>
          <w:b/>
        </w:rPr>
        <w:t xml:space="preserve">HB-7248 (2025)</w:t>
      </w:r>
      <w:r>
        <w:t xml:space="preserve">, well-water quality. No. </w:t>
      </w:r>
      <w:r>
        <w:rPr>
          <w:b/>
        </w:rPr>
        <w:t xml:space="preserve">HB-6813 (2023)</w:t>
      </w:r>
      <w:r>
        <w:t xml:space="preserve">, seabird/shorebird protection. No.</w:t>
      </w:r>
    </w:p>
    <w:p>
      <w:r>
        <w:rPr>
          <w:b/>
        </w:rPr>
        <w:t xml:space="preserve">Why it works:</w:t>
      </w:r>
      <w:r>
        <w:t xml:space="preserve"> Ties directly to your "Keeping Eastern Connecticut Green." Once open space and clean water are gone, they're gone, and he's opposed essentially every measure to protect them.</w:t>
      </w:r>
    </w:p>
    <w:p>
      <w:r>
        <w:rPr>
          <w:b/>
        </w:rPr>
        <w:t xml:space="preserve">Your side →</w:t>
      </w:r>
      <w:r>
        <w:t xml:space="preserve"> </w:t>
      </w:r>
      <w:r>
        <w:rPr>
          <w:i/>
        </w:rPr>
        <w:t xml:space="preserve">Your "Keeping Eastern CT Green" statement is written; just add the contrast line.</w:t>
      </w:r>
    </w:p>
    <w:p>
      <w:pPr>
        <w:spacing w:before="200" w:after="40"/>
      </w:pPr>
      <w:r>
        <w:rPr>
          <w:b/>
          <w:color w:val="0F2F57"/>
          <w:sz w:val="24"/>
        </w:rPr>
        <w:t xml:space="preserve">3. Public Education &amp; Property Taxes  </w:t>
      </w:r>
      <w:r>
        <w:rPr>
          <w:b/>
          <w:color w:val="0F2F57"/>
          <w:sz w:val="24"/>
        </w:rPr>
        <w:t xml:space="preserve">[thinner]</w:t>
      </w:r>
    </w:p>
    <w:p>
      <w:r>
        <w:rPr>
          <w:b/>
        </w:rPr>
        <w:t xml:space="preserve">Weir's record:</w:t>
      </w:r>
      <w:r>
        <w:t xml:space="preserve"> 95% party-line on education votes (38 of 40 contested votes with the Republican position).</w:t>
      </w:r>
    </w:p>
    <w:p>
      <w:r>
        <w:rPr>
          <w:b/>
        </w:rPr>
        <w:t xml:space="preserve">Gap I'd flag:</w:t>
      </w:r>
      <w:r>
        <w:t xml:space="preserve"> My report gives the </w:t>
      </w:r>
      <w:r>
        <w:rPr>
          <w:i/>
        </w:rPr>
        <w:t xml:space="preserve">pattern</w:t>
      </w:r>
      <w:r>
        <w:t xml:space="preserve"> but doesn't name the specific education/ECS-funding bills. If you pick this one, a natural fit with your property-tax-relief message, let me pull the specific votes (Education Cost Sharing formula, school-funding bills) so the contrast is concrete rather than a bare percentage. Easy to do; just not turnkey yet.</w:t>
      </w:r>
    </w:p>
    <w:p>
      <w:r>
        <w:rPr>
          <w:b/>
        </w:rPr>
        <w:t xml:space="preserve">Your side →</w:t>
      </w:r>
      <w:r>
        <w:t xml:space="preserve"> </w:t>
      </w:r>
      <w:r>
        <w:rPr>
          <w:i/>
        </w:rPr>
        <w:t xml:space="preserve">Your Education &amp; Property Tax Relief statement is already drafted.</w:t>
      </w:r>
    </w:p>
    <w:p>
      <w:pPr>
        <w:spacing w:before="200" w:after="40"/>
      </w:pPr>
      <w:r>
        <w:rPr>
          <w:b/>
          <w:color w:val="0F2F57"/>
          <w:sz w:val="24"/>
        </w:rPr>
        <w:t xml:space="preserve">4. Energy Costs  </w:t>
      </w:r>
      <w:r>
        <w:rPr>
          <w:b/>
          <w:color w:val="0F2F57"/>
          <w:sz w:val="24"/>
        </w:rPr>
        <w:t xml:space="preserve">[thinner]</w:t>
      </w:r>
    </w:p>
    <w:p>
      <w:r>
        <w:rPr>
          <w:b/>
        </w:rPr>
        <w:t xml:space="preserve">Weir's record:</w:t>
      </w:r>
      <w:r>
        <w:t xml:space="preserve"> Voted no on renewable generation (</w:t>
      </w:r>
      <w:r>
        <w:rPr>
          <w:b/>
        </w:rPr>
        <w:t xml:space="preserve">HB-5340, 2026</w:t>
      </w:r>
      <w:r>
        <w:t xml:space="preserve">) and community solar (</w:t>
      </w:r>
      <w:r>
        <w:rPr>
          <w:b/>
        </w:rPr>
        <w:t xml:space="preserve">HB-7087, 2025</w:t>
      </w:r>
      <w:r>
        <w:t xml:space="preserve">); on </w:t>
      </w:r>
      <w:r>
        <w:rPr>
          <w:b/>
        </w:rPr>
        <w:t xml:space="preserve">HB-5361 (2024)</w:t>
      </w:r>
      <w:r>
        <w:t xml:space="preserve">, siting of renewable energy, he was to the right of his own caucus (Republicans 42–12 in favor).</w:t>
      </w:r>
    </w:p>
    <w:p>
      <w:r>
        <w:rPr>
          <w:b/>
        </w:rPr>
        <w:t xml:space="preserve">Gap I'd flag:</w:t>
      </w:r>
      <w:r>
        <w:t xml:space="preserve"> Your energy statement is about </w:t>
      </w:r>
      <w:r>
        <w:rPr>
          <w:i/>
        </w:rPr>
        <w:t xml:space="preserve">utility bills and ratepayer accountability</w:t>
      </w:r>
      <w:r>
        <w:t xml:space="preserve">, holding monopoly utilities accountable. My report documents his votes against </w:t>
      </w:r>
      <w:r>
        <w:rPr>
          <w:i/>
        </w:rPr>
        <w:t xml:space="preserve">clean-energy supply</w:t>
      </w:r>
      <w:r>
        <w:t xml:space="preserve">, which is adjacent but not the same argument. Honest fit is moderate. If you pick it, let me check the other reports for any ratepayer/utility-oversight votes to sharpen it.</w:t>
      </w:r>
    </w:p>
    <w:p>
      <w:r>
        <w:rPr>
          <w:b/>
        </w:rPr>
        <w:t xml:space="preserve">Your side →</w:t>
      </w:r>
      <w:r>
        <w:t xml:space="preserve"> </w:t>
      </w:r>
      <w:r>
        <w:rPr>
          <w:i/>
        </w:rPr>
        <w:t xml:space="preserve">Your Energy Costs statement is drafted.</w:t>
      </w:r>
    </w:p>
    <w:p>
      <w:pPr>
        <w:spacing w:before="240" w:after="80"/>
        <w:pBdr>
          <w:bottom w:val="single" w:sz="6" w:space="2" w:color="C8A13A"/>
        </w:pBdr>
      </w:pPr>
      <w:r>
        <w:rPr>
          <w:b/>
          <w:color w:val="0F2F57"/>
          <w:sz w:val="28"/>
        </w:rPr>
        <w:t xml:space="preserve">Section 2: Additional candidates (Weir side done; you pick)</w:t>
      </w:r>
    </w:p>
    <w:p>
      <w:pPr>
        <w:spacing w:before="200" w:after="40"/>
      </w:pPr>
      <w:r>
        <w:rPr>
          <w:b/>
          <w:color w:val="0F2F57"/>
          <w:sz w:val="24"/>
        </w:rPr>
        <w:t xml:space="preserve">A. "An Independent Voice", consensus vs. party-line  </w:t>
      </w:r>
      <w:r>
        <w:rPr>
          <w:b/>
          <w:color w:val="0F2F57"/>
          <w:sz w:val="24"/>
        </w:rPr>
        <w:t xml:space="preserve">[solid]</w:t>
      </w:r>
      <w:r>
        <w:rPr>
          <w:b/>
          <w:color w:val="0F2F57"/>
          <w:sz w:val="24"/>
        </w:rPr>
        <w:t xml:space="preserve">, </w:t>
      </w:r>
      <w:r>
        <w:rPr>
          <w:b/>
          <w:i/>
          <w:color w:val="0F2F57"/>
          <w:sz w:val="24"/>
        </w:rPr>
        <w:t xml:space="preserve">plays directly to your strengths</w:t>
      </w:r>
    </w:p>
    <w:p>
      <w:r>
        <w:rPr>
          <w:b/>
        </w:rPr>
        <w:t xml:space="preserve">Weir's record:</w:t>
      </w:r>
      <w:r>
        <w:t xml:space="preserve"> On 337 votes where the parties split, he took the Republican position </w:t>
      </w:r>
      <w:r>
        <w:rPr>
          <w:b/>
        </w:rPr>
        <w:t xml:space="preserve">96.4% of the time, 95–98% every single year.</w:t>
      </w:r>
      <w:r>
        <w:t xml:space="preserve"> In 1,293 roll calls, he crossed over to a genuinely bipartisan position </w:t>
      </w:r>
      <w:r>
        <w:rPr>
          <w:b/>
        </w:rPr>
        <w:t xml:space="preserve">three times.</w:t>
      </w:r>
      <w:r>
        <w:t xml:space="preserve"> He also voted to the </w:t>
      </w:r>
      <w:r>
        <w:rPr>
          <w:i/>
        </w:rPr>
        <w:t xml:space="preserve">right</w:t>
      </w:r>
      <w:r>
        <w:t xml:space="preserve"> of his own Republican caucus on </w:t>
      </w:r>
      <w:r>
        <w:rPr>
          <w:b/>
        </w:rPr>
        <w:t xml:space="preserve">95</w:t>
      </w:r>
      <w:r>
        <w:t xml:space="preserve"> separate votes.</w:t>
      </w:r>
    </w:p>
    <w:p>
      <w:r>
        <w:rPr>
          <w:b/>
        </w:rPr>
        <w:t xml:space="preserve">Why I'd push this one:</w:t>
      </w:r>
      <w:r>
        <w:t xml:space="preserve"> Your whole biography is coalition-building and bipartisan, consensus-driven legislation. This isn't a single issue, it's a frame that contrasts your </w:t>
      </w:r>
      <w:r>
        <w:rPr>
          <w:i/>
        </w:rPr>
        <w:t xml:space="preserve">approach</w:t>
      </w:r>
      <w:r>
        <w:t xml:space="preserve"> with a 96%-party-line incumbent. It may be your most natural contrast, because it's about temperament and independence, not left-vs-right.</w:t>
      </w:r>
    </w:p>
    <w:p>
      <w:r>
        <w:rPr>
          <w:b/>
        </w:rPr>
        <w:t xml:space="preserve">Your side →</w:t>
      </w:r>
      <w:r>
        <w:t xml:space="preserve"> </w:t>
      </w:r>
      <w:r>
        <w:rPr>
          <w:i/>
        </w:rPr>
        <w:t xml:space="preserve">Your record of working across the aisle, the library legislation, working with the General Assembly, as the proof point.</w:t>
      </w:r>
    </w:p>
    <w:p>
      <w:pPr>
        <w:spacing w:before="200" w:after="40"/>
      </w:pPr>
      <w:r>
        <w:rPr>
          <w:b/>
          <w:color w:val="0F2F57"/>
          <w:sz w:val="24"/>
        </w:rPr>
        <w:t xml:space="preserve">B. Standing Up for Workers  </w:t>
      </w:r>
      <w:r>
        <w:rPr>
          <w:b/>
          <w:color w:val="0F2F57"/>
          <w:sz w:val="24"/>
        </w:rPr>
        <w:t xml:space="preserve">[solid]</w:t>
      </w:r>
      <w:r>
        <w:rPr>
          <w:b/>
          <w:color w:val="0F2F57"/>
          <w:sz w:val="24"/>
        </w:rPr>
        <w:t xml:space="preserve">, </w:t>
      </w:r>
      <w:r>
        <w:rPr>
          <w:b/>
          <w:i/>
          <w:color w:val="0F2F57"/>
          <w:sz w:val="24"/>
        </w:rPr>
        <w:t xml:space="preserve">strong "says one thing, votes another"</w:t>
      </w:r>
    </w:p>
    <w:p>
      <w:r>
        <w:rPr>
          <w:b/>
        </w:rPr>
        <w:t xml:space="preserve">Weir's record:</w:t>
      </w:r>
      <w:r>
        <w:t xml:space="preserve"> He is the </w:t>
      </w:r>
      <w:r>
        <w:rPr>
          <w:b/>
        </w:rPr>
        <w:t xml:space="preserve">Ranking Member of the Labor and Public Employees Committee</w:t>
      </w:r>
      <w:r>
        <w:t xml:space="preserve">, his caucus's lead voice on labor. Yet on contested labor votes he sided with workers only about 4 times out of ~50:</w:t>
      </w:r>
    </w:p>
    <w:p>
      <w:pPr>
        <w:ind w:left="360" w:hanging="360"/>
        <w:spacing w:after="80"/>
      </w:pPr>
      <w:r>
        <w:t xml:space="preserve">•  </w:t>
      </w:r>
      <w:r>
        <w:rPr>
          <w:b/>
        </w:rPr>
        <w:t xml:space="preserve">HB-5005 (2024)</w:t>
      </w:r>
      <w:r>
        <w:t xml:space="preserve">, expanding paid sick days. No.</w:t>
      </w:r>
    </w:p>
    <w:p>
      <w:pPr>
        <w:ind w:left="360" w:hanging="360"/>
        <w:spacing w:after="80"/>
      </w:pPr>
      <w:r>
        <w:t xml:space="preserve">•  </w:t>
      </w:r>
      <w:r>
        <w:rPr>
          <w:b/>
        </w:rPr>
        <w:t xml:space="preserve">SB-222 (2024)</w:t>
      </w:r>
      <w:r>
        <w:t xml:space="preserve">, Paid Family &amp; Medical Leave improvements. No, even after nine Republicans crossed over to support it.</w:t>
      </w:r>
    </w:p>
    <w:p>
      <w:pPr>
        <w:ind w:left="360" w:hanging="360"/>
        <w:spacing w:after="80"/>
      </w:pPr>
      <w:r>
        <w:t xml:space="preserve">•  </w:t>
      </w:r>
      <w:r>
        <w:rPr>
          <w:b/>
        </w:rPr>
        <w:t xml:space="preserve">SB-8 (2025)</w:t>
      </w:r>
      <w:r>
        <w:t xml:space="preserve">, worker protections. No.</w:t>
      </w:r>
    </w:p>
    <w:p>
      <w:pPr>
        <w:ind w:left="360" w:hanging="360"/>
        <w:spacing w:after="80"/>
      </w:pPr>
      <w:r>
        <w:t xml:space="preserve">•  </w:t>
      </w:r>
      <w:r>
        <w:rPr>
          <w:b/>
        </w:rPr>
        <w:t xml:space="preserve">HB-6907 (2025)</w:t>
      </w:r>
      <w:r>
        <w:t xml:space="preserve">, limiting Amazon-style productivity quotas in warehouses. No.</w:t>
      </w:r>
    </w:p>
    <w:p>
      <w:r>
        <w:rPr>
          <w:b/>
        </w:rPr>
        <w:t xml:space="preserve">Why it works:</w:t>
      </w:r>
      <w:r>
        <w:t xml:space="preserve"> The person the legislature designates as a top voice on labor has one of the most anti-worker voting records on it.</w:t>
      </w:r>
    </w:p>
    <w:p>
      <w:r>
        <w:rPr>
          <w:b/>
        </w:rPr>
        <w:t xml:space="preserve">Your side →</w:t>
      </w:r>
      <w:r>
        <w:t xml:space="preserve"> </w:t>
      </w:r>
      <w:r>
        <w:rPr>
          <w:i/>
        </w:rPr>
        <w:t xml:space="preserve">Where you stand on workers, paid leave, fair scheduling.</w:t>
      </w:r>
    </w:p>
    <w:p>
      <w:pPr>
        <w:spacing w:before="200" w:after="40"/>
      </w:pPr>
      <w:r>
        <w:rPr>
          <w:b/>
          <w:color w:val="0F2F57"/>
          <w:sz w:val="24"/>
        </w:rPr>
        <w:t xml:space="preserve">C. Common Sense &amp; Child Safety  </w:t>
      </w:r>
      <w:r>
        <w:rPr>
          <w:b/>
          <w:color w:val="0F2F57"/>
          <w:sz w:val="24"/>
        </w:rPr>
        <w:t xml:space="preserve">[solid]</w:t>
      </w:r>
      <w:r>
        <w:rPr>
          <w:b/>
          <w:color w:val="0F2F57"/>
          <w:sz w:val="24"/>
        </w:rPr>
        <w:t xml:space="preserve">, </w:t>
      </w:r>
      <w:r>
        <w:rPr>
          <w:b/>
          <w:i/>
          <w:color w:val="0F2F57"/>
          <w:sz w:val="24"/>
        </w:rPr>
        <w:t xml:space="preserve">striking and hard to defend; not ideological</w:t>
      </w:r>
    </w:p>
    <w:p>
      <w:r>
        <w:rPr>
          <w:b/>
        </w:rPr>
        <w:t xml:space="preserve">Weir's record:</w:t>
      </w:r>
      <w:r>
        <w:t xml:space="preserve"> On votes that aren't left/right at all, he landed to the right of his own party:</w:t>
      </w:r>
    </w:p>
    <w:p>
      <w:pPr>
        <w:ind w:left="360" w:hanging="360"/>
        <w:spacing w:after="80"/>
      </w:pPr>
      <w:r>
        <w:t xml:space="preserve">•  </w:t>
      </w:r>
      <w:r>
        <w:rPr>
          <w:b/>
        </w:rPr>
        <w:t xml:space="preserve">HB-6569 (2023)</w:t>
      </w:r>
      <w:r>
        <w:t xml:space="preserve">, raising the marriage age to 18, </w:t>
      </w:r>
      <w:r>
        <w:rPr>
          <w:b/>
        </w:rPr>
        <w:t xml:space="preserve">ending child marriage in Connecticut</w:t>
      </w:r>
      <w:r>
        <w:t xml:space="preserve"> (the 9th state to do so; the Senate passed it unanimously). No.</w:t>
      </w:r>
    </w:p>
    <w:p>
      <w:pPr>
        <w:ind w:left="360" w:hanging="360"/>
        <w:spacing w:after="80"/>
      </w:pPr>
      <w:r>
        <w:t xml:space="preserve">•  </w:t>
      </w:r>
      <w:r>
        <w:rPr>
          <w:b/>
        </w:rPr>
        <w:t xml:space="preserve">HB-5169 (2024)</w:t>
      </w:r>
      <w:r>
        <w:t xml:space="preserve">, swimming-pool barriers to prevent child drownings. No.</w:t>
      </w:r>
    </w:p>
    <w:p>
      <w:pPr>
        <w:ind w:left="360" w:hanging="360"/>
        <w:spacing w:after="80"/>
      </w:pPr>
      <w:r>
        <w:t xml:space="preserve">•  </w:t>
      </w:r>
      <w:r>
        <w:rPr>
          <w:b/>
        </w:rPr>
        <w:t xml:space="preserve">HB-6678 (2023)</w:t>
      </w:r>
      <w:r>
        <w:t xml:space="preserve">, nursing-home transparency (Republicans 42–10 in favor). No.</w:t>
      </w:r>
    </w:p>
    <w:p>
      <w:pPr>
        <w:ind w:left="360" w:hanging="360"/>
        <w:spacing w:after="80"/>
      </w:pPr>
      <w:r>
        <w:t xml:space="preserve">•  </w:t>
      </w:r>
      <w:r>
        <w:t xml:space="preserve">Voted no on </w:t>
      </w:r>
      <w:r>
        <w:rPr>
          <w:b/>
        </w:rPr>
        <w:t xml:space="preserve">15 of 75</w:t>
      </w:r>
      <w:r>
        <w:t xml:space="preserve"> judicial confirmations, many his own caucus routinely supported.</w:t>
      </w:r>
    </w:p>
    <w:p>
      <w:r>
        <w:rPr>
          <w:b/>
        </w:rPr>
        <w:t xml:space="preserve">Why it works:</w:t>
      </w:r>
      <w:r>
        <w:t xml:space="preserve"> These are the votes hardest to explain away, there's no "small government" story for them. Use sparingly and factually; the votes speak for themselves.</w:t>
      </w:r>
    </w:p>
    <w:p>
      <w:r>
        <w:rPr>
          <w:b/>
        </w:rPr>
        <w:t xml:space="preserve">Your side →</w:t>
      </w:r>
      <w:r>
        <w:t xml:space="preserve"> </w:t>
      </w:r>
      <w:r>
        <w:rPr>
          <w:i/>
        </w:rPr>
        <w:t xml:space="preserve">Optional, could fold into a broader "common sense / good government" theme rather than a standalone issue.</w:t>
      </w:r>
    </w:p>
    <w:p>
      <w:pPr>
        <w:spacing w:before="200" w:after="40"/>
      </w:pPr>
      <w:r>
        <w:rPr>
          <w:b/>
          <w:color w:val="0F2F57"/>
          <w:sz w:val="24"/>
        </w:rPr>
        <w:t xml:space="preserve">D. Cost of Living &amp; Consumer Protection  </w:t>
      </w:r>
      <w:r>
        <w:rPr>
          <w:b/>
          <w:color w:val="0F2F57"/>
          <w:sz w:val="24"/>
        </w:rPr>
        <w:t xml:space="preserve">[thinner]</w:t>
      </w:r>
    </w:p>
    <w:p>
      <w:r>
        <w:rPr>
          <w:b/>
        </w:rPr>
        <w:t xml:space="preserve">Weir's record:</w:t>
      </w:r>
      <w:r>
        <w:t xml:space="preserve"> 100% party-line on ~15 consumer-protection votes, including </w:t>
      </w:r>
      <w:r>
        <w:rPr>
          <w:b/>
        </w:rPr>
        <w:t xml:space="preserve">SB-1396 (2025)</w:t>
      </w:r>
      <w:r>
        <w:t xml:space="preserve">, consumer protections on earned-wage-advance products. No.</w:t>
      </w:r>
    </w:p>
    <w:p>
      <w:r>
        <w:rPr>
          <w:b/>
        </w:rPr>
        <w:t xml:space="preserve">Gap I'd flag:</w:t>
      </w:r>
      <w:r>
        <w:t xml:space="preserve"> Kitchen-table framing, but my report has fewer named bills here. I'd want to pull more if you want it as a headline rather than a supporting point.</w:t>
      </w:r>
    </w:p>
    <w:p>
      <w:r>
        <w:rPr>
          <w:b/>
        </w:rPr>
        <w:t xml:space="preserve">Your side →</w:t>
      </w:r>
      <w:r>
        <w:t xml:space="preserve"> </w:t>
      </w:r>
      <w:r>
        <w:rPr>
          <w:i/>
        </w:rPr>
        <w:t xml:space="preserve">Your take on everyday affordability / protecting consumers.</w:t>
      </w:r>
    </w:p>
    <w:p>
      <w:pPr>
        <w:spacing w:before="200" w:after="40"/>
      </w:pPr>
      <w:r>
        <w:rPr>
          <w:b/>
          <w:color w:val="0F2F57"/>
          <w:sz w:val="24"/>
        </w:rPr>
        <w:t xml:space="preserve">E. Protecting the Right to Vote  </w:t>
      </w:r>
      <w:r>
        <w:rPr>
          <w:b/>
          <w:color w:val="0F2F57"/>
          <w:sz w:val="24"/>
        </w:rPr>
        <w:t xml:space="preserve">[solid]</w:t>
      </w:r>
      <w:r>
        <w:rPr>
          <w:b/>
          <w:color w:val="0F2F57"/>
          <w:sz w:val="24"/>
        </w:rPr>
        <w:t xml:space="preserve">, </w:t>
      </w:r>
      <w:r>
        <w:rPr>
          <w:b/>
          <w:i/>
          <w:color w:val="0F2F57"/>
          <w:sz w:val="24"/>
        </w:rPr>
        <w:t xml:space="preserve">your call on fit</w:t>
      </w:r>
    </w:p>
    <w:p>
      <w:r>
        <w:rPr>
          <w:b/>
        </w:rPr>
        <w:t xml:space="preserve">Weir's record:</w:t>
      </w:r>
      <w:r>
        <w:t xml:space="preserve"> 100% party-line against every voting-access expansion:</w:t>
      </w:r>
    </w:p>
    <w:p>
      <w:pPr>
        <w:ind w:left="360" w:hanging="360"/>
        <w:spacing w:after="80"/>
      </w:pPr>
      <w:r>
        <w:t xml:space="preserve">•  </w:t>
      </w:r>
      <w:r>
        <w:rPr>
          <w:b/>
        </w:rPr>
        <w:t xml:space="preserve">HB-5004 (2023)</w:t>
      </w:r>
      <w:r>
        <w:t xml:space="preserve">, implementing early voting </w:t>
      </w:r>
      <w:r>
        <w:rPr>
          <w:i/>
        </w:rPr>
        <w:t xml:space="preserve">after Connecticut voters had already approved it by constitutional amendment.</w:t>
      </w:r>
      <w:r>
        <w:t xml:space="preserve"> No.</w:t>
      </w:r>
    </w:p>
    <w:p>
      <w:pPr>
        <w:ind w:left="360" w:hanging="360"/>
        <w:spacing w:after="80"/>
      </w:pPr>
      <w:r>
        <w:t xml:space="preserve">•  </w:t>
      </w:r>
      <w:r>
        <w:rPr>
          <w:b/>
        </w:rPr>
        <w:t xml:space="preserve">HJ-1 (2023)</w:t>
      </w:r>
      <w:r>
        <w:t xml:space="preserve">, putting no-excuse absentee voting on the ballot (entire Democratic caucus 97–0 yes). No.</w:t>
      </w:r>
    </w:p>
    <w:p>
      <w:pPr>
        <w:ind w:left="360" w:hanging="360"/>
        <w:spacing w:after="80"/>
      </w:pPr>
      <w:r>
        <w:t xml:space="preserve">•  </w:t>
      </w:r>
      <w:r>
        <w:rPr>
          <w:b/>
        </w:rPr>
        <w:t xml:space="preserve">HB-5001 (2026)</w:t>
      </w:r>
      <w:r>
        <w:t xml:space="preserve">, absentee voting reforms. No.</w:t>
      </w:r>
    </w:p>
    <w:p>
      <w:r>
        <w:rPr>
          <w:b/>
        </w:rPr>
        <w:t xml:space="preserve">Why it works:</w:t>
      </w:r>
      <w:r>
        <w:t xml:space="preserve"> He voted against implementing what the voters themselves had already approved. Fairly safe ground, though it's more process/democracy than kitchen-table, so it's your call whether it fits your message.</w:t>
      </w:r>
    </w:p>
    <w:p>
      <w:r>
        <w:rPr>
          <w:b/>
        </w:rPr>
        <w:t xml:space="preserve">Your side →</w:t>
      </w:r>
      <w:r>
        <w:t xml:space="preserve"> </w:t>
      </w:r>
      <w:r>
        <w:rPr>
          <w:i/>
        </w:rPr>
        <w:t xml:space="preserve">Your position on voting access, if you want it.</w:t>
      </w:r>
    </w:p>
    <w:p>
      <w:pPr>
        <w:spacing w:before="240" w:after="80"/>
        <w:pBdr>
          <w:bottom w:val="single" w:sz="6" w:space="2" w:color="C8A13A"/>
        </w:pBdr>
      </w:pPr>
      <w:r>
        <w:rPr>
          <w:b/>
          <w:color w:val="0F2F57"/>
          <w:sz w:val="28"/>
        </w:rPr>
        <w:t xml:space="preserve">Left off the menu on purpose</w:t>
      </w:r>
    </w:p>
    <w:p>
      <w:r>
        <w:t xml:space="preserve">Weir is 100% party-line against </w:t>
      </w:r>
      <w:r>
        <w:rPr>
          <w:b/>
        </w:rPr>
        <w:t xml:space="preserve">reproductive rights</w:t>
      </w:r>
      <w:r>
        <w:t xml:space="preserve"> and </w:t>
      </w:r>
      <w:r>
        <w:rPr>
          <w:b/>
        </w:rPr>
        <w:t xml:space="preserve">gun-safety</w:t>
      </w:r>
      <w:r>
        <w:t xml:space="preserve"> measures, and to the right of his caucus on some. As I said on the 22nd, I'd </w:t>
      </w:r>
      <w:r>
        <w:rPr>
          <w:i/>
        </w:rPr>
        <w:t xml:space="preserve">not</w:t>
      </w:r>
      <w:r>
        <w:t xml:space="preserve"> use these as contrast topics, a borderline voter who already agrees with you here will; one who doesn't could be pushed away. Noted only so the omission is clearly a choice.</w:t>
      </w:r>
    </w:p>
    <w:p>
      <w:pPr>
        <w:spacing w:after="160"/>
      </w:pPr>
      <w:r>
        <w:rPr>
          <w:i/>
        </w:rPr>
        <w:t xml:space="preserve">Source for all Weir-side claims: my report "Steve Weir's Voting Record," compiled from CT General Assembly roll-call records (2023–2026). More detail available in the companion reports (weir-far-right, weir-businesses, weir-position, weir-sb1, weir-votes) if any topic needs deepening.</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szCs w:val="22"/>
      </w:rPr>
    </w:rPrDefault>
    <w:pPrDefault>
      <w:pPr>
        <w:spacing w:after="12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