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 xml:space="preserve">November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28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, 2023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Michael Chotkowski's recent letter might have made it all the way to amusing had it not been so muddled.  First, thanks for the election congratulations -- it's hard to lose when running unopposed, though.  That he wouldn't have voted for me does not wound me deeply, I'm afraid.  I will still do my best for all the children, including any he might have.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I point out the Andover Republican's misattributed quote, his response boils down to, "Well, it </w:t>
      </w:r>
      <w:r>
        <w:rPr>
          <w:i/>
          <w:iCs/>
        </w:rPr>
        <w:t>sounds</w:t>
      </w:r>
      <w:r>
        <w:rPr/>
        <w:t xml:space="preserve"> like Jefferson."  Then he goes on to lecture us about proper quotation!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critiques my vocabulary, saying "peccadilloes" is too long a word.  I really don't feel it's all that uncommon.  But be careful, or I'll start using sesquipedalian ones!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Finally -- and I wouldn't have bothered responding except for this inspired piece of nonsense -- he uses the editor's placement of Frank Blume's "Debts and Budgets" letter next to my own as somehow proof that I don't care about a number of issues -- that I am focused exclusively on one issue.  Huh?  What?  I happen to have seventeen years of letters online; a list of the 200 topics discussed is at http://letters.sauyet.com/#/topics/.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focused on different issues than Mr. Chotkowski.  He mentions a few concerns.  Inflation: it's now at 3.2%, lower than during the Reagan years and below wage growth.  A border-crisis: if we don't want a Japan-style economy, we probably should be </w:t>
      </w:r>
      <w:r>
        <w:rPr>
          <w:i/>
          <w:iCs/>
        </w:rPr>
        <w:t>increasing</w:t>
      </w:r>
      <w:r>
        <w:rPr/>
        <w:t xml:space="preserve"> immigration.  Crime: violent crime rates have been falling for more than 30 years.  Drugs: agreed, there's a problem; can we go after the two most deadly ones first?  If we can't reduce the harm from tobacco and alcohol, what hope do we have for fentanyl or heroin?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can't sign off without pointing out that he accuses me of not being conservative.  Well, duh!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©</w:t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Application>LibreOffice/7.0.3.1$Windows_X86_64 LibreOffice_project/d7547858d014d4cf69878db179d326fc3483e082</Application>
  <Pages>1</Pages>
  <Words>334</Words>
  <Characters>1636</Characters>
  <CharactersWithSpaces>1969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>Scott Sauyet</cp:lastModifiedBy>
  <cp:lastPrinted>1995-11-21T17:41:00Z</cp:lastPrinted>
  <dcterms:modified xsi:type="dcterms:W3CDTF">2023-11-28T11:18:24Z</dcterms:modified>
  <cp:revision>46</cp:revision>
  <dc:subject/>
  <dc:title/>
</cp:coreProperties>
</file>