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April </w:t>
      </w:r>
      <w:r>
        <w:rPr>
          <w:rFonts w:eastAsia="Times New Roman" w:cs="Times New Roman"/>
          <w:color w:val="auto"/>
          <w:kern w:val="0"/>
          <w:sz w:val="24"/>
          <w:szCs w:val="24"/>
          <w:lang w:val="en-US" w:eastAsia="zh-CN" w:bidi="ar-SA"/>
        </w:rPr>
        <w:t>18</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"Leftists blame guns for shootings," says Sam Prentice.  This is what I meant by, "The usual idiots will surely be back tomorrow telling us that gun control is immoral, stupid, and unconstitutional."  No, guns don't shoot.  Guns don't commit murder.  Guns don't invade our schools, businesses, places of worship, and public squares in order to massacre the innocent.  People with easy access to guns do so.</w:t>
      </w:r>
    </w:p>
    <w:p>
      <w:pPr>
        <w:pStyle w:val="Normal"/>
        <w:rPr/>
      </w:pPr>
      <w:r>
        <w:rPr/>
      </w:r>
    </w:p>
    <w:p>
      <w:pPr>
        <w:pStyle w:val="Normal"/>
        <w:rPr/>
      </w:pPr>
      <w:r>
        <w:rPr/>
        <w:t>Dupes of the gun lobby constantly compare guns to knives or automobiles used as weapons.  Well, access to knives and to automobiles are even more widespread than access to firearms, and yet firearms are used in more 76% of the murders in this country, and in almost all of the mass killings.  (Source: https://link.sauyet.com/48)</w:t>
      </w:r>
    </w:p>
    <w:p>
      <w:pPr>
        <w:pStyle w:val="Normal"/>
        <w:rPr/>
      </w:pPr>
      <w:r>
        <w:rPr/>
      </w:r>
    </w:p>
    <w:p>
      <w:pPr>
        <w:pStyle w:val="Normal"/>
        <w:rPr/>
      </w:pPr>
      <w:r>
        <w:rPr/>
        <w:t>As to "well-regulated Militia", it's simple enough.  Clear in the Declaration of Independence is that the British army's interaction with the colonists was a great concern to the founders.  They worried standing armies would lead to tyranny and thought that the United States should raise them only during wartime.  Instead, states formed militias.  They mostly protected territory near their homes, but because they could be called up to national service, they had to be "well-regulated", i.e., trained to common standards.</w:t>
      </w:r>
    </w:p>
    <w:p>
      <w:pPr>
        <w:pStyle w:val="Normal"/>
        <w:rPr/>
      </w:pPr>
      <w:r>
        <w:rPr/>
      </w:r>
    </w:p>
    <w:p>
      <w:pPr>
        <w:pStyle w:val="Normal"/>
        <w:rPr/>
      </w:pPr>
      <w:r>
        <w:rPr/>
        <w:t>For 217 years, firearm regulation was widespread, but in 2008, the Heller decision for the first time asserted that gun rights were individual, setting us on our current dangerous course.  Firearm regulations are not only constitutional, they are a moral imperative and have a longstanding history.</w:t>
      </w:r>
    </w:p>
    <w:p>
      <w:pPr>
        <w:pStyle w:val="Normal"/>
        <w:rPr/>
      </w:pPr>
      <w:r>
        <w:rPr/>
      </w:r>
    </w:p>
    <w:p>
      <w:pPr>
        <w:pStyle w:val="Normal"/>
        <w:rPr/>
      </w:pPr>
      <w:r>
        <w:rPr/>
        <w:t>Briefly, to Don Denley, read up on job growth, GDP, wages, unemployment, nearly all measures of economic health.  Inflation is too high, yes, but the overall economy is great.  Also, if you think that being found not guilty by a jury of your peers is "a technicality", you need to retake high school civics.</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1287</TotalTime>
  <Application>LibreOffice/7.0.3.1$Windows_X86_64 LibreOffice_project/d7547858d014d4cf69878db179d326fc3483e082</Application>
  <Pages>1</Pages>
  <Words>333</Words>
  <Characters>1735</Characters>
  <CharactersWithSpaces>2065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2022-04-18T01:23:25Z</dcterms:modified>
  <cp:revision>28</cp:revision>
  <dc:subject/>
  <dc:title/>
</cp:coreProperties>
</file>