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Liberation Sans" w:hAnsi="Liberation Sans"/>
          <w:b/>
          <w:sz w:val="52"/>
        </w:rPr>
        <w:t>Software Requirements Specification</w:t>
      </w:r>
    </w:p>
    <w:p>
      <w:pPr>
        <w:spacing w:before="120"/>
        <w:jc w:val="center"/>
      </w:pPr>
      <w:r>
        <w:rPr>
          <w:rFonts w:ascii="Liberation Sans" w:hAnsi="Liberation Sans"/>
          <w:b w:val="0"/>
          <w:sz w:val="32"/>
        </w:rPr>
        <w:t>Pet Adoption &amp; Shelter Management System</w:t>
      </w:r>
    </w:p>
    <w:p>
      <w:pPr>
        <w:spacing w:before="600"/>
        <w:jc w:val="center"/>
      </w:pPr>
      <w:r>
        <w:rPr>
          <w:sz w:val="24"/>
        </w:rPr>
        <w:t>Problem Statement #57 | Media, Events &amp; Community</w:t>
        <w:br/>
        <w:t>PES University, Dept. of CSE — Software Engineering</w:t>
        <w:br/>
        <w:t>Nishit D B (PES1UG24CS303)</w:t>
        <w:br/>
        <w:t>Version 1.1</w:t>
      </w:r>
    </w:p>
    <w:p>
      <w:r>
        <w:br w:type="page"/>
      </w:r>
    </w:p>
    <w:p>
      <w:pPr>
        <w:pStyle w:val="Heading1"/>
      </w:pPr>
      <w:r>
        <w:t>1. Introduction</w:t>
      </w:r>
    </w:p>
    <w:p>
      <w:pPr>
        <w:pStyle w:val="Heading2"/>
      </w:pPr>
      <w:r>
        <w:t>1.1 Purpose</w:t>
      </w:r>
    </w:p>
    <w:p>
      <w:r>
        <w:t>This document specifies the software requirements for the Pet Adoption &amp; Shelter Management System, a web portal for an animal shelter. It is intended for the project developers, testers and course evaluators, and is the baseline for design, implementation and testing.</w:t>
      </w:r>
    </w:p>
    <w:p>
      <w:pPr>
        <w:pStyle w:val="Heading2"/>
      </w:pPr>
      <w:r>
        <w:t>1.2 Scope</w:t>
      </w:r>
    </w:p>
    <w:p>
      <w:r>
        <w:t>The system tracks animal rescue medical intake histories, lets prospective adopters search the pet catalog and submit adopter questionnaires, lets shelter staff screen applicants and decide on applications through to a completed adoption, and manages foster home placement timelines.</w:t>
      </w:r>
    </w:p>
    <w:p>
      <w:r>
        <w:t>Out of scope: payment of adoption fees (collected at the shelter outside the system), donations and accounting, veterinary billing, and shelter supply inventory.</w:t>
      </w:r>
    </w:p>
    <w:p>
      <w:pPr>
        <w:pStyle w:val="Heading2"/>
      </w:pPr>
      <w:r>
        <w:t>1.3 Definitions</w:t>
      </w:r>
    </w:p>
    <w:tbl>
      <w:tblPr>
        <w:tblStyle w:val="TableGrid"/>
        <w:tblW w:type="auto" w:w="0"/>
        <w:tblLayout w:type="fixed"/>
        <w:tblLook w:firstColumn="1" w:firstRow="1" w:lastColumn="0" w:lastRow="0" w:noHBand="0" w:noVBand="1" w:val="04A0"/>
      </w:tblPr>
      <w:tblGrid>
        <w:gridCol w:w="2268"/>
        <w:gridCol w:w="7144"/>
      </w:tblGrid>
      <w:tr>
        <w:tc>
          <w:tcPr>
            <w:tcW w:type="dxa" w:w="2268"/>
            <w:shd w:val="clear" w:color="auto" w:fill="1F4E79"/>
          </w:tcPr>
          <w:p>
            <w:r>
              <w:rPr>
                <w:b/>
                <w:color w:val="FFFFFF"/>
                <w:sz w:val="19"/>
              </w:rPr>
              <w:t>Term</w:t>
            </w:r>
          </w:p>
        </w:tc>
        <w:tc>
          <w:tcPr>
            <w:tcW w:type="dxa" w:w="7143"/>
            <w:shd w:val="clear" w:color="auto" w:fill="1F4E79"/>
          </w:tcPr>
          <w:p>
            <w:r>
              <w:rPr>
                <w:b/>
                <w:color w:val="FFFFFF"/>
                <w:sz w:val="19"/>
              </w:rPr>
              <w:t>Meaning</w:t>
            </w:r>
          </w:p>
        </w:tc>
      </w:tr>
      <w:tr>
        <w:tc>
          <w:tcPr>
            <w:tcW w:type="dxa" w:w="2268"/>
          </w:tcPr>
          <w:p>
            <w:r>
              <w:rPr>
                <w:b/>
                <w:sz w:val="19"/>
              </w:rPr>
              <w:t>Adoption Applicant</w:t>
            </w:r>
          </w:p>
        </w:tc>
        <w:tc>
          <w:tcPr>
            <w:tcW w:type="dxa" w:w="7143"/>
          </w:tcPr>
          <w:p>
            <w:r>
              <w:rPr>
                <w:sz w:val="19"/>
              </w:rPr>
              <w:t>A member of the public who has registered and logged in to apply for an animal.</w:t>
            </w:r>
          </w:p>
        </w:tc>
      </w:tr>
      <w:tr>
        <w:tc>
          <w:tcPr>
            <w:tcW w:type="dxa" w:w="2268"/>
          </w:tcPr>
          <w:p>
            <w:r>
              <w:rPr>
                <w:b/>
                <w:sz w:val="19"/>
              </w:rPr>
              <w:t>Shelter Staff</w:t>
            </w:r>
          </w:p>
        </w:tc>
        <w:tc>
          <w:tcPr>
            <w:tcW w:type="dxa" w:w="7143"/>
          </w:tcPr>
          <w:p>
            <w:r>
              <w:rPr>
                <w:sz w:val="19"/>
              </w:rPr>
              <w:t>Authenticated shelter employee who manages animals, applications and foster placements.</w:t>
            </w:r>
          </w:p>
        </w:tc>
      </w:tr>
      <w:tr>
        <w:tc>
          <w:tcPr>
            <w:tcW w:type="dxa" w:w="2268"/>
          </w:tcPr>
          <w:p>
            <w:r>
              <w:rPr>
                <w:b/>
                <w:sz w:val="19"/>
              </w:rPr>
              <w:t>Intake record</w:t>
            </w:r>
          </w:p>
        </w:tc>
        <w:tc>
          <w:tcPr>
            <w:tcW w:type="dxa" w:w="7143"/>
          </w:tcPr>
          <w:p>
            <w:r>
              <w:rPr>
                <w:sz w:val="19"/>
              </w:rPr>
              <w:t>Vaccinations and medical examination logged when an animal enters the shelter.</w:t>
            </w:r>
          </w:p>
        </w:tc>
      </w:tr>
      <w:tr>
        <w:tc>
          <w:tcPr>
            <w:tcW w:type="dxa" w:w="2268"/>
          </w:tcPr>
          <w:p>
            <w:r>
              <w:rPr>
                <w:b/>
                <w:sz w:val="19"/>
              </w:rPr>
              <w:t>Quarantine flag</w:t>
            </w:r>
          </w:p>
        </w:tc>
        <w:tc>
          <w:tcPr>
            <w:tcW w:type="dxa" w:w="7143"/>
          </w:tcPr>
          <w:p>
            <w:r>
              <w:rPr>
                <w:sz w:val="19"/>
              </w:rPr>
              <w:t>Marker on an intake record for a condition needing isolation; blocks 'Ready for Adoption' until cleared.</w:t>
            </w:r>
          </w:p>
        </w:tc>
      </w:tr>
      <w:tr>
        <w:tc>
          <w:tcPr>
            <w:tcW w:type="dxa" w:w="2268"/>
          </w:tcPr>
          <w:p>
            <w:r>
              <w:rPr>
                <w:b/>
                <w:sz w:val="19"/>
              </w:rPr>
              <w:t>Questionnaire</w:t>
            </w:r>
          </w:p>
        </w:tc>
        <w:tc>
          <w:tcPr>
            <w:tcW w:type="dxa" w:w="7143"/>
          </w:tcPr>
          <w:p>
            <w:r>
              <w:rPr>
                <w:sz w:val="19"/>
              </w:rPr>
              <w:t>Adopter form: housing type, household members, other pets and adoption experience (all required).</w:t>
            </w:r>
          </w:p>
        </w:tc>
      </w:tr>
      <w:tr>
        <w:tc>
          <w:tcPr>
            <w:tcW w:type="dxa" w:w="2268"/>
          </w:tcPr>
          <w:p>
            <w:r>
              <w:rPr>
                <w:b/>
                <w:sz w:val="19"/>
              </w:rPr>
              <w:t>Open application</w:t>
            </w:r>
          </w:p>
        </w:tc>
        <w:tc>
          <w:tcPr>
            <w:tcW w:type="dxa" w:w="7143"/>
          </w:tcPr>
          <w:p>
            <w:r>
              <w:rPr>
                <w:sz w:val="19"/>
              </w:rPr>
              <w:t>An application in 'Pending Review' or 'Approved'.</w:t>
            </w:r>
          </w:p>
        </w:tc>
      </w:tr>
      <w:tr>
        <w:tc>
          <w:tcPr>
            <w:tcW w:type="dxa" w:w="2268"/>
          </w:tcPr>
          <w:p>
            <w:r>
              <w:rPr>
                <w:b/>
                <w:sz w:val="19"/>
              </w:rPr>
              <w:t>Foster placement</w:t>
            </w:r>
          </w:p>
        </w:tc>
        <w:tc>
          <w:tcPr>
            <w:tcW w:type="dxa" w:w="7143"/>
          </w:tcPr>
          <w:p>
            <w:r>
              <w:rPr>
                <w:sz w:val="19"/>
              </w:rPr>
              <w:t>Temporary placement with a foster caregiver, with start date and expected end date.</w:t>
            </w:r>
          </w:p>
        </w:tc>
      </w:tr>
      <w:tr>
        <w:tc>
          <w:tcPr>
            <w:tcW w:type="dxa" w:w="2268"/>
          </w:tcPr>
          <w:p>
            <w:r>
              <w:rPr>
                <w:b/>
                <w:sz w:val="19"/>
              </w:rPr>
              <w:t>FR / NFR / RTM</w:t>
            </w:r>
          </w:p>
        </w:tc>
        <w:tc>
          <w:tcPr>
            <w:tcW w:type="dxa" w:w="7143"/>
          </w:tcPr>
          <w:p>
            <w:r>
              <w:rPr>
                <w:sz w:val="19"/>
              </w:rPr>
              <w:t>Functional requirement / Non-functional requirement / Requirements traceability matrix.</w:t>
            </w:r>
          </w:p>
        </w:tc>
      </w:tr>
    </w:tbl>
    <w:p>
      <w:pPr>
        <w:pStyle w:val="Heading2"/>
      </w:pPr>
      <w:r>
        <w:t>1.4 References</w:t>
      </w:r>
    </w:p>
    <w:p>
      <w:pPr>
        <w:pStyle w:val="ListBullet"/>
      </w:pPr>
      <w:r>
        <w:t>57_SE_Lab1_SE_Problem_Statements.pdf — problem statement #57</w:t>
      </w:r>
    </w:p>
    <w:p>
      <w:pPr>
        <w:pStyle w:val="ListBullet"/>
      </w:pPr>
      <w:r>
        <w:t>1-RE/Requirements_Table.docx and 1-RE/RTM.xlsx</w:t>
      </w:r>
    </w:p>
    <w:p>
      <w:pPr>
        <w:pStyle w:val="ListBullet"/>
      </w:pPr>
      <w:r>
        <w:t>7-UML-Diagrams/Use_Case_Diagram.pdf — use-case diagram</w:t>
      </w:r>
    </w:p>
    <w:p>
      <w:pPr>
        <w:pStyle w:val="ListBullet"/>
      </w:pPr>
      <w:r>
        <w:t>7-UML-Diagrams/Activity_Diagram.pdf — activity diagram for UC-02</w:t>
      </w:r>
    </w:p>
    <w:p>
      <w:pPr>
        <w:pStyle w:val="ListBullet"/>
      </w:pPr>
      <w:r>
        <w:t>2-Architectural-Diagram/Architecture_Diagram.pdf — architecture diagram</w:t>
      </w:r>
    </w:p>
    <w:p>
      <w:pPr>
        <w:pStyle w:val="ListBullet"/>
      </w:pPr>
      <w:r>
        <w:t>4-SRS-and-WBS/UseCase_Flow_UC02.pdf and PES1UG24CS303_Nishit_DB_Exception_Flow.pdf — UC-02 flows</w:t>
      </w:r>
    </w:p>
    <w:p>
      <w:pPr>
        <w:pStyle w:val="ListBullet"/>
      </w:pPr>
      <w:r>
        <w:t>4-SRS-and-WBS/WBS.xlsx — work breakdown structure</w:t>
      </w:r>
    </w:p>
    <w:p>
      <w:pPr>
        <w:pStyle w:val="ListBullet"/>
      </w:pPr>
      <w:r>
        <w:t>6-Software-Testing/Bug_Project-NishitDB_PES1UG24CS303-BPS#57.PDF — Jira bug board</w:t>
      </w:r>
    </w:p>
    <w:p>
      <w:pPr>
        <w:pStyle w:val="ListBullet"/>
      </w:pPr>
      <w:r>
        <w:t>IEEE Std 830-1998 — structure guidance</w:t>
      </w:r>
    </w:p>
    <w:p>
      <w:pPr>
        <w:pStyle w:val="Heading1"/>
      </w:pPr>
      <w:r>
        <w:t>2. Overall Description</w:t>
      </w:r>
    </w:p>
    <w:p>
      <w:pPr>
        <w:pStyle w:val="Heading2"/>
      </w:pPr>
      <w:r>
        <w:t>2.1 Product Perspective</w:t>
      </w:r>
    </w:p>
    <w:p>
      <w:r>
        <w:t>A standalone web portal for one shelter, with a public catalog, a logged-in area for applicants, and a staff-only area for shelter operations. Email delivery is the only external service (status notifications).</w:t>
      </w:r>
    </w:p>
    <w:p>
      <w:pPr>
        <w:pStyle w:val="Heading2"/>
      </w:pPr>
      <w:r>
        <w:t>2.2 User Classes</w:t>
      </w:r>
    </w:p>
    <w:tbl>
      <w:tblPr>
        <w:tblStyle w:val="TableGrid"/>
        <w:tblW w:type="auto" w:w="0"/>
        <w:tblLayout w:type="fixed"/>
        <w:tblLook w:firstColumn="1" w:firstRow="1" w:lastColumn="0" w:lastRow="0" w:noHBand="0" w:noVBand="1" w:val="04A0"/>
      </w:tblPr>
      <w:tblGrid>
        <w:gridCol w:w="2041"/>
        <w:gridCol w:w="5103"/>
        <w:gridCol w:w="2268"/>
      </w:tblGrid>
      <w:tr>
        <w:tc>
          <w:tcPr>
            <w:tcW w:type="dxa" w:w="2041"/>
            <w:shd w:val="clear" w:color="auto" w:fill="1F4E79"/>
          </w:tcPr>
          <w:p>
            <w:r>
              <w:rPr>
                <w:b/>
                <w:color w:val="FFFFFF"/>
                <w:sz w:val="19"/>
              </w:rPr>
              <w:t>User</w:t>
            </w:r>
          </w:p>
        </w:tc>
        <w:tc>
          <w:tcPr>
            <w:tcW w:type="dxa" w:w="5102"/>
            <w:shd w:val="clear" w:color="auto" w:fill="1F4E79"/>
          </w:tcPr>
          <w:p>
            <w:r>
              <w:rPr>
                <w:b/>
                <w:color w:val="FFFFFF"/>
                <w:sz w:val="19"/>
              </w:rPr>
              <w:t>Description</w:t>
            </w:r>
          </w:p>
        </w:tc>
        <w:tc>
          <w:tcPr>
            <w:tcW w:type="dxa" w:w="2268"/>
            <w:shd w:val="clear" w:color="auto" w:fill="1F4E79"/>
          </w:tcPr>
          <w:p>
            <w:r>
              <w:rPr>
                <w:b/>
                <w:color w:val="FFFFFF"/>
                <w:sz w:val="19"/>
              </w:rPr>
              <w:t>Use cases</w:t>
            </w:r>
          </w:p>
        </w:tc>
      </w:tr>
      <w:tr>
        <w:tc>
          <w:tcPr>
            <w:tcW w:type="dxa" w:w="2041"/>
          </w:tcPr>
          <w:p>
            <w:r>
              <w:rPr>
                <w:b/>
                <w:sz w:val="19"/>
              </w:rPr>
              <w:t>Adoption Applicant</w:t>
            </w:r>
          </w:p>
        </w:tc>
        <w:tc>
          <w:tcPr>
            <w:tcW w:type="dxa" w:w="5102"/>
          </w:tcPr>
          <w:p>
            <w:r>
              <w:rPr>
                <w:sz w:val="19"/>
              </w:rPr>
              <w:t>Public user; may browse without login, must log in to apply. Sees only their own applications.</w:t>
            </w:r>
          </w:p>
        </w:tc>
        <w:tc>
          <w:tcPr>
            <w:tcW w:type="dxa" w:w="2268"/>
          </w:tcPr>
          <w:p>
            <w:r>
              <w:rPr>
                <w:sz w:val="19"/>
              </w:rPr>
              <w:t>UC-01, UC-02, UC-10</w:t>
            </w:r>
          </w:p>
        </w:tc>
      </w:tr>
      <w:tr>
        <w:tc>
          <w:tcPr>
            <w:tcW w:type="dxa" w:w="2041"/>
          </w:tcPr>
          <w:p>
            <w:r>
              <w:rPr>
                <w:b/>
                <w:sz w:val="19"/>
              </w:rPr>
              <w:t>Shelter Staff</w:t>
            </w:r>
          </w:p>
        </w:tc>
        <w:tc>
          <w:tcPr>
            <w:tcW w:type="dxa" w:w="5102"/>
          </w:tcPr>
          <w:p>
            <w:r>
              <w:rPr>
                <w:sz w:val="19"/>
              </w:rPr>
              <w:t>Authenticated employee with access to animal, application and foster records.</w:t>
            </w:r>
          </w:p>
        </w:tc>
        <w:tc>
          <w:tcPr>
            <w:tcW w:type="dxa" w:w="2268"/>
          </w:tcPr>
          <w:p>
            <w:r>
              <w:rPr>
                <w:sz w:val="19"/>
              </w:rPr>
              <w:t>UC-03, UC-05, UC-06, UC-07, UC-09, UC-10</w:t>
            </w:r>
          </w:p>
        </w:tc>
      </w:tr>
    </w:tbl>
    <w:p>
      <w:pPr>
        <w:pStyle w:val="Heading2"/>
      </w:pPr>
      <w:r>
        <w:t>2.3 Operating Environment</w:t>
      </w:r>
    </w:p>
    <w:p>
      <w:r>
        <w:t>Web application used from current desktop and mobile browsers. The browser must support local storage, used to keep an unsent questionnaire draft during a connectivity failure. Server and database platform are chosen in the design phase.</w:t>
      </w:r>
    </w:p>
    <w:p>
      <w:pPr>
        <w:pStyle w:val="Heading2"/>
      </w:pPr>
      <w:r>
        <w:t>2.4 Constraints</w:t>
      </w:r>
    </w:p>
    <w:p>
      <w:pPr>
        <w:pStyle w:val="ListBullet"/>
      </w:pPr>
      <w:r>
        <w:t>The lab scope is exactly five functional and two non-functional requirements (FR-001 to FR-005, NFR-001, NFR-002).</w:t>
      </w:r>
    </w:p>
    <w:p>
      <w:pPr>
        <w:pStyle w:val="ListBullet"/>
      </w:pPr>
      <w:r>
        <w:t>Only animals with a complete intake record and no open quarantine flag may be adopted (FR-001).</w:t>
      </w:r>
    </w:p>
    <w:p>
      <w:pPr>
        <w:pStyle w:val="ListBullet"/>
      </w:pPr>
      <w:r>
        <w:t>At most one application per animal may be Approved at a time (FR-004).</w:t>
      </w:r>
    </w:p>
    <w:p>
      <w:pPr>
        <w:pStyle w:val="ListBullet"/>
      </w:pPr>
      <w:r>
        <w:t>Medical, background-check and questionnaire data are access-controlled (NFR-002).</w:t>
      </w:r>
    </w:p>
    <w:p>
      <w:pPr>
        <w:pStyle w:val="Heading2"/>
      </w:pPr>
      <w:r>
        <w:t>2.5 Assumptions and Dependencies</w:t>
      </w:r>
    </w:p>
    <w:p>
      <w:pPr>
        <w:pStyle w:val="ListBullet"/>
      </w:pPr>
      <w:r>
        <w:t>Background and reference checks are carried out by staff outside the system; only the results are recorded.</w:t>
      </w:r>
    </w:p>
    <w:p>
      <w:pPr>
        <w:pStyle w:val="ListBullet"/>
      </w:pPr>
      <w:r>
        <w:t>An email service is available for notifications.</w:t>
      </w:r>
    </w:p>
    <w:p>
      <w:pPr>
        <w:pStyle w:val="ListBullet"/>
      </w:pPr>
      <w:r>
        <w:t>The 200-concurrent-user peak load in NFR-001 is an assumed figure, to be confirmed with the shelter.</w:t>
      </w:r>
    </w:p>
    <w:p>
      <w:pPr>
        <w:pStyle w:val="Heading1"/>
      </w:pPr>
      <w:r>
        <w:t>3. Use Cases</w:t>
      </w:r>
    </w:p>
    <w:p>
      <w:r>
        <w:t>The use-case diagram is in 7-UML-Diagrams/Use_Case_Diagram.pdf; the UC-02 activity diagram is in 7-UML-Diagrams/Activity_Diagram.pdf.</w:t>
      </w:r>
    </w:p>
    <w:tbl>
      <w:tblPr>
        <w:tblStyle w:val="TableGrid"/>
        <w:tblW w:type="auto" w:w="0"/>
        <w:tblLayout w:type="fixed"/>
        <w:tblLook w:firstColumn="1" w:firstRow="1" w:lastColumn="0" w:lastRow="0" w:noHBand="0" w:noVBand="1" w:val="04A0"/>
      </w:tblPr>
      <w:tblGrid>
        <w:gridCol w:w="850"/>
        <w:gridCol w:w="1814"/>
        <w:gridCol w:w="1701"/>
        <w:gridCol w:w="3742"/>
        <w:gridCol w:w="1304"/>
      </w:tblGrid>
      <w:tr>
        <w:tc>
          <w:tcPr>
            <w:tcW w:type="dxa" w:w="850"/>
            <w:shd w:val="clear" w:color="auto" w:fill="1F4E79"/>
          </w:tcPr>
          <w:p>
            <w:r>
              <w:rPr>
                <w:b/>
                <w:color w:val="FFFFFF"/>
                <w:sz w:val="18"/>
              </w:rPr>
              <w:t>ID</w:t>
            </w:r>
          </w:p>
        </w:tc>
        <w:tc>
          <w:tcPr>
            <w:tcW w:type="dxa" w:w="1814"/>
            <w:shd w:val="clear" w:color="auto" w:fill="1F4E79"/>
          </w:tcPr>
          <w:p>
            <w:r>
              <w:rPr>
                <w:b/>
                <w:color w:val="FFFFFF"/>
                <w:sz w:val="18"/>
              </w:rPr>
              <w:t>Use case</w:t>
            </w:r>
          </w:p>
        </w:tc>
        <w:tc>
          <w:tcPr>
            <w:tcW w:type="dxa" w:w="1701"/>
            <w:shd w:val="clear" w:color="auto" w:fill="1F4E79"/>
          </w:tcPr>
          <w:p>
            <w:r>
              <w:rPr>
                <w:b/>
                <w:color w:val="FFFFFF"/>
                <w:sz w:val="18"/>
              </w:rPr>
              <w:t>Actor(s)</w:t>
            </w:r>
          </w:p>
        </w:tc>
        <w:tc>
          <w:tcPr>
            <w:tcW w:type="dxa" w:w="3742"/>
            <w:shd w:val="clear" w:color="auto" w:fill="1F4E79"/>
          </w:tcPr>
          <w:p>
            <w:r>
              <w:rPr>
                <w:b/>
                <w:color w:val="FFFFFF"/>
                <w:sz w:val="18"/>
              </w:rPr>
              <w:t>Description</w:t>
            </w:r>
          </w:p>
        </w:tc>
        <w:tc>
          <w:tcPr>
            <w:tcW w:type="dxa" w:w="1304"/>
            <w:shd w:val="clear" w:color="auto" w:fill="1F4E79"/>
          </w:tcPr>
          <w:p>
            <w:r>
              <w:rPr>
                <w:b/>
                <w:color w:val="FFFFFF"/>
                <w:sz w:val="18"/>
              </w:rPr>
              <w:t>Requirements</w:t>
            </w:r>
          </w:p>
        </w:tc>
      </w:tr>
      <w:tr>
        <w:tc>
          <w:tcPr>
            <w:tcW w:type="dxa" w:w="850"/>
          </w:tcPr>
          <w:p>
            <w:r>
              <w:rPr>
                <w:b/>
                <w:sz w:val="18"/>
              </w:rPr>
              <w:t>UC-01</w:t>
            </w:r>
          </w:p>
        </w:tc>
        <w:tc>
          <w:tcPr>
            <w:tcW w:type="dxa" w:w="1814"/>
          </w:tcPr>
          <w:p>
            <w:r>
              <w:rPr>
                <w:sz w:val="18"/>
              </w:rPr>
              <w:t>Search &amp; Filter Pets</w:t>
            </w:r>
          </w:p>
        </w:tc>
        <w:tc>
          <w:tcPr>
            <w:tcW w:type="dxa" w:w="1701"/>
          </w:tcPr>
          <w:p>
            <w:r>
              <w:rPr>
                <w:sz w:val="18"/>
              </w:rPr>
              <w:t>Adoption Applicant</w:t>
            </w:r>
          </w:p>
        </w:tc>
        <w:tc>
          <w:tcPr>
            <w:tcW w:type="dxa" w:w="3742"/>
          </w:tcPr>
          <w:p>
            <w:r>
              <w:rPr>
                <w:sz w:val="18"/>
              </w:rPr>
              <w:t>Browse and filter the public catalog of animals that are 'Ready for Adoption'.</w:t>
            </w:r>
          </w:p>
        </w:tc>
        <w:tc>
          <w:tcPr>
            <w:tcW w:type="dxa" w:w="1304"/>
          </w:tcPr>
          <w:p>
            <w:r>
              <w:rPr>
                <w:sz w:val="18"/>
              </w:rPr>
              <w:t>FR-002, NFR-001</w:t>
            </w:r>
          </w:p>
        </w:tc>
      </w:tr>
      <w:tr>
        <w:tc>
          <w:tcPr>
            <w:tcW w:type="dxa" w:w="850"/>
          </w:tcPr>
          <w:p>
            <w:r>
              <w:rPr>
                <w:b/>
                <w:sz w:val="18"/>
              </w:rPr>
              <w:t>UC-02</w:t>
            </w:r>
          </w:p>
        </w:tc>
        <w:tc>
          <w:tcPr>
            <w:tcW w:type="dxa" w:w="1814"/>
          </w:tcPr>
          <w:p>
            <w:r>
              <w:rPr>
                <w:sz w:val="18"/>
              </w:rPr>
              <w:t>Submit Adoption Application</w:t>
            </w:r>
          </w:p>
        </w:tc>
        <w:tc>
          <w:tcPr>
            <w:tcW w:type="dxa" w:w="1701"/>
          </w:tcPr>
          <w:p>
            <w:r>
              <w:rPr>
                <w:sz w:val="18"/>
              </w:rPr>
              <w:t>Adoption Applicant</w:t>
            </w:r>
          </w:p>
        </w:tc>
        <w:tc>
          <w:tcPr>
            <w:tcW w:type="dxa" w:w="3742"/>
          </w:tcPr>
          <w:p>
            <w:r>
              <w:rPr>
                <w:sz w:val="18"/>
              </w:rPr>
              <w:t>Complete the adopter questionnaire for one animal and send it to the staff review queue.</w:t>
            </w:r>
          </w:p>
        </w:tc>
        <w:tc>
          <w:tcPr>
            <w:tcW w:type="dxa" w:w="1304"/>
          </w:tcPr>
          <w:p>
            <w:r>
              <w:rPr>
                <w:sz w:val="18"/>
              </w:rPr>
              <w:t>FR-003, NFR-002</w:t>
            </w:r>
          </w:p>
        </w:tc>
      </w:tr>
      <w:tr>
        <w:tc>
          <w:tcPr>
            <w:tcW w:type="dxa" w:w="850"/>
          </w:tcPr>
          <w:p>
            <w:r>
              <w:rPr>
                <w:b/>
                <w:sz w:val="18"/>
              </w:rPr>
              <w:t>UC-03</w:t>
            </w:r>
          </w:p>
        </w:tc>
        <w:tc>
          <w:tcPr>
            <w:tcW w:type="dxa" w:w="1814"/>
          </w:tcPr>
          <w:p>
            <w:r>
              <w:rPr>
                <w:sz w:val="18"/>
              </w:rPr>
              <w:t>Screen Adopter Questionnaire</w:t>
            </w:r>
          </w:p>
        </w:tc>
        <w:tc>
          <w:tcPr>
            <w:tcW w:type="dxa" w:w="1701"/>
          </w:tcPr>
          <w:p>
            <w:r>
              <w:rPr>
                <w:sz w:val="18"/>
              </w:rPr>
              <w:t>Shelter Staff</w:t>
            </w:r>
          </w:p>
        </w:tc>
        <w:tc>
          <w:tcPr>
            <w:tcW w:type="dxa" w:w="3742"/>
          </w:tcPr>
          <w:p>
            <w:r>
              <w:rPr>
                <w:sz w:val="18"/>
              </w:rPr>
              <w:t>Review a queued application's answers; always includes background verification (UC-04).</w:t>
            </w:r>
          </w:p>
        </w:tc>
        <w:tc>
          <w:tcPr>
            <w:tcW w:type="dxa" w:w="1304"/>
          </w:tcPr>
          <w:p>
            <w:r>
              <w:rPr>
                <w:sz w:val="18"/>
              </w:rPr>
              <w:t>FR-004</w:t>
            </w:r>
          </w:p>
        </w:tc>
      </w:tr>
      <w:tr>
        <w:tc>
          <w:tcPr>
            <w:tcW w:type="dxa" w:w="850"/>
          </w:tcPr>
          <w:p>
            <w:r>
              <w:rPr>
                <w:b/>
                <w:sz w:val="18"/>
              </w:rPr>
              <w:t>UC-04</w:t>
            </w:r>
          </w:p>
        </w:tc>
        <w:tc>
          <w:tcPr>
            <w:tcW w:type="dxa" w:w="1814"/>
          </w:tcPr>
          <w:p>
            <w:r>
              <w:rPr>
                <w:sz w:val="18"/>
              </w:rPr>
              <w:t>Verify Adopter Background</w:t>
            </w:r>
          </w:p>
        </w:tc>
        <w:tc>
          <w:tcPr>
            <w:tcW w:type="dxa" w:w="1701"/>
          </w:tcPr>
          <w:p>
            <w:r>
              <w:rPr>
                <w:sz w:val="18"/>
              </w:rPr>
              <w:t>— (included by UC-03)</w:t>
            </w:r>
          </w:p>
        </w:tc>
        <w:tc>
          <w:tcPr>
            <w:tcW w:type="dxa" w:w="3742"/>
          </w:tcPr>
          <w:p>
            <w:r>
              <w:rPr>
                <w:sz w:val="18"/>
              </w:rPr>
              <w:t>Record background and reference check results for the applicant.</w:t>
            </w:r>
          </w:p>
        </w:tc>
        <w:tc>
          <w:tcPr>
            <w:tcW w:type="dxa" w:w="1304"/>
          </w:tcPr>
          <w:p>
            <w:r>
              <w:rPr>
                <w:sz w:val="18"/>
              </w:rPr>
              <w:t>FR-004, NFR-002</w:t>
            </w:r>
          </w:p>
        </w:tc>
      </w:tr>
      <w:tr>
        <w:tc>
          <w:tcPr>
            <w:tcW w:type="dxa" w:w="850"/>
          </w:tcPr>
          <w:p>
            <w:r>
              <w:rPr>
                <w:b/>
                <w:sz w:val="18"/>
              </w:rPr>
              <w:t>UC-05</w:t>
            </w:r>
          </w:p>
        </w:tc>
        <w:tc>
          <w:tcPr>
            <w:tcW w:type="dxa" w:w="1814"/>
          </w:tcPr>
          <w:p>
            <w:r>
              <w:rPr>
                <w:sz w:val="18"/>
              </w:rPr>
              <w:t>Log Animal Medical Intake</w:t>
            </w:r>
          </w:p>
        </w:tc>
        <w:tc>
          <w:tcPr>
            <w:tcW w:type="dxa" w:w="1701"/>
          </w:tcPr>
          <w:p>
            <w:r>
              <w:rPr>
                <w:sz w:val="18"/>
              </w:rPr>
              <w:t>Shelter Staff</w:t>
            </w:r>
          </w:p>
        </w:tc>
        <w:tc>
          <w:tcPr>
            <w:tcW w:type="dxa" w:w="3742"/>
          </w:tcPr>
          <w:p>
            <w:r>
              <w:rPr>
                <w:sz w:val="18"/>
              </w:rPr>
              <w:t>Record vaccinations and medical examination; a complete record with no open quarantine flag makes the animal 'Ready for Adoption'.</w:t>
            </w:r>
          </w:p>
        </w:tc>
        <w:tc>
          <w:tcPr>
            <w:tcW w:type="dxa" w:w="1304"/>
          </w:tcPr>
          <w:p>
            <w:r>
              <w:rPr>
                <w:sz w:val="18"/>
              </w:rPr>
              <w:t>FR-001, NFR-002</w:t>
            </w:r>
          </w:p>
        </w:tc>
      </w:tr>
      <w:tr>
        <w:tc>
          <w:tcPr>
            <w:tcW w:type="dxa" w:w="850"/>
          </w:tcPr>
          <w:p>
            <w:r>
              <w:rPr>
                <w:b/>
                <w:sz w:val="18"/>
              </w:rPr>
              <w:t>UC-06</w:t>
            </w:r>
          </w:p>
        </w:tc>
        <w:tc>
          <w:tcPr>
            <w:tcW w:type="dxa" w:w="1814"/>
          </w:tcPr>
          <w:p>
            <w:r>
              <w:rPr>
                <w:sz w:val="18"/>
              </w:rPr>
              <w:t>Manage Foster Placement</w:t>
            </w:r>
          </w:p>
        </w:tc>
        <w:tc>
          <w:tcPr>
            <w:tcW w:type="dxa" w:w="1701"/>
          </w:tcPr>
          <w:p>
            <w:r>
              <w:rPr>
                <w:sz w:val="18"/>
              </w:rPr>
              <w:t>Shelter Staff</w:t>
            </w:r>
          </w:p>
        </w:tc>
        <w:tc>
          <w:tcPr>
            <w:tcW w:type="dxa" w:w="3742"/>
          </w:tcPr>
          <w:p>
            <w:r>
              <w:rPr>
                <w:sz w:val="18"/>
              </w:rPr>
              <w:t>Create, monitor (overdue list) and end foster placements; ending restores the animal's previous status.</w:t>
            </w:r>
          </w:p>
        </w:tc>
        <w:tc>
          <w:tcPr>
            <w:tcW w:type="dxa" w:w="1304"/>
          </w:tcPr>
          <w:p>
            <w:r>
              <w:rPr>
                <w:sz w:val="18"/>
              </w:rPr>
              <w:t>FR-005</w:t>
            </w:r>
          </w:p>
        </w:tc>
      </w:tr>
      <w:tr>
        <w:tc>
          <w:tcPr>
            <w:tcW w:type="dxa" w:w="850"/>
          </w:tcPr>
          <w:p>
            <w:r>
              <w:rPr>
                <w:b/>
                <w:sz w:val="18"/>
              </w:rPr>
              <w:t>UC-07</w:t>
            </w:r>
          </w:p>
        </w:tc>
        <w:tc>
          <w:tcPr>
            <w:tcW w:type="dxa" w:w="1814"/>
          </w:tcPr>
          <w:p>
            <w:r>
              <w:rPr>
                <w:sz w:val="18"/>
              </w:rPr>
              <w:t>Complete Adoption</w:t>
            </w:r>
          </w:p>
        </w:tc>
        <w:tc>
          <w:tcPr>
            <w:tcW w:type="dxa" w:w="1701"/>
          </w:tcPr>
          <w:p>
            <w:r>
              <w:rPr>
                <w:sz w:val="18"/>
              </w:rPr>
              <w:t>Shelter Staff</w:t>
            </w:r>
          </w:p>
        </w:tc>
        <w:tc>
          <w:tcPr>
            <w:tcW w:type="dxa" w:w="3742"/>
          </w:tcPr>
          <w:p>
            <w:r>
              <w:rPr>
                <w:sz w:val="18"/>
              </w:rPr>
              <w:t>At collection, mark an Approved application 'Completed'; the animal becomes 'Adopted'.</w:t>
            </w:r>
          </w:p>
        </w:tc>
        <w:tc>
          <w:tcPr>
            <w:tcW w:type="dxa" w:w="1304"/>
          </w:tcPr>
          <w:p>
            <w:r>
              <w:rPr>
                <w:sz w:val="18"/>
              </w:rPr>
              <w:t>FR-004</w:t>
            </w:r>
          </w:p>
        </w:tc>
      </w:tr>
      <w:tr>
        <w:tc>
          <w:tcPr>
            <w:tcW w:type="dxa" w:w="850"/>
          </w:tcPr>
          <w:p>
            <w:r>
              <w:rPr>
                <w:b/>
                <w:sz w:val="18"/>
              </w:rPr>
              <w:t>UC-08</w:t>
            </w:r>
          </w:p>
        </w:tc>
        <w:tc>
          <w:tcPr>
            <w:tcW w:type="dxa" w:w="1814"/>
          </w:tcPr>
          <w:p>
            <w:r>
              <w:rPr>
                <w:sz w:val="18"/>
              </w:rPr>
              <w:t>Send Status Notification</w:t>
            </w:r>
          </w:p>
        </w:tc>
        <w:tc>
          <w:tcPr>
            <w:tcW w:type="dxa" w:w="1701"/>
          </w:tcPr>
          <w:p>
            <w:r>
              <w:rPr>
                <w:sz w:val="18"/>
              </w:rPr>
              <w:t>— (included by UC-07, UC-09)</w:t>
            </w:r>
          </w:p>
        </w:tc>
        <w:tc>
          <w:tcPr>
            <w:tcW w:type="dxa" w:w="3742"/>
          </w:tcPr>
          <w:p>
            <w:r>
              <w:rPr>
                <w:sz w:val="18"/>
              </w:rPr>
              <w:t>Notify the applicant by email and in-app alert of an application status change.</w:t>
            </w:r>
          </w:p>
        </w:tc>
        <w:tc>
          <w:tcPr>
            <w:tcW w:type="dxa" w:w="1304"/>
          </w:tcPr>
          <w:p>
            <w:r>
              <w:rPr>
                <w:sz w:val="18"/>
              </w:rPr>
              <w:t>FR-004</w:t>
            </w:r>
          </w:p>
        </w:tc>
      </w:tr>
      <w:tr>
        <w:tc>
          <w:tcPr>
            <w:tcW w:type="dxa" w:w="850"/>
          </w:tcPr>
          <w:p>
            <w:r>
              <w:rPr>
                <w:b/>
                <w:sz w:val="18"/>
              </w:rPr>
              <w:t>UC-09</w:t>
            </w:r>
          </w:p>
        </w:tc>
        <w:tc>
          <w:tcPr>
            <w:tcW w:type="dxa" w:w="1814"/>
          </w:tcPr>
          <w:p>
            <w:r>
              <w:rPr>
                <w:sz w:val="18"/>
              </w:rPr>
              <w:t>Decide Application</w:t>
            </w:r>
          </w:p>
        </w:tc>
        <w:tc>
          <w:tcPr>
            <w:tcW w:type="dxa" w:w="1701"/>
          </w:tcPr>
          <w:p>
            <w:r>
              <w:rPr>
                <w:sz w:val="18"/>
              </w:rPr>
              <w:t>Shelter Staff</w:t>
            </w:r>
          </w:p>
        </w:tc>
        <w:tc>
          <w:tcPr>
            <w:tcW w:type="dxa" w:w="3742"/>
          </w:tcPr>
          <w:p>
            <w:r>
              <w:rPr>
                <w:sz w:val="18"/>
              </w:rPr>
              <w:t>Approve or reject a screened application, with a reason code on rejection.</w:t>
            </w:r>
          </w:p>
        </w:tc>
        <w:tc>
          <w:tcPr>
            <w:tcW w:type="dxa" w:w="1304"/>
          </w:tcPr>
          <w:p>
            <w:r>
              <w:rPr>
                <w:sz w:val="18"/>
              </w:rPr>
              <w:t>FR-004</w:t>
            </w:r>
          </w:p>
        </w:tc>
      </w:tr>
      <w:tr>
        <w:tc>
          <w:tcPr>
            <w:tcW w:type="dxa" w:w="850"/>
          </w:tcPr>
          <w:p>
            <w:r>
              <w:rPr>
                <w:b/>
                <w:sz w:val="18"/>
              </w:rPr>
              <w:t>UC-10</w:t>
            </w:r>
          </w:p>
        </w:tc>
        <w:tc>
          <w:tcPr>
            <w:tcW w:type="dxa" w:w="1814"/>
          </w:tcPr>
          <w:p>
            <w:r>
              <w:rPr>
                <w:sz w:val="18"/>
              </w:rPr>
              <w:t>Log In</w:t>
            </w:r>
          </w:p>
        </w:tc>
        <w:tc>
          <w:tcPr>
            <w:tcW w:type="dxa" w:w="1701"/>
          </w:tcPr>
          <w:p>
            <w:r>
              <w:rPr>
                <w:sz w:val="18"/>
              </w:rPr>
              <w:t>Adoption Applicant, Shelter Staff</w:t>
            </w:r>
          </w:p>
        </w:tc>
        <w:tc>
          <w:tcPr>
            <w:tcW w:type="dxa" w:w="3742"/>
          </w:tcPr>
          <w:p>
            <w:r>
              <w:rPr>
                <w:sz w:val="18"/>
              </w:rPr>
              <w:t>Register (applicants) and authenticate before using any non-catalog function.</w:t>
            </w:r>
          </w:p>
        </w:tc>
        <w:tc>
          <w:tcPr>
            <w:tcW w:type="dxa" w:w="1304"/>
          </w:tcPr>
          <w:p>
            <w:r>
              <w:rPr>
                <w:sz w:val="18"/>
              </w:rPr>
              <w:t>NFR-002</w:t>
            </w:r>
          </w:p>
        </w:tc>
      </w:tr>
      <w:tr>
        <w:tc>
          <w:tcPr>
            <w:tcW w:type="dxa" w:w="850"/>
          </w:tcPr>
          <w:p>
            <w:r>
              <w:rPr>
                <w:b/>
                <w:sz w:val="18"/>
              </w:rPr>
              <w:t>UC-11</w:t>
            </w:r>
          </w:p>
        </w:tc>
        <w:tc>
          <w:tcPr>
            <w:tcW w:type="dxa" w:w="1814"/>
          </w:tcPr>
          <w:p>
            <w:r>
              <w:rPr>
                <w:sz w:val="18"/>
              </w:rPr>
              <w:t>Place Animal in Quarantine</w:t>
            </w:r>
          </w:p>
        </w:tc>
        <w:tc>
          <w:tcPr>
            <w:tcW w:type="dxa" w:w="1701"/>
          </w:tcPr>
          <w:p>
            <w:r>
              <w:rPr>
                <w:sz w:val="18"/>
              </w:rPr>
              <w:t>— (extends UC-05)</w:t>
            </w:r>
          </w:p>
        </w:tc>
        <w:tc>
          <w:tcPr>
            <w:tcW w:type="dxa" w:w="3742"/>
          </w:tcPr>
          <w:p>
            <w:r>
              <w:rPr>
                <w:sz w:val="18"/>
              </w:rPr>
              <w:t>Open a quarantine flag when the intake examination finds a condition needing isolation; the animal cannot become 'Ready for Adoption' until staff clear it.</w:t>
            </w:r>
          </w:p>
        </w:tc>
        <w:tc>
          <w:tcPr>
            <w:tcW w:type="dxa" w:w="1304"/>
          </w:tcPr>
          <w:p>
            <w:r>
              <w:rPr>
                <w:sz w:val="18"/>
              </w:rPr>
              <w:t>FR-001</w:t>
            </w:r>
          </w:p>
        </w:tc>
      </w:tr>
    </w:tbl>
    <w:p>
      <w:pPr>
        <w:pStyle w:val="Heading2"/>
      </w:pPr>
      <w:r>
        <w:t>3.1 Relationships</w:t>
      </w:r>
    </w:p>
    <w:p>
      <w:pPr>
        <w:pStyle w:val="ListBullet"/>
      </w:pPr>
      <w:r>
        <w:t>UC-03 «include» UC-04 — Screening always includes background verification.</w:t>
      </w:r>
    </w:p>
    <w:p>
      <w:pPr>
        <w:pStyle w:val="ListBullet"/>
      </w:pPr>
      <w:r>
        <w:t>UC-09 «include» UC-08 — Every decision notifies the applicant.</w:t>
      </w:r>
    </w:p>
    <w:p>
      <w:pPr>
        <w:pStyle w:val="ListBullet"/>
      </w:pPr>
      <w:r>
        <w:t>UC-07 «include» UC-08 — Completing an adoption notifies the applicant.</w:t>
      </w:r>
    </w:p>
    <w:p>
      <w:pPr>
        <w:pStyle w:val="ListBullet"/>
      </w:pPr>
      <w:r>
        <w:t>UC-11 «extend» UC-05 — Extension point 'examination finds a condition needing isolation'.</w:t>
      </w:r>
    </w:p>
    <w:p>
      <w:pPr>
        <w:pStyle w:val="Heading2"/>
      </w:pPr>
      <w:r>
        <w:t>3.2 Core Use Case: UC-02 Submit Adoption Application</w:t>
      </w:r>
    </w:p>
    <w:p>
      <w:r>
        <w:t>Related: Requires UC-10 Log In; follows UC-01 Search &amp; Filter Pets; the created application is screened in UC-03 Screen Adopter Questionnaire. UC-02 has no include or extend relationships of its own.</w:t>
      </w:r>
    </w:p>
    <w:p>
      <w:r>
        <w:t>Preconditions: The applicant is logged in (UC-10). The applicant has selected, from the catalog (UC-01), an animal whose status is 'Ready for Adoption' (FR-001).</w:t>
      </w:r>
    </w:p>
    <w:p>
      <w:r>
        <w:rPr>
          <w:b/>
        </w:rPr>
        <w:t>Main success scenario:</w:t>
      </w:r>
    </w:p>
    <w:p>
      <w:r>
        <w:t>1. Applicant selects "Apply to Adopt" on the animal's profile. The system displays the adopter questionnaire.</w:t>
      </w:r>
    </w:p>
    <w:p>
      <w:r>
        <w:t>2. Applicant enters housing type, household members, other pets and adoption experience, and submits the questionnaire (FR-003).</w:t>
      </w:r>
    </w:p>
    <w:p>
      <w:r>
        <w:t>3. System validates that all required fields are complete and well-formed.</w:t>
      </w:r>
    </w:p>
    <w:p>
      <w:r>
        <w:t>4. System confirms that the animal is still 'Ready for Adoption' and that the applicant has no open application for it.</w:t>
      </w:r>
    </w:p>
    <w:p>
      <w:r>
        <w:t>5. System creates the application with status 'Pending Review', links it to the animal and the applicant, and places it in the staff review queue.</w:t>
      </w:r>
    </w:p>
    <w:p>
      <w:r>
        <w:t>6. System shows a confirmation with the application reference; the application appears under the applicant's "My Applications".</w:t>
      </w:r>
    </w:p>
    <w:p>
      <w:r>
        <w:t>7. Use case ends successfully. Staff screening continues in UC-03.</w:t>
      </w:r>
    </w:p>
    <w:p>
      <w:r>
        <w:rPr>
          <w:b/>
        </w:rPr>
        <w:t>Alternate flow 4a. Animal No Longer Available or Duplicate Application:</w:t>
      </w:r>
    </w:p>
    <w:p>
      <w:r>
        <w:t>4a1. At step 4 the system finds that the animal has been removed from the catalog or is no longer 'Ready for Adoption' (e.g., another application was approved), or that the applicant already has an open application for it.</w:t>
      </w:r>
    </w:p>
    <w:p>
      <w:r>
        <w:t>4a2. System does not create an application and explains why, showing the existing application if it is a duplicate.</w:t>
      </w:r>
    </w:p>
    <w:p>
      <w:r>
        <w:t>4a3. System keeps the questionnaire answers so the applicant can reuse them for a different animal.</w:t>
      </w:r>
    </w:p>
    <w:p>
      <w:r>
        <w:t>4a4. Use case ends; applicant may return to UC-01 Search &amp; Filter Pets.</w:t>
      </w:r>
    </w:p>
    <w:p>
      <w:r>
        <w:rPr>
          <w:b/>
        </w:rPr>
        <w:t>Exception flows:</w:t>
      </w:r>
    </w:p>
    <w:p>
      <w:r>
        <w:t>E1. Invalid or Incomplete Input — Applicant leaves a required questionnaire field blank or enters malformed data (e.g., non-numeric household size). System detects the validation error at step 3 and displays the message: "Please complete all required fields before submitting your application.", highlighting the offending field(s) in red. System keeps the form populated with the applicant's existing entries and does not create an application record. Applicant corrects the flagged field(s) and resumes at step 2 of the Main Success Scenario.</w:t>
      </w:r>
    </w:p>
    <w:p>
      <w:r>
        <w:t>E2. System / Connectivity Failure — Applicant submits the questionnaire, but the client cannot reach the backend or the backend cannot save the record to the database. System displays the message: "We couldn't submit your application due to a system error. Your answers have been saved on this device — we'll retry when the connection is back." The client (browser) stores the in-progress answers locally, since the server cannot save them, so no data is lost. No application record is created on the server. The failure is logged for Shelter Staff / IT review: by the backend if it was reachable, otherwise by the client, which reports it on reconnection. Once connectivity is restored, the client reloads the locally saved draft; the applicant reviews it and resumes at step 2 of the Main Success Scenario. If the server confirms the application had already been created (step 5) before the failure, the local draft is discarded and the flow continues at step 6.</w:t>
      </w:r>
    </w:p>
    <w:p>
      <w:r>
        <w:t>Postconditions: Success: An application exists in state 'Pending Review', linked to the animal and the applicant, and is in the staff review queue (FR-003). The animal's status is unchanged. Failure: No application is created; the applicant's answers are kept on screen or as a local draft (see Alternate Flow 4a and Exception Flows E1, E2).</w:t>
      </w:r>
    </w:p>
    <w:p>
      <w:pPr>
        <w:pStyle w:val="Heading1"/>
      </w:pPr>
      <w:r>
        <w:t>4. Functional Requirements</w:t>
      </w:r>
    </w:p>
    <w:p>
      <w:pPr>
        <w:pStyle w:val="Heading2"/>
      </w:pPr>
      <w:r>
        <w:t>FR-001 — Medical intake and availability</w:t>
      </w:r>
    </w:p>
    <w:tbl>
      <w:tblPr>
        <w:tblStyle w:val="TableGrid"/>
        <w:tblW w:type="auto" w:w="0"/>
        <w:tblLayout w:type="fixed"/>
        <w:tblLook w:firstColumn="1" w:firstRow="1" w:lastColumn="0" w:lastRow="0" w:noHBand="0" w:noVBand="1" w:val="04A0"/>
      </w:tblPr>
      <w:tblGrid>
        <w:gridCol w:w="1927"/>
        <w:gridCol w:w="7484"/>
      </w:tblGrid>
      <w:tr>
        <w:tc>
          <w:tcPr>
            <w:tcW w:type="dxa" w:w="1928"/>
            <w:shd w:val="clear" w:color="auto" w:fill="1F4E79"/>
          </w:tcPr>
          <w:p>
            <w:r>
              <w:rPr>
                <w:b/>
                <w:color w:val="FFFFFF"/>
                <w:sz w:val="19"/>
              </w:rPr>
              <w:t>Field</w:t>
            </w:r>
          </w:p>
        </w:tc>
        <w:tc>
          <w:tcPr>
            <w:tcW w:type="dxa" w:w="7483"/>
            <w:shd w:val="clear" w:color="auto" w:fill="1F4E79"/>
          </w:tcPr>
          <w:p>
            <w:r>
              <w:rPr>
                <w:b/>
                <w:color w:val="FFFFFF"/>
                <w:sz w:val="19"/>
              </w:rPr>
              <w:t>Detail</w:t>
            </w:r>
          </w:p>
        </w:tc>
      </w:tr>
      <w:tr>
        <w:tc>
          <w:tcPr>
            <w:tcW w:type="dxa" w:w="1928"/>
          </w:tcPr>
          <w:p>
            <w:r>
              <w:rPr>
                <w:b/>
                <w:sz w:val="19"/>
              </w:rPr>
              <w:t>Priority</w:t>
            </w:r>
          </w:p>
        </w:tc>
        <w:tc>
          <w:tcPr>
            <w:tcW w:type="dxa" w:w="7483"/>
          </w:tcPr>
          <w:p>
            <w:r>
              <w:rPr>
                <w:sz w:val="19"/>
              </w:rPr>
              <w:t>High</w:t>
            </w:r>
          </w:p>
        </w:tc>
      </w:tr>
      <w:tr>
        <w:tc>
          <w:tcPr>
            <w:tcW w:type="dxa" w:w="1928"/>
          </w:tcPr>
          <w:p>
            <w:r>
              <w:rPr>
                <w:b/>
                <w:sz w:val="19"/>
              </w:rPr>
              <w:t>Description</w:t>
            </w:r>
          </w:p>
        </w:tc>
        <w:tc>
          <w:tcPr>
            <w:tcW w:type="dxa" w:w="7483"/>
          </w:tcPr>
          <w:p>
            <w:r>
              <w:rPr>
                <w:sz w:val="19"/>
              </w:rPr>
              <w:t>The system shall allow staff to log animal vaccination and medical intake records, updating animal availability status to 'Ready for Adoption'.</w:t>
            </w:r>
          </w:p>
        </w:tc>
      </w:tr>
      <w:tr>
        <w:tc>
          <w:tcPr>
            <w:tcW w:type="dxa" w:w="1928"/>
          </w:tcPr>
          <w:p>
            <w:r>
              <w:rPr>
                <w:b/>
                <w:sz w:val="19"/>
              </w:rPr>
              <w:t>Use case(s)</w:t>
            </w:r>
          </w:p>
        </w:tc>
        <w:tc>
          <w:tcPr>
            <w:tcW w:type="dxa" w:w="7483"/>
          </w:tcPr>
          <w:p>
            <w:r>
              <w:rPr>
                <w:sz w:val="19"/>
              </w:rPr>
              <w:t>UC-05, UC-11</w:t>
            </w:r>
          </w:p>
        </w:tc>
      </w:tr>
      <w:tr>
        <w:tc>
          <w:tcPr>
            <w:tcW w:type="dxa" w:w="1928"/>
          </w:tcPr>
          <w:p>
            <w:r>
              <w:rPr>
                <w:b/>
                <w:sz w:val="19"/>
              </w:rPr>
              <w:t>Acceptance criteria</w:t>
            </w:r>
          </w:p>
        </w:tc>
        <w:tc>
          <w:tcPr>
            <w:tcW w:type="dxa" w:w="7483"/>
          </w:tcPr>
          <w:p>
            <w:r>
              <w:rPr>
                <w:sz w:val="19"/>
              </w:rPr>
              <w:t>Pass: Saving a complete intake record (vaccinations and medical examination) with no open quarantine flag sets the animal's status to 'Ready for Adoption'. Fail: The status becomes 'Ready for Adoption' while the intake record is incomplete or a quarantine flag recorded in it is still open.</w:t>
            </w:r>
          </w:p>
        </w:tc>
      </w:tr>
      <w:tr>
        <w:tc>
          <w:tcPr>
            <w:tcW w:type="dxa" w:w="1928"/>
          </w:tcPr>
          <w:p>
            <w:r>
              <w:rPr>
                <w:b/>
                <w:sz w:val="19"/>
              </w:rPr>
              <w:t>Rationale</w:t>
            </w:r>
          </w:p>
        </w:tc>
        <w:tc>
          <w:tcPr>
            <w:tcW w:type="dxa" w:w="7483"/>
          </w:tcPr>
          <w:p>
            <w:r>
              <w:rPr>
                <w:sz w:val="19"/>
              </w:rPr>
              <w:t>Given in problem statement — ensures only medically cleared animals become adoptable.</w:t>
            </w:r>
          </w:p>
        </w:tc>
      </w:tr>
    </w:tbl>
    <w:p>
      <w:pPr>
        <w:pStyle w:val="Heading2"/>
      </w:pPr>
      <w:r>
        <w:t>FR-002 — Catalog search and filter</w:t>
      </w:r>
    </w:p>
    <w:tbl>
      <w:tblPr>
        <w:tblStyle w:val="TableGrid"/>
        <w:tblW w:type="auto" w:w="0"/>
        <w:tblLayout w:type="fixed"/>
        <w:tblLook w:firstColumn="1" w:firstRow="1" w:lastColumn="0" w:lastRow="0" w:noHBand="0" w:noVBand="1" w:val="04A0"/>
      </w:tblPr>
      <w:tblGrid>
        <w:gridCol w:w="1927"/>
        <w:gridCol w:w="7484"/>
      </w:tblGrid>
      <w:tr>
        <w:tc>
          <w:tcPr>
            <w:tcW w:type="dxa" w:w="1928"/>
            <w:shd w:val="clear" w:color="auto" w:fill="1F4E79"/>
          </w:tcPr>
          <w:p>
            <w:r>
              <w:rPr>
                <w:b/>
                <w:color w:val="FFFFFF"/>
                <w:sz w:val="19"/>
              </w:rPr>
              <w:t>Field</w:t>
            </w:r>
          </w:p>
        </w:tc>
        <w:tc>
          <w:tcPr>
            <w:tcW w:type="dxa" w:w="7483"/>
            <w:shd w:val="clear" w:color="auto" w:fill="1F4E79"/>
          </w:tcPr>
          <w:p>
            <w:r>
              <w:rPr>
                <w:b/>
                <w:color w:val="FFFFFF"/>
                <w:sz w:val="19"/>
              </w:rPr>
              <w:t>Detail</w:t>
            </w:r>
          </w:p>
        </w:tc>
      </w:tr>
      <w:tr>
        <w:tc>
          <w:tcPr>
            <w:tcW w:type="dxa" w:w="1928"/>
          </w:tcPr>
          <w:p>
            <w:r>
              <w:rPr>
                <w:b/>
                <w:sz w:val="19"/>
              </w:rPr>
              <w:t>Priority</w:t>
            </w:r>
          </w:p>
        </w:tc>
        <w:tc>
          <w:tcPr>
            <w:tcW w:type="dxa" w:w="7483"/>
          </w:tcPr>
          <w:p>
            <w:r>
              <w:rPr>
                <w:sz w:val="19"/>
              </w:rPr>
              <w:t>Medium</w:t>
            </w:r>
          </w:p>
        </w:tc>
      </w:tr>
      <w:tr>
        <w:tc>
          <w:tcPr>
            <w:tcW w:type="dxa" w:w="1928"/>
          </w:tcPr>
          <w:p>
            <w:r>
              <w:rPr>
                <w:b/>
                <w:sz w:val="19"/>
              </w:rPr>
              <w:t>Description</w:t>
            </w:r>
          </w:p>
        </w:tc>
        <w:tc>
          <w:tcPr>
            <w:tcW w:type="dxa" w:w="7483"/>
          </w:tcPr>
          <w:p>
            <w:r>
              <w:rPr>
                <w:sz w:val="19"/>
              </w:rPr>
              <w:t>The system shall allow an adoption applicant to search and filter the pet catalog by species, age, breed, and compatibility with children or other pets.</w:t>
            </w:r>
          </w:p>
        </w:tc>
      </w:tr>
      <w:tr>
        <w:tc>
          <w:tcPr>
            <w:tcW w:type="dxa" w:w="1928"/>
          </w:tcPr>
          <w:p>
            <w:r>
              <w:rPr>
                <w:b/>
                <w:sz w:val="19"/>
              </w:rPr>
              <w:t>Use case(s)</w:t>
            </w:r>
          </w:p>
        </w:tc>
        <w:tc>
          <w:tcPr>
            <w:tcW w:type="dxa" w:w="7483"/>
          </w:tcPr>
          <w:p>
            <w:r>
              <w:rPr>
                <w:sz w:val="19"/>
              </w:rPr>
              <w:t>UC-01</w:t>
            </w:r>
          </w:p>
        </w:tc>
      </w:tr>
      <w:tr>
        <w:tc>
          <w:tcPr>
            <w:tcW w:type="dxa" w:w="1928"/>
          </w:tcPr>
          <w:p>
            <w:r>
              <w:rPr>
                <w:b/>
                <w:sz w:val="19"/>
              </w:rPr>
              <w:t>Acceptance criteria</w:t>
            </w:r>
          </w:p>
        </w:tc>
        <w:tc>
          <w:tcPr>
            <w:tcW w:type="dxa" w:w="7483"/>
          </w:tcPr>
          <w:p>
            <w:r>
              <w:rPr>
                <w:sz w:val="19"/>
              </w:rPr>
              <w:t>Pass: Filtered results display only animals matching all selected criteria. Fail: Results include any animal not matching a selected filter.</w:t>
            </w:r>
          </w:p>
        </w:tc>
      </w:tr>
      <w:tr>
        <w:tc>
          <w:tcPr>
            <w:tcW w:type="dxa" w:w="1928"/>
          </w:tcPr>
          <w:p>
            <w:r>
              <w:rPr>
                <w:b/>
                <w:sz w:val="19"/>
              </w:rPr>
              <w:t>Rationale</w:t>
            </w:r>
          </w:p>
        </w:tc>
        <w:tc>
          <w:tcPr>
            <w:tcW w:type="dxa" w:w="7483"/>
          </w:tcPr>
          <w:p>
            <w:r>
              <w:rPr>
                <w:sz w:val="19"/>
              </w:rPr>
              <w:t>Main discovery function; Medium because applicants can still browse the unfiltered catalog.</w:t>
            </w:r>
          </w:p>
        </w:tc>
      </w:tr>
    </w:tbl>
    <w:p>
      <w:pPr>
        <w:pStyle w:val="Heading2"/>
      </w:pPr>
      <w:r>
        <w:t>FR-003 — Adopter questionnaire</w:t>
      </w:r>
    </w:p>
    <w:tbl>
      <w:tblPr>
        <w:tblStyle w:val="TableGrid"/>
        <w:tblW w:type="auto" w:w="0"/>
        <w:tblLayout w:type="fixed"/>
        <w:tblLook w:firstColumn="1" w:firstRow="1" w:lastColumn="0" w:lastRow="0" w:noHBand="0" w:noVBand="1" w:val="04A0"/>
      </w:tblPr>
      <w:tblGrid>
        <w:gridCol w:w="1927"/>
        <w:gridCol w:w="7484"/>
      </w:tblGrid>
      <w:tr>
        <w:tc>
          <w:tcPr>
            <w:tcW w:type="dxa" w:w="1928"/>
            <w:shd w:val="clear" w:color="auto" w:fill="1F4E79"/>
          </w:tcPr>
          <w:p>
            <w:r>
              <w:rPr>
                <w:b/>
                <w:color w:val="FFFFFF"/>
                <w:sz w:val="19"/>
              </w:rPr>
              <w:t>Field</w:t>
            </w:r>
          </w:p>
        </w:tc>
        <w:tc>
          <w:tcPr>
            <w:tcW w:type="dxa" w:w="7483"/>
            <w:shd w:val="clear" w:color="auto" w:fill="1F4E79"/>
          </w:tcPr>
          <w:p>
            <w:r>
              <w:rPr>
                <w:b/>
                <w:color w:val="FFFFFF"/>
                <w:sz w:val="19"/>
              </w:rPr>
              <w:t>Detail</w:t>
            </w:r>
          </w:p>
        </w:tc>
      </w:tr>
      <w:tr>
        <w:tc>
          <w:tcPr>
            <w:tcW w:type="dxa" w:w="1928"/>
          </w:tcPr>
          <w:p>
            <w:r>
              <w:rPr>
                <w:b/>
                <w:sz w:val="19"/>
              </w:rPr>
              <w:t>Priority</w:t>
            </w:r>
          </w:p>
        </w:tc>
        <w:tc>
          <w:tcPr>
            <w:tcW w:type="dxa" w:w="7483"/>
          </w:tcPr>
          <w:p>
            <w:r>
              <w:rPr>
                <w:sz w:val="19"/>
              </w:rPr>
              <w:t>High</w:t>
            </w:r>
          </w:p>
        </w:tc>
      </w:tr>
      <w:tr>
        <w:tc>
          <w:tcPr>
            <w:tcW w:type="dxa" w:w="1928"/>
          </w:tcPr>
          <w:p>
            <w:r>
              <w:rPr>
                <w:b/>
                <w:sz w:val="19"/>
              </w:rPr>
              <w:t>Description</w:t>
            </w:r>
          </w:p>
        </w:tc>
        <w:tc>
          <w:tcPr>
            <w:tcW w:type="dxa" w:w="7483"/>
          </w:tcPr>
          <w:p>
            <w:r>
              <w:rPr>
                <w:sz w:val="19"/>
              </w:rPr>
              <w:t>The system shall allow a logged-in adoption applicant to submit an adopter questionnaire (housing type, household members, other pets, adoption experience — all required) for an animal whose status is 'Ready for Adoption'.</w:t>
            </w:r>
          </w:p>
        </w:tc>
      </w:tr>
      <w:tr>
        <w:tc>
          <w:tcPr>
            <w:tcW w:type="dxa" w:w="1928"/>
          </w:tcPr>
          <w:p>
            <w:r>
              <w:rPr>
                <w:b/>
                <w:sz w:val="19"/>
              </w:rPr>
              <w:t>Use case(s)</w:t>
            </w:r>
          </w:p>
        </w:tc>
        <w:tc>
          <w:tcPr>
            <w:tcW w:type="dxa" w:w="7483"/>
          </w:tcPr>
          <w:p>
            <w:r>
              <w:rPr>
                <w:sz w:val="19"/>
              </w:rPr>
              <w:t>UC-02</w:t>
            </w:r>
          </w:p>
        </w:tc>
      </w:tr>
      <w:tr>
        <w:tc>
          <w:tcPr>
            <w:tcW w:type="dxa" w:w="1928"/>
          </w:tcPr>
          <w:p>
            <w:r>
              <w:rPr>
                <w:b/>
                <w:sz w:val="19"/>
              </w:rPr>
              <w:t>Acceptance criteria</w:t>
            </w:r>
          </w:p>
        </w:tc>
        <w:tc>
          <w:tcPr>
            <w:tcW w:type="dxa" w:w="7483"/>
          </w:tcPr>
          <w:p>
            <w:r>
              <w:rPr>
                <w:sz w:val="19"/>
              </w:rPr>
              <w:t>Pass: A complete questionnaire creates an application in 'Pending Review', linked to the animal and applicant, that appears in the staff review queue within 5 seconds. Fail: An application is created with a required field missing, for an animal that is not 'Ready for Adoption' or has been removed from the catalog, or as a second open application by the same applicant for the same animal.</w:t>
            </w:r>
          </w:p>
        </w:tc>
      </w:tr>
      <w:tr>
        <w:tc>
          <w:tcPr>
            <w:tcW w:type="dxa" w:w="1928"/>
          </w:tcPr>
          <w:p>
            <w:r>
              <w:rPr>
                <w:b/>
                <w:sz w:val="19"/>
              </w:rPr>
              <w:t>Rationale</w:t>
            </w:r>
          </w:p>
        </w:tc>
        <w:tc>
          <w:tcPr>
            <w:tcW w:type="dxa" w:w="7483"/>
          </w:tcPr>
          <w:p>
            <w:r>
              <w:rPr>
                <w:sz w:val="19"/>
              </w:rPr>
              <w:t>Complete, structured adopter data is required before staff can screen an applicant.</w:t>
            </w:r>
          </w:p>
        </w:tc>
      </w:tr>
    </w:tbl>
    <w:p>
      <w:pPr>
        <w:pStyle w:val="Heading2"/>
      </w:pPr>
      <w:r>
        <w:t>FR-004 — Application decision workflow</w:t>
      </w:r>
    </w:p>
    <w:tbl>
      <w:tblPr>
        <w:tblStyle w:val="TableGrid"/>
        <w:tblW w:type="auto" w:w="0"/>
        <w:tblLayout w:type="fixed"/>
        <w:tblLook w:firstColumn="1" w:firstRow="1" w:lastColumn="0" w:lastRow="0" w:noHBand="0" w:noVBand="1" w:val="04A0"/>
      </w:tblPr>
      <w:tblGrid>
        <w:gridCol w:w="1927"/>
        <w:gridCol w:w="7484"/>
      </w:tblGrid>
      <w:tr>
        <w:tc>
          <w:tcPr>
            <w:tcW w:type="dxa" w:w="1928"/>
            <w:shd w:val="clear" w:color="auto" w:fill="1F4E79"/>
          </w:tcPr>
          <w:p>
            <w:r>
              <w:rPr>
                <w:b/>
                <w:color w:val="FFFFFF"/>
                <w:sz w:val="19"/>
              </w:rPr>
              <w:t>Field</w:t>
            </w:r>
          </w:p>
        </w:tc>
        <w:tc>
          <w:tcPr>
            <w:tcW w:type="dxa" w:w="7483"/>
            <w:shd w:val="clear" w:color="auto" w:fill="1F4E79"/>
          </w:tcPr>
          <w:p>
            <w:r>
              <w:rPr>
                <w:b/>
                <w:color w:val="FFFFFF"/>
                <w:sz w:val="19"/>
              </w:rPr>
              <w:t>Detail</w:t>
            </w:r>
          </w:p>
        </w:tc>
      </w:tr>
      <w:tr>
        <w:tc>
          <w:tcPr>
            <w:tcW w:type="dxa" w:w="1928"/>
          </w:tcPr>
          <w:p>
            <w:r>
              <w:rPr>
                <w:b/>
                <w:sz w:val="19"/>
              </w:rPr>
              <w:t>Priority</w:t>
            </w:r>
          </w:p>
        </w:tc>
        <w:tc>
          <w:tcPr>
            <w:tcW w:type="dxa" w:w="7483"/>
          </w:tcPr>
          <w:p>
            <w:r>
              <w:rPr>
                <w:sz w:val="19"/>
              </w:rPr>
              <w:t>High</w:t>
            </w:r>
          </w:p>
        </w:tc>
      </w:tr>
      <w:tr>
        <w:tc>
          <w:tcPr>
            <w:tcW w:type="dxa" w:w="1928"/>
          </w:tcPr>
          <w:p>
            <w:r>
              <w:rPr>
                <w:b/>
                <w:sz w:val="19"/>
              </w:rPr>
              <w:t>Description</w:t>
            </w:r>
          </w:p>
        </w:tc>
        <w:tc>
          <w:tcPr>
            <w:tcW w:type="dxa" w:w="7483"/>
          </w:tcPr>
          <w:p>
            <w:r>
              <w:rPr>
                <w:sz w:val="19"/>
              </w:rPr>
              <w:t>The system shall allow shelter staff to record background/reference check results and move an adoption application through its states (Pending Review → Approved or Rejected; Approved → Completed or Rejected), notifying the applicant of each change.</w:t>
            </w:r>
          </w:p>
        </w:tc>
      </w:tr>
      <w:tr>
        <w:tc>
          <w:tcPr>
            <w:tcW w:type="dxa" w:w="1928"/>
          </w:tcPr>
          <w:p>
            <w:r>
              <w:rPr>
                <w:b/>
                <w:sz w:val="19"/>
              </w:rPr>
              <w:t>Use case(s)</w:t>
            </w:r>
          </w:p>
        </w:tc>
        <w:tc>
          <w:tcPr>
            <w:tcW w:type="dxa" w:w="7483"/>
          </w:tcPr>
          <w:p>
            <w:r>
              <w:rPr>
                <w:sz w:val="19"/>
              </w:rPr>
              <w:t>UC-03, UC-04, UC-09, UC-07, UC-08</w:t>
            </w:r>
          </w:p>
        </w:tc>
      </w:tr>
      <w:tr>
        <w:tc>
          <w:tcPr>
            <w:tcW w:type="dxa" w:w="1928"/>
          </w:tcPr>
          <w:p>
            <w:r>
              <w:rPr>
                <w:b/>
                <w:sz w:val="19"/>
              </w:rPr>
              <w:t>Acceptance criteria</w:t>
            </w:r>
          </w:p>
        </w:tc>
        <w:tc>
          <w:tcPr>
            <w:tcW w:type="dxa" w:w="7483"/>
          </w:tcPr>
          <w:p>
            <w:r>
              <w:rPr>
                <w:sz w:val="19"/>
              </w:rPr>
              <w:t>Pass: 'Approved' is accepted only when a background-check result is recorded and no other application for the same animal is Approved, and sets the animal to 'Adoption Pending'; 'Rejected' requires a reason code and returns an 'Adoption Pending' animal to 'Ready for Adoption'; 'Completed' sets the animal to 'Adopted' and closes its other open applications as Rejected; the applicant is notified within 1 minute of each change. Fail: Any change happens without its condition, two applications for one animal are Approved, or a notification is not sent within 1 minute.</w:t>
            </w:r>
          </w:p>
        </w:tc>
      </w:tr>
      <w:tr>
        <w:tc>
          <w:tcPr>
            <w:tcW w:type="dxa" w:w="1928"/>
          </w:tcPr>
          <w:p>
            <w:r>
              <w:rPr>
                <w:b/>
                <w:sz w:val="19"/>
              </w:rPr>
              <w:t>Rationale</w:t>
            </w:r>
          </w:p>
        </w:tc>
        <w:tc>
          <w:tcPr>
            <w:tcW w:type="dxa" w:w="7483"/>
          </w:tcPr>
          <w:p>
            <w:r>
              <w:rPr>
                <w:sz w:val="19"/>
              </w:rPr>
              <w:t>Formal decision checkpoint; guarantees one adopter per animal and a defined end state ('Adopted').</w:t>
            </w:r>
          </w:p>
        </w:tc>
      </w:tr>
    </w:tbl>
    <w:p>
      <w:pPr>
        <w:pStyle w:val="Heading2"/>
      </w:pPr>
      <w:r>
        <w:t>FR-005 — Foster placement timelines</w:t>
      </w:r>
    </w:p>
    <w:tbl>
      <w:tblPr>
        <w:tblStyle w:val="TableGrid"/>
        <w:tblW w:type="auto" w:w="0"/>
        <w:tblLayout w:type="fixed"/>
        <w:tblLook w:firstColumn="1" w:firstRow="1" w:lastColumn="0" w:lastRow="0" w:noHBand="0" w:noVBand="1" w:val="04A0"/>
      </w:tblPr>
      <w:tblGrid>
        <w:gridCol w:w="1927"/>
        <w:gridCol w:w="7484"/>
      </w:tblGrid>
      <w:tr>
        <w:tc>
          <w:tcPr>
            <w:tcW w:type="dxa" w:w="1928"/>
            <w:shd w:val="clear" w:color="auto" w:fill="1F4E79"/>
          </w:tcPr>
          <w:p>
            <w:r>
              <w:rPr>
                <w:b/>
                <w:color w:val="FFFFFF"/>
                <w:sz w:val="19"/>
              </w:rPr>
              <w:t>Field</w:t>
            </w:r>
          </w:p>
        </w:tc>
        <w:tc>
          <w:tcPr>
            <w:tcW w:type="dxa" w:w="7483"/>
            <w:shd w:val="clear" w:color="auto" w:fill="1F4E79"/>
          </w:tcPr>
          <w:p>
            <w:r>
              <w:rPr>
                <w:b/>
                <w:color w:val="FFFFFF"/>
                <w:sz w:val="19"/>
              </w:rPr>
              <w:t>Detail</w:t>
            </w:r>
          </w:p>
        </w:tc>
      </w:tr>
      <w:tr>
        <w:tc>
          <w:tcPr>
            <w:tcW w:type="dxa" w:w="1928"/>
          </w:tcPr>
          <w:p>
            <w:r>
              <w:rPr>
                <w:b/>
                <w:sz w:val="19"/>
              </w:rPr>
              <w:t>Priority</w:t>
            </w:r>
          </w:p>
        </w:tc>
        <w:tc>
          <w:tcPr>
            <w:tcW w:type="dxa" w:w="7483"/>
          </w:tcPr>
          <w:p>
            <w:r>
              <w:rPr>
                <w:sz w:val="19"/>
              </w:rPr>
              <w:t>Medium</w:t>
            </w:r>
          </w:p>
        </w:tc>
      </w:tr>
      <w:tr>
        <w:tc>
          <w:tcPr>
            <w:tcW w:type="dxa" w:w="1928"/>
          </w:tcPr>
          <w:p>
            <w:r>
              <w:rPr>
                <w:b/>
                <w:sz w:val="19"/>
              </w:rPr>
              <w:t>Description</w:t>
            </w:r>
          </w:p>
        </w:tc>
        <w:tc>
          <w:tcPr>
            <w:tcW w:type="dxa" w:w="7483"/>
          </w:tcPr>
          <w:p>
            <w:r>
              <w:rPr>
                <w:sz w:val="19"/>
              </w:rPr>
              <w:t>The system shall allow shelter staff to manage foster home placements: record start date, expected end date and assigned foster caregiver, flag placements past their expected end date, and end a placement.</w:t>
            </w:r>
          </w:p>
        </w:tc>
      </w:tr>
      <w:tr>
        <w:tc>
          <w:tcPr>
            <w:tcW w:type="dxa" w:w="1928"/>
          </w:tcPr>
          <w:p>
            <w:r>
              <w:rPr>
                <w:b/>
                <w:sz w:val="19"/>
              </w:rPr>
              <w:t>Use case(s)</w:t>
            </w:r>
          </w:p>
        </w:tc>
        <w:tc>
          <w:tcPr>
            <w:tcW w:type="dxa" w:w="7483"/>
          </w:tcPr>
          <w:p>
            <w:r>
              <w:rPr>
                <w:sz w:val="19"/>
              </w:rPr>
              <w:t>UC-06</w:t>
            </w:r>
          </w:p>
        </w:tc>
      </w:tr>
      <w:tr>
        <w:tc>
          <w:tcPr>
            <w:tcW w:type="dxa" w:w="1928"/>
          </w:tcPr>
          <w:p>
            <w:r>
              <w:rPr>
                <w:b/>
                <w:sz w:val="19"/>
              </w:rPr>
              <w:t>Acceptance criteria</w:t>
            </w:r>
          </w:p>
        </w:tc>
        <w:tc>
          <w:tcPr>
            <w:tcW w:type="dxa" w:w="7483"/>
          </w:tcPr>
          <w:p>
            <w:r>
              <w:rPr>
                <w:sz w:val="19"/>
              </w:rPr>
              <w:t>Pass: Marking an animal 'In Foster' requires a placement with start date, caregiver and an expected end date later than the start date; a placement past its expected end date appears in the staff overdue list; ending a placement restores the animal's previous status ('In Intake' or 'Ready for Adoption'). Fail: A placement is saved with an end date on or before its start date, an 'In Foster' animal has no active placement, an overdue placement is not flagged, or an ended placement leaves the animal 'In Foster'.</w:t>
            </w:r>
          </w:p>
        </w:tc>
      </w:tr>
      <w:tr>
        <w:tc>
          <w:tcPr>
            <w:tcW w:type="dxa" w:w="1928"/>
          </w:tcPr>
          <w:p>
            <w:r>
              <w:rPr>
                <w:b/>
                <w:sz w:val="19"/>
              </w:rPr>
              <w:t>Rationale</w:t>
            </w:r>
          </w:p>
        </w:tc>
        <w:tc>
          <w:tcPr>
            <w:tcW w:type="dxa" w:w="7483"/>
          </w:tcPr>
          <w:p>
            <w:r>
              <w:rPr>
                <w:sz w:val="19"/>
              </w:rPr>
              <w:t>Problem statement requires managing foster placement timelines; Medium because adoptions can run without fostering.</w:t>
            </w:r>
          </w:p>
        </w:tc>
      </w:tr>
    </w:tbl>
    <w:p>
      <w:r>
        <w:t>Priority basis: High = needed for a safe, working adoption cycle (intake, application, decision, data protection); Medium = improves usability or operations, but the adoption cycle still works without it.</w:t>
      </w:r>
    </w:p>
    <w:p>
      <w:pPr>
        <w:pStyle w:val="Heading1"/>
      </w:pPr>
      <w:r>
        <w:t>5. Non-Functional Requirements</w:t>
      </w:r>
    </w:p>
    <w:p>
      <w:pPr>
        <w:pStyle w:val="Heading2"/>
      </w:pPr>
      <w:r>
        <w:t>NFR-001 — Catalog performance and exposure</w:t>
      </w:r>
    </w:p>
    <w:tbl>
      <w:tblPr>
        <w:tblStyle w:val="TableGrid"/>
        <w:tblW w:type="auto" w:w="0"/>
        <w:tblLayout w:type="fixed"/>
        <w:tblLook w:firstColumn="1" w:firstRow="1" w:lastColumn="0" w:lastRow="0" w:noHBand="0" w:noVBand="1" w:val="04A0"/>
      </w:tblPr>
      <w:tblGrid>
        <w:gridCol w:w="1927"/>
        <w:gridCol w:w="7484"/>
      </w:tblGrid>
      <w:tr>
        <w:tc>
          <w:tcPr>
            <w:tcW w:type="dxa" w:w="1928"/>
            <w:shd w:val="clear" w:color="auto" w:fill="1F4E79"/>
          </w:tcPr>
          <w:p>
            <w:r>
              <w:rPr>
                <w:b/>
                <w:color w:val="FFFFFF"/>
                <w:sz w:val="19"/>
              </w:rPr>
              <w:t>Field</w:t>
            </w:r>
          </w:p>
        </w:tc>
        <w:tc>
          <w:tcPr>
            <w:tcW w:type="dxa" w:w="7483"/>
            <w:shd w:val="clear" w:color="auto" w:fill="1F4E79"/>
          </w:tcPr>
          <w:p>
            <w:r>
              <w:rPr>
                <w:b/>
                <w:color w:val="FFFFFF"/>
                <w:sz w:val="19"/>
              </w:rPr>
              <w:t>Detail</w:t>
            </w:r>
          </w:p>
        </w:tc>
      </w:tr>
      <w:tr>
        <w:tc>
          <w:tcPr>
            <w:tcW w:type="dxa" w:w="1928"/>
          </w:tcPr>
          <w:p>
            <w:r>
              <w:rPr>
                <w:b/>
                <w:sz w:val="19"/>
              </w:rPr>
              <w:t>Type</w:t>
            </w:r>
          </w:p>
        </w:tc>
        <w:tc>
          <w:tcPr>
            <w:tcW w:type="dxa" w:w="7483"/>
          </w:tcPr>
          <w:p>
            <w:r>
              <w:rPr>
                <w:sz w:val="19"/>
              </w:rPr>
              <w:t>Non-Functional (Performance &amp; Security)</w:t>
            </w:r>
          </w:p>
        </w:tc>
      </w:tr>
      <w:tr>
        <w:tc>
          <w:tcPr>
            <w:tcW w:type="dxa" w:w="1928"/>
          </w:tcPr>
          <w:p>
            <w:r>
              <w:rPr>
                <w:b/>
                <w:sz w:val="19"/>
              </w:rPr>
              <w:t>Priority</w:t>
            </w:r>
          </w:p>
        </w:tc>
        <w:tc>
          <w:tcPr>
            <w:tcW w:type="dxa" w:w="7483"/>
          </w:tcPr>
          <w:p>
            <w:r>
              <w:rPr>
                <w:sz w:val="19"/>
              </w:rPr>
              <w:t>Medium</w:t>
            </w:r>
          </w:p>
        </w:tc>
      </w:tr>
      <w:tr>
        <w:tc>
          <w:tcPr>
            <w:tcW w:type="dxa" w:w="1928"/>
          </w:tcPr>
          <w:p>
            <w:r>
              <w:rPr>
                <w:b/>
                <w:sz w:val="19"/>
              </w:rPr>
              <w:t>Description</w:t>
            </w:r>
          </w:p>
        </w:tc>
        <w:tc>
          <w:tcPr>
            <w:tcW w:type="dxa" w:w="7483"/>
          </w:tcPr>
          <w:p>
            <w:r>
              <w:rPr>
                <w:sz w:val="19"/>
              </w:rPr>
              <w:t>The pet search catalog must support multi-attribute filtering (Species, Age, Breed, Good with Kids / Other Pets) with page response &lt; 200 ms at the 95th percentile, and must expose only public animal fields.</w:t>
            </w:r>
          </w:p>
        </w:tc>
      </w:tr>
      <w:tr>
        <w:tc>
          <w:tcPr>
            <w:tcW w:type="dxa" w:w="1928"/>
          </w:tcPr>
          <w:p>
            <w:r>
              <w:rPr>
                <w:b/>
                <w:sz w:val="19"/>
              </w:rPr>
              <w:t>Use case(s)</w:t>
            </w:r>
          </w:p>
        </w:tc>
        <w:tc>
          <w:tcPr>
            <w:tcW w:type="dxa" w:w="7483"/>
          </w:tcPr>
          <w:p>
            <w:r>
              <w:rPr>
                <w:sz w:val="19"/>
              </w:rPr>
              <w:t>UC-01</w:t>
            </w:r>
          </w:p>
        </w:tc>
      </w:tr>
      <w:tr>
        <w:tc>
          <w:tcPr>
            <w:tcW w:type="dxa" w:w="1928"/>
          </w:tcPr>
          <w:p>
            <w:r>
              <w:rPr>
                <w:b/>
                <w:sz w:val="19"/>
              </w:rPr>
              <w:t>Acceptance criteria</w:t>
            </w:r>
          </w:p>
        </w:tc>
        <w:tc>
          <w:tcPr>
            <w:tcW w:type="dxa" w:w="7483"/>
          </w:tcPr>
          <w:p>
            <w:r>
              <w:rPr>
                <w:sz w:val="19"/>
              </w:rPr>
              <w:t>Pass: A load test with 200 concurrent users running mixed filter queries records a 95th-percentile response &lt; 200 ms, and no catalog response contains medical-intake or applicant data. Fail: 95th-percentile response ≥ 200 ms, or any catalog response includes staff-only fields.</w:t>
            </w:r>
          </w:p>
        </w:tc>
      </w:tr>
      <w:tr>
        <w:tc>
          <w:tcPr>
            <w:tcW w:type="dxa" w:w="1928"/>
          </w:tcPr>
          <w:p>
            <w:r>
              <w:rPr>
                <w:b/>
                <w:sz w:val="19"/>
              </w:rPr>
              <w:t>Rationale</w:t>
            </w:r>
          </w:p>
        </w:tc>
        <w:tc>
          <w:tcPr>
            <w:tcW w:type="dxa" w:w="7483"/>
          </w:tcPr>
          <w:p>
            <w:r>
              <w:rPr>
                <w:sz w:val="19"/>
              </w:rPr>
              <w:t>Given in problem statement (200-user peak load is an assumed figure); Medium because a slower catalog degrades but does not block adoption.</w:t>
            </w:r>
          </w:p>
        </w:tc>
      </w:tr>
    </w:tbl>
    <w:p>
      <w:pPr>
        <w:pStyle w:val="Heading2"/>
      </w:pPr>
      <w:r>
        <w:t>NFR-002 — Access control and privacy</w:t>
      </w:r>
    </w:p>
    <w:tbl>
      <w:tblPr>
        <w:tblStyle w:val="TableGrid"/>
        <w:tblW w:type="auto" w:w="0"/>
        <w:tblLayout w:type="fixed"/>
        <w:tblLook w:firstColumn="1" w:firstRow="1" w:lastColumn="0" w:lastRow="0" w:noHBand="0" w:noVBand="1" w:val="04A0"/>
      </w:tblPr>
      <w:tblGrid>
        <w:gridCol w:w="1927"/>
        <w:gridCol w:w="7484"/>
      </w:tblGrid>
      <w:tr>
        <w:tc>
          <w:tcPr>
            <w:tcW w:type="dxa" w:w="1928"/>
            <w:shd w:val="clear" w:color="auto" w:fill="1F4E79"/>
          </w:tcPr>
          <w:p>
            <w:r>
              <w:rPr>
                <w:b/>
                <w:color w:val="FFFFFF"/>
                <w:sz w:val="19"/>
              </w:rPr>
              <w:t>Field</w:t>
            </w:r>
          </w:p>
        </w:tc>
        <w:tc>
          <w:tcPr>
            <w:tcW w:type="dxa" w:w="7483"/>
            <w:shd w:val="clear" w:color="auto" w:fill="1F4E79"/>
          </w:tcPr>
          <w:p>
            <w:r>
              <w:rPr>
                <w:b/>
                <w:color w:val="FFFFFF"/>
                <w:sz w:val="19"/>
              </w:rPr>
              <w:t>Detail</w:t>
            </w:r>
          </w:p>
        </w:tc>
      </w:tr>
      <w:tr>
        <w:tc>
          <w:tcPr>
            <w:tcW w:type="dxa" w:w="1928"/>
          </w:tcPr>
          <w:p>
            <w:r>
              <w:rPr>
                <w:b/>
                <w:sz w:val="19"/>
              </w:rPr>
              <w:t>Type</w:t>
            </w:r>
          </w:p>
        </w:tc>
        <w:tc>
          <w:tcPr>
            <w:tcW w:type="dxa" w:w="7483"/>
          </w:tcPr>
          <w:p>
            <w:r>
              <w:rPr>
                <w:sz w:val="19"/>
              </w:rPr>
              <w:t>Non-Functional (Security &amp; Privacy)</w:t>
            </w:r>
          </w:p>
        </w:tc>
      </w:tr>
      <w:tr>
        <w:tc>
          <w:tcPr>
            <w:tcW w:type="dxa" w:w="1928"/>
          </w:tcPr>
          <w:p>
            <w:r>
              <w:rPr>
                <w:b/>
                <w:sz w:val="19"/>
              </w:rPr>
              <w:t>Priority</w:t>
            </w:r>
          </w:p>
        </w:tc>
        <w:tc>
          <w:tcPr>
            <w:tcW w:type="dxa" w:w="7483"/>
          </w:tcPr>
          <w:p>
            <w:r>
              <w:rPr>
                <w:sz w:val="19"/>
              </w:rPr>
              <w:t>High</w:t>
            </w:r>
          </w:p>
        </w:tc>
      </w:tr>
      <w:tr>
        <w:tc>
          <w:tcPr>
            <w:tcW w:type="dxa" w:w="1928"/>
          </w:tcPr>
          <w:p>
            <w:r>
              <w:rPr>
                <w:b/>
                <w:sz w:val="19"/>
              </w:rPr>
              <w:t>Description</w:t>
            </w:r>
          </w:p>
        </w:tc>
        <w:tc>
          <w:tcPr>
            <w:tcW w:type="dxa" w:w="7483"/>
          </w:tcPr>
          <w:p>
            <w:r>
              <w:rPr>
                <w:sz w:val="19"/>
              </w:rPr>
              <w:t>The system shall require login for all functions except the public catalog, restrict medical-intake records and background-check results to Shelter Staff, and restrict each adopter questionnaire to Shelter Staff and the applicant who submitted it.</w:t>
            </w:r>
          </w:p>
        </w:tc>
      </w:tr>
      <w:tr>
        <w:tc>
          <w:tcPr>
            <w:tcW w:type="dxa" w:w="1928"/>
          </w:tcPr>
          <w:p>
            <w:r>
              <w:rPr>
                <w:b/>
                <w:sz w:val="19"/>
              </w:rPr>
              <w:t>Use case(s)</w:t>
            </w:r>
          </w:p>
        </w:tc>
        <w:tc>
          <w:tcPr>
            <w:tcW w:type="dxa" w:w="7483"/>
          </w:tcPr>
          <w:p>
            <w:r>
              <w:rPr>
                <w:sz w:val="19"/>
              </w:rPr>
              <w:t>UC-10, UC-02, UC-04, UC-05</w:t>
            </w:r>
          </w:p>
        </w:tc>
      </w:tr>
      <w:tr>
        <w:tc>
          <w:tcPr>
            <w:tcW w:type="dxa" w:w="1928"/>
          </w:tcPr>
          <w:p>
            <w:r>
              <w:rPr>
                <w:b/>
                <w:sz w:val="19"/>
              </w:rPr>
              <w:t>Acceptance criteria</w:t>
            </w:r>
          </w:p>
        </w:tc>
        <w:tc>
          <w:tcPr>
            <w:tcW w:type="dxa" w:w="7483"/>
          </w:tcPr>
          <w:p>
            <w:r>
              <w:rPr>
                <w:sz w:val="19"/>
              </w:rPr>
              <w:t>Pass: An unauthenticated request to any protected record returns HTTP 401; an applicant requesting medical, background-check or another applicant's questionnaire data receives HTTP 403; an applicant can view their own questionnaire. Fail: Any user reads or edits data outside these rules.</w:t>
            </w:r>
          </w:p>
        </w:tc>
      </w:tr>
      <w:tr>
        <w:tc>
          <w:tcPr>
            <w:tcW w:type="dxa" w:w="1928"/>
          </w:tcPr>
          <w:p>
            <w:r>
              <w:rPr>
                <w:b/>
                <w:sz w:val="19"/>
              </w:rPr>
              <w:t>Rationale</w:t>
            </w:r>
          </w:p>
        </w:tc>
        <w:tc>
          <w:tcPr>
            <w:tcW w:type="dxa" w:w="7483"/>
          </w:tcPr>
          <w:p>
            <w:r>
              <w:rPr>
                <w:sz w:val="19"/>
              </w:rPr>
              <w:t>Protects sensitive animal medical data and applicants' personal information.</w:t>
            </w:r>
          </w:p>
        </w:tc>
      </w:tr>
    </w:tbl>
    <w:p>
      <w:pPr>
        <w:pStyle w:val="Heading1"/>
      </w:pPr>
      <w:r>
        <w:t>6. Data and State Model</w:t>
      </w:r>
    </w:p>
    <w:p>
      <w:pPr>
        <w:pStyle w:val="Heading2"/>
      </w:pPr>
      <w:r>
        <w:t>6.1 Main Entities</w:t>
      </w:r>
    </w:p>
    <w:tbl>
      <w:tblPr>
        <w:tblStyle w:val="TableGrid"/>
        <w:tblW w:type="auto" w:w="0"/>
        <w:tblLayout w:type="fixed"/>
        <w:tblLook w:firstColumn="1" w:firstRow="1" w:lastColumn="0" w:lastRow="0" w:noHBand="0" w:noVBand="1" w:val="04A0"/>
      </w:tblPr>
      <w:tblGrid>
        <w:gridCol w:w="2381"/>
        <w:gridCol w:w="7030"/>
      </w:tblGrid>
      <w:tr>
        <w:tc>
          <w:tcPr>
            <w:tcW w:type="dxa" w:w="2381"/>
            <w:shd w:val="clear" w:color="auto" w:fill="1F4E79"/>
          </w:tcPr>
          <w:p>
            <w:r>
              <w:rPr>
                <w:b/>
                <w:color w:val="FFFFFF"/>
                <w:sz w:val="19"/>
              </w:rPr>
              <w:t>Entity</w:t>
            </w:r>
          </w:p>
        </w:tc>
        <w:tc>
          <w:tcPr>
            <w:tcW w:type="dxa" w:w="7030"/>
            <w:shd w:val="clear" w:color="auto" w:fill="1F4E79"/>
          </w:tcPr>
          <w:p>
            <w:r>
              <w:rPr>
                <w:b/>
                <w:color w:val="FFFFFF"/>
                <w:sz w:val="19"/>
              </w:rPr>
              <w:t>Key attributes</w:t>
            </w:r>
          </w:p>
        </w:tc>
      </w:tr>
      <w:tr>
        <w:tc>
          <w:tcPr>
            <w:tcW w:type="dxa" w:w="2381"/>
          </w:tcPr>
          <w:p>
            <w:r>
              <w:rPr>
                <w:b/>
                <w:sz w:val="19"/>
              </w:rPr>
              <w:t>Animal</w:t>
            </w:r>
          </w:p>
        </w:tc>
        <w:tc>
          <w:tcPr>
            <w:tcW w:type="dxa" w:w="7030"/>
          </w:tcPr>
          <w:p>
            <w:r>
              <w:rPr>
                <w:sz w:val="19"/>
              </w:rPr>
              <w:t>id, name, species, breed, age, good with kids / other pets, status</w:t>
            </w:r>
          </w:p>
        </w:tc>
      </w:tr>
      <w:tr>
        <w:tc>
          <w:tcPr>
            <w:tcW w:type="dxa" w:w="2381"/>
          </w:tcPr>
          <w:p>
            <w:r>
              <w:rPr>
                <w:b/>
                <w:sz w:val="19"/>
              </w:rPr>
              <w:t>Medical Intake Record</w:t>
            </w:r>
          </w:p>
        </w:tc>
        <w:tc>
          <w:tcPr>
            <w:tcW w:type="dxa" w:w="7030"/>
          </w:tcPr>
          <w:p>
            <w:r>
              <w:rPr>
                <w:sz w:val="19"/>
              </w:rPr>
              <w:t>animal, vaccinations, medical examination, quarantine flag (open / cleared), logged by, date</w:t>
            </w:r>
          </w:p>
        </w:tc>
      </w:tr>
      <w:tr>
        <w:tc>
          <w:tcPr>
            <w:tcW w:type="dxa" w:w="2381"/>
          </w:tcPr>
          <w:p>
            <w:r>
              <w:rPr>
                <w:b/>
                <w:sz w:val="19"/>
              </w:rPr>
              <w:t>Adoption Application</w:t>
            </w:r>
          </w:p>
        </w:tc>
        <w:tc>
          <w:tcPr>
            <w:tcW w:type="dxa" w:w="7030"/>
          </w:tcPr>
          <w:p>
            <w:r>
              <w:rPr>
                <w:sz w:val="19"/>
              </w:rPr>
              <w:t>id, animal, applicant, questionnaire answers, status, reason code, timestamps</w:t>
            </w:r>
          </w:p>
        </w:tc>
      </w:tr>
      <w:tr>
        <w:tc>
          <w:tcPr>
            <w:tcW w:type="dxa" w:w="2381"/>
          </w:tcPr>
          <w:p>
            <w:r>
              <w:rPr>
                <w:b/>
                <w:sz w:val="19"/>
              </w:rPr>
              <w:t>Background Check Result</w:t>
            </w:r>
          </w:p>
        </w:tc>
        <w:tc>
          <w:tcPr>
            <w:tcW w:type="dxa" w:w="7030"/>
          </w:tcPr>
          <w:p>
            <w:r>
              <w:rPr>
                <w:sz w:val="19"/>
              </w:rPr>
              <w:t>application, result, checked by, date</w:t>
            </w:r>
          </w:p>
        </w:tc>
      </w:tr>
      <w:tr>
        <w:tc>
          <w:tcPr>
            <w:tcW w:type="dxa" w:w="2381"/>
          </w:tcPr>
          <w:p>
            <w:r>
              <w:rPr>
                <w:b/>
                <w:sz w:val="19"/>
              </w:rPr>
              <w:t>Foster Placement</w:t>
            </w:r>
          </w:p>
        </w:tc>
        <w:tc>
          <w:tcPr>
            <w:tcW w:type="dxa" w:w="7030"/>
          </w:tcPr>
          <w:p>
            <w:r>
              <w:rPr>
                <w:sz w:val="19"/>
              </w:rPr>
              <w:t>animal, caregiver, start date, expected end date, actual end date</w:t>
            </w:r>
          </w:p>
        </w:tc>
      </w:tr>
      <w:tr>
        <w:tc>
          <w:tcPr>
            <w:tcW w:type="dxa" w:w="2381"/>
          </w:tcPr>
          <w:p>
            <w:r>
              <w:rPr>
                <w:b/>
                <w:sz w:val="19"/>
              </w:rPr>
              <w:t>User</w:t>
            </w:r>
          </w:p>
        </w:tc>
        <w:tc>
          <w:tcPr>
            <w:tcW w:type="dxa" w:w="7030"/>
          </w:tcPr>
          <w:p>
            <w:r>
              <w:rPr>
                <w:sz w:val="19"/>
              </w:rPr>
              <w:t>id, role (Applicant or Staff), credentials</w:t>
            </w:r>
          </w:p>
        </w:tc>
      </w:tr>
      <w:tr>
        <w:tc>
          <w:tcPr>
            <w:tcW w:type="dxa" w:w="2381"/>
          </w:tcPr>
          <w:p>
            <w:r>
              <w:rPr>
                <w:b/>
                <w:sz w:val="19"/>
              </w:rPr>
              <w:t>Notification</w:t>
            </w:r>
          </w:p>
        </w:tc>
        <w:tc>
          <w:tcPr>
            <w:tcW w:type="dxa" w:w="7030"/>
          </w:tcPr>
          <w:p>
            <w:r>
              <w:rPr>
                <w:sz w:val="19"/>
              </w:rPr>
              <w:t>recipient, application, channel (email, in-app), message, sent at</w:t>
            </w:r>
          </w:p>
        </w:tc>
      </w:tr>
    </w:tbl>
    <w:p>
      <w:pPr>
        <w:pStyle w:val="Heading2"/>
      </w:pPr>
      <w:r>
        <w:t>6.2 Status Lifecycles</w:t>
      </w:r>
    </w:p>
    <w:p>
      <w:pPr>
        <w:pStyle w:val="ListBullet"/>
      </w:pPr>
      <w:r>
        <w:t>Animal: In Intake → Ready for Adoption (complete intake, no open quarantine flag; FR-001) → Adoption Pending (an application Approved; FR-004) → Adopted (application Completed; FR-004). Adoption Pending returns to Ready for Adoption if the approved application is Rejected. In Intake or Ready for Adoption → In Foster (FR-005); ending the placement restores the previous status, so animals can recover in foster care before being cleared.</w:t>
      </w:r>
    </w:p>
    <w:p>
      <w:pPr>
        <w:pStyle w:val="ListBullet"/>
      </w:pPr>
      <w:r>
        <w:t>Application: Pending Review → Approved or Rejected; Approved → Completed or Rejected (e.g., adopter withdraws). When an application is Completed, all other open applications for that animal become Rejected. Unsent drafts exist only in the applicant's browser (E2).</w:t>
      </w:r>
    </w:p>
    <w:p>
      <w:pPr>
        <w:pStyle w:val="Heading1"/>
      </w:pPr>
      <w:r>
        <w:t>7. External Interfaces</w:t>
      </w:r>
    </w:p>
    <w:p>
      <w:pPr>
        <w:pStyle w:val="ListBullet"/>
      </w:pPr>
      <w:r>
        <w:t>User interface: responsive web pages for the catalog, questionnaire and "My Applications", and staff screens for intake, the review queue, decisions and foster placements (including the overdue list). Validation errors are shown inline with entered data preserved (E1).</w:t>
      </w:r>
    </w:p>
    <w:p>
      <w:pPr>
        <w:pStyle w:val="ListBullet"/>
      </w:pPr>
      <w:r>
        <w:t>Notification interface: email and in-app alerts for each application status change (FR-004).</w:t>
      </w:r>
    </w:p>
    <w:p>
      <w:pPr>
        <w:pStyle w:val="ListBullet"/>
      </w:pPr>
      <w:r>
        <w:t>Browser storage: local draft of an unsent questionnaire (E2).</w:t>
      </w:r>
    </w:p>
    <w:p>
      <w:pPr>
        <w:pStyle w:val="Heading1"/>
      </w:pPr>
      <w:r>
        <w:t>8. Traceability</w:t>
      </w:r>
    </w:p>
    <w:tbl>
      <w:tblPr>
        <w:tblStyle w:val="TableGrid"/>
        <w:tblW w:type="auto" w:w="0"/>
        <w:tblLayout w:type="fixed"/>
        <w:tblLook w:firstColumn="1" w:firstRow="1" w:lastColumn="0" w:lastRow="0" w:noHBand="0" w:noVBand="1" w:val="04A0"/>
      </w:tblPr>
      <w:tblGrid>
        <w:gridCol w:w="1474"/>
        <w:gridCol w:w="3628"/>
        <w:gridCol w:w="2041"/>
        <w:gridCol w:w="2268"/>
      </w:tblGrid>
      <w:tr>
        <w:tc>
          <w:tcPr>
            <w:tcW w:type="dxa" w:w="1474"/>
            <w:shd w:val="clear" w:color="auto" w:fill="1F4E79"/>
          </w:tcPr>
          <w:p>
            <w:r>
              <w:rPr>
                <w:b/>
                <w:color w:val="FFFFFF"/>
                <w:sz w:val="19"/>
              </w:rPr>
              <w:t>Requirement</w:t>
            </w:r>
          </w:p>
        </w:tc>
        <w:tc>
          <w:tcPr>
            <w:tcW w:type="dxa" w:w="3628"/>
            <w:shd w:val="clear" w:color="auto" w:fill="1F4E79"/>
          </w:tcPr>
          <w:p>
            <w:r>
              <w:rPr>
                <w:b/>
                <w:color w:val="FFFFFF"/>
                <w:sz w:val="19"/>
              </w:rPr>
              <w:t>Use case(s)</w:t>
            </w:r>
          </w:p>
        </w:tc>
        <w:tc>
          <w:tcPr>
            <w:tcW w:type="dxa" w:w="2041"/>
            <w:shd w:val="clear" w:color="auto" w:fill="1F4E79"/>
          </w:tcPr>
          <w:p>
            <w:r>
              <w:rPr>
                <w:b/>
                <w:color w:val="FFFFFF"/>
                <w:sz w:val="19"/>
              </w:rPr>
              <w:t>Planned test</w:t>
            </w:r>
          </w:p>
        </w:tc>
        <w:tc>
          <w:tcPr>
            <w:tcW w:type="dxa" w:w="2268"/>
            <w:shd w:val="clear" w:color="auto" w:fill="1F4E79"/>
          </w:tcPr>
          <w:p>
            <w:r>
              <w:rPr>
                <w:b/>
                <w:color w:val="FFFFFF"/>
                <w:sz w:val="19"/>
              </w:rPr>
              <w:t>Logged defects</w:t>
            </w:r>
          </w:p>
        </w:tc>
      </w:tr>
      <w:tr>
        <w:tc>
          <w:tcPr>
            <w:tcW w:type="dxa" w:w="1474"/>
          </w:tcPr>
          <w:p>
            <w:r>
              <w:rPr>
                <w:b/>
                <w:sz w:val="19"/>
              </w:rPr>
              <w:t>FR-001</w:t>
            </w:r>
          </w:p>
        </w:tc>
        <w:tc>
          <w:tcPr>
            <w:tcW w:type="dxa" w:w="3628"/>
          </w:tcPr>
          <w:p>
            <w:r>
              <w:rPr>
                <w:sz w:val="19"/>
              </w:rPr>
              <w:t>UC-05, UC-11</w:t>
            </w:r>
          </w:p>
        </w:tc>
        <w:tc>
          <w:tcPr>
            <w:tcW w:type="dxa" w:w="2041"/>
          </w:tcPr>
          <w:p>
            <w:r>
              <w:rPr>
                <w:sz w:val="19"/>
              </w:rPr>
              <w:t>TC-FR001</w:t>
            </w:r>
          </w:p>
        </w:tc>
        <w:tc>
          <w:tcPr>
            <w:tcW w:type="dxa" w:w="2268"/>
          </w:tcPr>
          <w:p>
            <w:r>
              <w:rPr>
                <w:sz w:val="19"/>
              </w:rPr>
              <w:t>—</w:t>
            </w:r>
          </w:p>
        </w:tc>
      </w:tr>
      <w:tr>
        <w:tc>
          <w:tcPr>
            <w:tcW w:type="dxa" w:w="1474"/>
          </w:tcPr>
          <w:p>
            <w:r>
              <w:rPr>
                <w:b/>
                <w:sz w:val="19"/>
              </w:rPr>
              <w:t>FR-002</w:t>
            </w:r>
          </w:p>
        </w:tc>
        <w:tc>
          <w:tcPr>
            <w:tcW w:type="dxa" w:w="3628"/>
          </w:tcPr>
          <w:p>
            <w:r>
              <w:rPr>
                <w:sz w:val="19"/>
              </w:rPr>
              <w:t>UC-01</w:t>
            </w:r>
          </w:p>
        </w:tc>
        <w:tc>
          <w:tcPr>
            <w:tcW w:type="dxa" w:w="2041"/>
          </w:tcPr>
          <w:p>
            <w:r>
              <w:rPr>
                <w:sz w:val="19"/>
              </w:rPr>
              <w:t>TC-FR002</w:t>
            </w:r>
          </w:p>
        </w:tc>
        <w:tc>
          <w:tcPr>
            <w:tcW w:type="dxa" w:w="2268"/>
          </w:tcPr>
          <w:p>
            <w:r>
              <w:rPr>
                <w:sz w:val="19"/>
              </w:rPr>
              <w:t>BUGBPS57-1</w:t>
            </w:r>
          </w:p>
        </w:tc>
      </w:tr>
      <w:tr>
        <w:tc>
          <w:tcPr>
            <w:tcW w:type="dxa" w:w="1474"/>
          </w:tcPr>
          <w:p>
            <w:r>
              <w:rPr>
                <w:b/>
                <w:sz w:val="19"/>
              </w:rPr>
              <w:t>FR-003</w:t>
            </w:r>
          </w:p>
        </w:tc>
        <w:tc>
          <w:tcPr>
            <w:tcW w:type="dxa" w:w="3628"/>
          </w:tcPr>
          <w:p>
            <w:r>
              <w:rPr>
                <w:sz w:val="19"/>
              </w:rPr>
              <w:t>UC-02</w:t>
            </w:r>
          </w:p>
        </w:tc>
        <w:tc>
          <w:tcPr>
            <w:tcW w:type="dxa" w:w="2041"/>
          </w:tcPr>
          <w:p>
            <w:r>
              <w:rPr>
                <w:sz w:val="19"/>
              </w:rPr>
              <w:t>TC-FR003</w:t>
            </w:r>
          </w:p>
        </w:tc>
        <w:tc>
          <w:tcPr>
            <w:tcW w:type="dxa" w:w="2268"/>
          </w:tcPr>
          <w:p>
            <w:r>
              <w:rPr>
                <w:sz w:val="19"/>
              </w:rPr>
              <w:t>BUGBPS57-2</w:t>
            </w:r>
          </w:p>
        </w:tc>
      </w:tr>
      <w:tr>
        <w:tc>
          <w:tcPr>
            <w:tcW w:type="dxa" w:w="1474"/>
          </w:tcPr>
          <w:p>
            <w:r>
              <w:rPr>
                <w:b/>
                <w:sz w:val="19"/>
              </w:rPr>
              <w:t>FR-004</w:t>
            </w:r>
          </w:p>
        </w:tc>
        <w:tc>
          <w:tcPr>
            <w:tcW w:type="dxa" w:w="3628"/>
          </w:tcPr>
          <w:p>
            <w:r>
              <w:rPr>
                <w:sz w:val="19"/>
              </w:rPr>
              <w:t>UC-03, UC-04, UC-09, UC-07, UC-08</w:t>
            </w:r>
          </w:p>
        </w:tc>
        <w:tc>
          <w:tcPr>
            <w:tcW w:type="dxa" w:w="2041"/>
          </w:tcPr>
          <w:p>
            <w:r>
              <w:rPr>
                <w:sz w:val="19"/>
              </w:rPr>
              <w:t>TC-FR004</w:t>
            </w:r>
          </w:p>
        </w:tc>
        <w:tc>
          <w:tcPr>
            <w:tcW w:type="dxa" w:w="2268"/>
          </w:tcPr>
          <w:p>
            <w:r>
              <w:rPr>
                <w:sz w:val="19"/>
              </w:rPr>
              <w:t>BUGBPS57-3</w:t>
            </w:r>
          </w:p>
        </w:tc>
      </w:tr>
      <w:tr>
        <w:tc>
          <w:tcPr>
            <w:tcW w:type="dxa" w:w="1474"/>
          </w:tcPr>
          <w:p>
            <w:r>
              <w:rPr>
                <w:b/>
                <w:sz w:val="19"/>
              </w:rPr>
              <w:t>FR-005</w:t>
            </w:r>
          </w:p>
        </w:tc>
        <w:tc>
          <w:tcPr>
            <w:tcW w:type="dxa" w:w="3628"/>
          </w:tcPr>
          <w:p>
            <w:r>
              <w:rPr>
                <w:sz w:val="19"/>
              </w:rPr>
              <w:t>UC-06</w:t>
            </w:r>
          </w:p>
        </w:tc>
        <w:tc>
          <w:tcPr>
            <w:tcW w:type="dxa" w:w="2041"/>
          </w:tcPr>
          <w:p>
            <w:r>
              <w:rPr>
                <w:sz w:val="19"/>
              </w:rPr>
              <w:t>TC-FR005</w:t>
            </w:r>
          </w:p>
        </w:tc>
        <w:tc>
          <w:tcPr>
            <w:tcW w:type="dxa" w:w="2268"/>
          </w:tcPr>
          <w:p>
            <w:r>
              <w:rPr>
                <w:sz w:val="19"/>
              </w:rPr>
              <w:t>BUGBPS57-4</w:t>
            </w:r>
          </w:p>
        </w:tc>
      </w:tr>
      <w:tr>
        <w:tc>
          <w:tcPr>
            <w:tcW w:type="dxa" w:w="1474"/>
          </w:tcPr>
          <w:p>
            <w:r>
              <w:rPr>
                <w:b/>
                <w:sz w:val="19"/>
              </w:rPr>
              <w:t>NFR-001</w:t>
            </w:r>
          </w:p>
        </w:tc>
        <w:tc>
          <w:tcPr>
            <w:tcW w:type="dxa" w:w="3628"/>
          </w:tcPr>
          <w:p>
            <w:r>
              <w:rPr>
                <w:sz w:val="19"/>
              </w:rPr>
              <w:t>UC-01</w:t>
            </w:r>
          </w:p>
        </w:tc>
        <w:tc>
          <w:tcPr>
            <w:tcW w:type="dxa" w:w="2041"/>
          </w:tcPr>
          <w:p>
            <w:r>
              <w:rPr>
                <w:sz w:val="19"/>
              </w:rPr>
              <w:t>TC-NFR001</w:t>
            </w:r>
          </w:p>
        </w:tc>
        <w:tc>
          <w:tcPr>
            <w:tcW w:type="dxa" w:w="2268"/>
          </w:tcPr>
          <w:p>
            <w:r>
              <w:rPr>
                <w:sz w:val="19"/>
              </w:rPr>
              <w:t>—</w:t>
            </w:r>
          </w:p>
        </w:tc>
      </w:tr>
      <w:tr>
        <w:tc>
          <w:tcPr>
            <w:tcW w:type="dxa" w:w="1474"/>
          </w:tcPr>
          <w:p>
            <w:r>
              <w:rPr>
                <w:b/>
                <w:sz w:val="19"/>
              </w:rPr>
              <w:t>NFR-002</w:t>
            </w:r>
          </w:p>
        </w:tc>
        <w:tc>
          <w:tcPr>
            <w:tcW w:type="dxa" w:w="3628"/>
          </w:tcPr>
          <w:p>
            <w:r>
              <w:rPr>
                <w:sz w:val="19"/>
              </w:rPr>
              <w:t>UC-10, UC-02, UC-04, UC-05</w:t>
            </w:r>
          </w:p>
        </w:tc>
        <w:tc>
          <w:tcPr>
            <w:tcW w:type="dxa" w:w="2041"/>
          </w:tcPr>
          <w:p>
            <w:r>
              <w:rPr>
                <w:sz w:val="19"/>
              </w:rPr>
              <w:t>TC-NFR002</w:t>
            </w:r>
          </w:p>
        </w:tc>
        <w:tc>
          <w:tcPr>
            <w:tcW w:type="dxa" w:w="2268"/>
          </w:tcPr>
          <w:p>
            <w:r>
              <w:rPr>
                <w:sz w:val="19"/>
              </w:rPr>
              <w:t>BUGBPS57-5</w:t>
            </w:r>
          </w:p>
        </w:tc>
      </w:tr>
    </w:tbl>
    <w:p>
      <w:r>
        <w:t>Defects logged on the Jira bug board (6-Software-Testing):</w:t>
      </w:r>
    </w:p>
    <w:p>
      <w:pPr>
        <w:pStyle w:val="ListBullet"/>
      </w:pPr>
      <w:r>
        <w:t>BUGBPS57-1 — Catalog filter returns no results when 'Good with Kids' is combined with Species</w:t>
      </w:r>
    </w:p>
    <w:p>
      <w:pPr>
        <w:pStyle w:val="ListBullet"/>
      </w:pPr>
      <w:r>
        <w:t>BUGBPS57-2 — Questionnaire submission fails silently when the animal listing is deleted mid-submission</w:t>
      </w:r>
    </w:p>
    <w:p>
      <w:pPr>
        <w:pStyle w:val="ListBullet"/>
      </w:pPr>
      <w:r>
        <w:t>BUGBPS57-3 — Staff can approve an application without completing the background check</w:t>
      </w:r>
    </w:p>
    <w:p>
      <w:pPr>
        <w:pStyle w:val="ListBullet"/>
      </w:pPr>
      <w:r>
        <w:t>BUGBPS57-4 — Foster placement end date allows values earlier than the start date</w:t>
      </w:r>
    </w:p>
    <w:p>
      <w:pPr>
        <w:pStyle w:val="ListBullet"/>
      </w:pPr>
      <w:r>
        <w:t>BUGBPS57-5 — Unauthenticated users can view medical-intake records via direct URL</w:t>
      </w:r>
    </w:p>
    <w:p>
      <w:r>
        <w:t>Full matrix, including use case → requirement: 1-RE/RTM.xlsx.</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cstheme="majorBidi" w:ascii="Liberation Sans" w:hAnsi="Liberation Sans"/>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heme="majorBidi" w:ascii="Liberation Sans" w:hAnsi="Liberation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cstheme="majorBidi" w:ascii="Liberation Sans" w:hAnsi="Liberation Sans"/>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