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2" w:rsidRPr="001A62A2" w:rsidRDefault="001A62A2" w:rsidP="00E73B29">
      <w:pPr>
        <w:rPr>
          <w:rFonts w:cstheme="minorHAnsi"/>
          <w:b/>
          <w:sz w:val="28"/>
        </w:rPr>
      </w:pPr>
      <w:r>
        <w:rPr>
          <w:rFonts w:cstheme="minorHAnsi"/>
          <w:b/>
          <w:sz w:val="28"/>
        </w:rPr>
        <w:t>Préambule </w:t>
      </w:r>
    </w:p>
    <w:p w:rsidR="001A62A2" w:rsidRDefault="001A62A2" w:rsidP="00767982"/>
    <w:p w:rsidR="00E857AB" w:rsidRDefault="00767982" w:rsidP="001A62A2">
      <w:pPr>
        <w:ind w:firstLine="708"/>
      </w:pPr>
      <w:r>
        <w:t xml:space="preserve">Nous avons suivi la </w:t>
      </w:r>
      <w:r w:rsidR="00AD35EF">
        <w:t>problématique ainsi que les objectifs fixé</w:t>
      </w:r>
      <w:r>
        <w:t xml:space="preserve">s en Janvier. Le projet est ainsi partagé en 2 parties, </w:t>
      </w:r>
      <w:r w:rsidR="00AD35EF">
        <w:t>une personne du groupe s’est chargé de la représentation globale</w:t>
      </w:r>
      <w:r w:rsidR="00E857AB">
        <w:t xml:space="preserve"> du </w:t>
      </w:r>
      <w:r w:rsidR="00BF5857">
        <w:t>bâtiment</w:t>
      </w:r>
      <w:r w:rsidR="00E857AB">
        <w:t xml:space="preserve"> </w:t>
      </w:r>
      <w:r w:rsidR="00AD35EF">
        <w:t>et je me suis occupé avec un camarade de la représentation</w:t>
      </w:r>
      <w:r w:rsidR="00E857AB">
        <w:t xml:space="preserve"> locale, c’est-à-dire de l’étude individuelle de chaque salle. Notre but est de renvoyer, pour chaque salle du bâtiment, un débit réaliste représentant la sortie des personnes de la salle. </w:t>
      </w:r>
      <w:r w:rsidR="009A5964">
        <w:t>Nous avons également cherché à améliorer l’évacuation des salles, en les modifiant.</w:t>
      </w:r>
    </w:p>
    <w:p w:rsidR="001A62A2" w:rsidRDefault="001A62A2" w:rsidP="001A62A2">
      <w:pPr>
        <w:ind w:firstLine="708"/>
      </w:pPr>
    </w:p>
    <w:p w:rsidR="00E857AB" w:rsidRPr="001A62A2" w:rsidRDefault="001A62A2" w:rsidP="00E73B29">
      <w:pPr>
        <w:rPr>
          <w:rFonts w:cstheme="minorHAnsi"/>
          <w:b/>
          <w:sz w:val="28"/>
        </w:rPr>
      </w:pPr>
      <w:r>
        <w:rPr>
          <w:rFonts w:cstheme="minorHAnsi"/>
          <w:b/>
          <w:sz w:val="28"/>
        </w:rPr>
        <w:t>Introduction </w:t>
      </w:r>
    </w:p>
    <w:p w:rsidR="009A5964" w:rsidRDefault="009A5964" w:rsidP="00767982"/>
    <w:p w:rsidR="009A5964" w:rsidRDefault="009A5964" w:rsidP="001A62A2">
      <w:pPr>
        <w:ind w:firstLine="360"/>
      </w:pPr>
      <w:r>
        <w:t xml:space="preserve">Je me suis consacré à rendre la construction des différents types de salles pratique. J’ai également cherché à implémenter </w:t>
      </w:r>
      <w:r w:rsidR="00D3128E">
        <w:t>différents</w:t>
      </w:r>
      <w:r w:rsidR="00B431E8">
        <w:t xml:space="preserve"> outils afin d’obtenir </w:t>
      </w:r>
      <w:r>
        <w:t xml:space="preserve">et </w:t>
      </w:r>
      <w:r w:rsidR="00B431E8">
        <w:t>d’</w:t>
      </w:r>
      <w:r>
        <w:t xml:space="preserve">exploiter </w:t>
      </w:r>
      <w:r w:rsidR="00B431E8">
        <w:t>les données des agents</w:t>
      </w:r>
      <w:r>
        <w:t xml:space="preserve">. </w:t>
      </w:r>
      <w:r w:rsidR="0012577D">
        <w:t>J’ai enfin implémenté une fonction afin de récupérer les débits obtenus grâce à la simulation locale et les utiliser dans l’étude globale.</w:t>
      </w:r>
    </w:p>
    <w:p w:rsidR="009A5964" w:rsidRPr="001A62A2" w:rsidRDefault="009A5964" w:rsidP="00767982">
      <w:pPr>
        <w:rPr>
          <w:rFonts w:cstheme="minorHAnsi"/>
          <w:b/>
          <w:sz w:val="28"/>
        </w:rPr>
      </w:pPr>
    </w:p>
    <w:p w:rsidR="009A5964" w:rsidRPr="001A62A2" w:rsidRDefault="009A5964" w:rsidP="00E73B29">
      <w:pPr>
        <w:rPr>
          <w:rFonts w:cstheme="minorHAnsi"/>
          <w:b/>
          <w:sz w:val="28"/>
        </w:rPr>
      </w:pPr>
      <w:r w:rsidRPr="001A62A2">
        <w:rPr>
          <w:rFonts w:cstheme="minorHAnsi"/>
          <w:b/>
          <w:sz w:val="28"/>
        </w:rPr>
        <w:t>Corps principal</w:t>
      </w:r>
    </w:p>
    <w:p w:rsidR="009A5964" w:rsidRDefault="009A5964" w:rsidP="00767982"/>
    <w:p w:rsidR="009A5964" w:rsidRPr="001A62A2" w:rsidRDefault="000F7D95" w:rsidP="009A5964">
      <w:pPr>
        <w:pStyle w:val="ListParagraph"/>
        <w:numPr>
          <w:ilvl w:val="0"/>
          <w:numId w:val="2"/>
        </w:numPr>
        <w:rPr>
          <w:u w:val="single"/>
        </w:rPr>
      </w:pPr>
      <w:r w:rsidRPr="001A62A2">
        <w:rPr>
          <w:u w:val="single"/>
        </w:rPr>
        <w:t>Moda</w:t>
      </w:r>
      <w:r w:rsidR="009A5964" w:rsidRPr="001A62A2">
        <w:rPr>
          <w:u w:val="single"/>
        </w:rPr>
        <w:t>lités d’action</w:t>
      </w:r>
    </w:p>
    <w:p w:rsidR="003C2330" w:rsidRDefault="00301958" w:rsidP="001A62A2">
      <w:pPr>
        <w:ind w:firstLine="708"/>
      </w:pPr>
      <w:r>
        <w:t>La plus grande partie de ma démarche expérimentale s’est portée sur le traitement des données. En effet, le but de la modélisation est de renvoyer un débit exploitable pour la simulation globale</w:t>
      </w:r>
      <w:r w:rsidR="00B431E8">
        <w:t xml:space="preserve">, c’est-à-dire en particulier une courbe lisse. </w:t>
      </w:r>
      <w:r>
        <w:t xml:space="preserve">Une approche </w:t>
      </w:r>
      <w:r w:rsidR="00BF5857">
        <w:t>naïve</w:t>
      </w:r>
      <w:r w:rsidR="00B431E8">
        <w:t xml:space="preserve"> a</w:t>
      </w:r>
      <w:r>
        <w:t xml:space="preserve"> été de dériver le nombre de personne sortie</w:t>
      </w:r>
      <w:r w:rsidR="00BF5857">
        <w:t>s</w:t>
      </w:r>
      <w:r>
        <w:t>, afin de récupérer un débit. Cette approche n’est pas satisfaisante car la courbe présentant des aspérités, n’était pas exploitable. J’ai donc implémenté différentes méthodes de lissage,</w:t>
      </w:r>
      <w:r w:rsidR="00B431E8">
        <w:t xml:space="preserve"> utilisé sur la courbe du temps de sortie des agents en fonction du temps,</w:t>
      </w:r>
      <w:r>
        <w:t xml:space="preserve"> comme la </w:t>
      </w:r>
      <w:r w:rsidR="003C2330">
        <w:t>transformée de Fourier discrète (TFD)</w:t>
      </w:r>
      <w:r w:rsidR="00BF5857">
        <w:t xml:space="preserve"> </w:t>
      </w:r>
      <w:r w:rsidR="003C2330">
        <w:t>ou encore une interpolation en utilisant les polynômes de Lagrange. Aucune de ces méthodes n’était satisfaisante.</w:t>
      </w:r>
    </w:p>
    <w:p w:rsidR="00C21839" w:rsidRDefault="00C21839" w:rsidP="009A5964">
      <w:pPr>
        <w:rPr>
          <w:b/>
          <w:color w:val="FF0000"/>
          <w:sz w:val="24"/>
        </w:rPr>
      </w:pPr>
    </w:p>
    <w:p w:rsidR="00C21839" w:rsidRDefault="00F27685" w:rsidP="009A5964">
      <w:pPr>
        <w:rPr>
          <w:b/>
          <w:color w:val="FF0000"/>
          <w:sz w:val="24"/>
        </w:rPr>
      </w:pPr>
      <w:r w:rsidRPr="003C2330">
        <w:rPr>
          <w:b/>
          <w:noProof/>
          <w:color w:val="FF0000"/>
          <w:sz w:val="28"/>
        </w:rPr>
        <w:drawing>
          <wp:inline distT="0" distB="0" distL="0" distR="0">
            <wp:extent cx="3010372" cy="160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urrier 2003.PNG"/>
                    <pic:cNvPicPr/>
                  </pic:nvPicPr>
                  <pic:blipFill rotWithShape="1">
                    <a:blip r:embed="rId8" cstate="print">
                      <a:extLst>
                        <a:ext uri="{28A0092B-C50C-407E-A947-70E740481C1C}">
                          <a14:useLocalDpi xmlns:a14="http://schemas.microsoft.com/office/drawing/2010/main" val="0"/>
                        </a:ext>
                      </a:extLst>
                    </a:blip>
                    <a:srcRect l="9819" t="13735" r="8476" b="8635"/>
                    <a:stretch/>
                  </pic:blipFill>
                  <pic:spPr bwMode="auto">
                    <a:xfrm>
                      <a:off x="0" y="0"/>
                      <a:ext cx="3029458" cy="1619091"/>
                    </a:xfrm>
                    <a:prstGeom prst="rect">
                      <a:avLst/>
                    </a:prstGeom>
                    <a:ln>
                      <a:noFill/>
                    </a:ln>
                    <a:extLst>
                      <a:ext uri="{53640926-AAD7-44D8-BBD7-CCE9431645EC}">
                        <a14:shadowObscured xmlns:a14="http://schemas.microsoft.com/office/drawing/2010/main"/>
                      </a:ext>
                    </a:extLst>
                  </pic:spPr>
                </pic:pic>
              </a:graphicData>
            </a:graphic>
          </wp:inline>
        </w:drawing>
      </w:r>
      <w:r w:rsidR="007878FE">
        <w:rPr>
          <w:b/>
          <w:color w:val="FF0000"/>
          <w:sz w:val="24"/>
        </w:rPr>
        <w:tab/>
      </w:r>
      <w:r w:rsidR="007878FE">
        <w:rPr>
          <w:b/>
          <w:color w:val="FF0000"/>
          <w:sz w:val="24"/>
        </w:rPr>
        <w:tab/>
      </w:r>
      <w:r w:rsidR="000F7D95">
        <w:rPr>
          <w:noProof/>
        </w:rPr>
        <w:drawing>
          <wp:inline distT="0" distB="0" distL="0" distR="0" wp14:anchorId="3F62ABC0" wp14:editId="4763CB40">
            <wp:extent cx="2113430" cy="160328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29-142414_640x541_scrot.png"/>
                    <pic:cNvPicPr/>
                  </pic:nvPicPr>
                  <pic:blipFill rotWithShape="1">
                    <a:blip r:embed="rId9" cstate="print">
                      <a:extLst>
                        <a:ext uri="{28A0092B-C50C-407E-A947-70E740481C1C}">
                          <a14:useLocalDpi xmlns:a14="http://schemas.microsoft.com/office/drawing/2010/main" val="0"/>
                        </a:ext>
                      </a:extLst>
                    </a:blip>
                    <a:srcRect l="6580" t="15553" r="9186" b="8856"/>
                    <a:stretch/>
                  </pic:blipFill>
                  <pic:spPr bwMode="auto">
                    <a:xfrm>
                      <a:off x="0" y="0"/>
                      <a:ext cx="2165616" cy="1642873"/>
                    </a:xfrm>
                    <a:prstGeom prst="rect">
                      <a:avLst/>
                    </a:prstGeom>
                    <a:ln>
                      <a:noFill/>
                    </a:ln>
                    <a:extLst>
                      <a:ext uri="{53640926-AAD7-44D8-BBD7-CCE9431645EC}">
                        <a14:shadowObscured xmlns:a14="http://schemas.microsoft.com/office/drawing/2010/main"/>
                      </a:ext>
                    </a:extLst>
                  </pic:spPr>
                </pic:pic>
              </a:graphicData>
            </a:graphic>
          </wp:inline>
        </w:drawing>
      </w:r>
    </w:p>
    <w:p w:rsidR="007878FE" w:rsidRPr="003C2330" w:rsidRDefault="007878FE" w:rsidP="009A5964">
      <w:pPr>
        <w:rPr>
          <w:sz w:val="16"/>
        </w:rPr>
      </w:pPr>
      <w:r w:rsidRPr="003C2330">
        <w:rPr>
          <w:i/>
          <w:sz w:val="18"/>
          <w:u w:val="single"/>
        </w:rPr>
        <w:t>Fig1.</w:t>
      </w:r>
      <w:r w:rsidRPr="003C2330">
        <w:rPr>
          <w:sz w:val="18"/>
        </w:rPr>
        <w:t xml:space="preserve"> </w:t>
      </w:r>
      <w:r w:rsidR="003C2330" w:rsidRPr="003C2330">
        <w:rPr>
          <w:sz w:val="16"/>
        </w:rPr>
        <w:tab/>
      </w:r>
      <w:r w:rsidRPr="003C2330">
        <w:rPr>
          <w:color w:val="5B9BD5" w:themeColor="accent1"/>
          <w:sz w:val="16"/>
        </w:rPr>
        <w:t>En bleu </w:t>
      </w:r>
      <w:r w:rsidRPr="003C2330">
        <w:rPr>
          <w:sz w:val="16"/>
        </w:rPr>
        <w:t xml:space="preserve">: </w:t>
      </w:r>
      <w:r w:rsidR="00D3128E">
        <w:rPr>
          <w:sz w:val="16"/>
        </w:rPr>
        <w:t>courbe</w:t>
      </w:r>
      <w:r w:rsidRPr="003C2330">
        <w:rPr>
          <w:sz w:val="16"/>
        </w:rPr>
        <w:t xml:space="preserve"> expérimental obtenu</w:t>
      </w:r>
      <w:r w:rsidR="00D3128E">
        <w:rPr>
          <w:sz w:val="16"/>
        </w:rPr>
        <w:t>e</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i/>
          <w:sz w:val="18"/>
          <w:u w:val="single"/>
        </w:rPr>
        <w:t>Fig2.</w:t>
      </w:r>
      <w:r w:rsidR="003C2330" w:rsidRPr="003C2330">
        <w:rPr>
          <w:sz w:val="18"/>
        </w:rPr>
        <w:t xml:space="preserve"> </w:t>
      </w:r>
      <w:r w:rsidR="003C2330" w:rsidRPr="003C2330">
        <w:rPr>
          <w:sz w:val="16"/>
        </w:rPr>
        <w:tab/>
      </w:r>
      <w:r w:rsidRPr="003C2330">
        <w:rPr>
          <w:color w:val="70AD47" w:themeColor="accent6"/>
          <w:sz w:val="16"/>
        </w:rPr>
        <w:t>En vert </w:t>
      </w:r>
      <w:r w:rsidRPr="003C2330">
        <w:rPr>
          <w:color w:val="000000" w:themeColor="text1"/>
          <w:sz w:val="16"/>
        </w:rPr>
        <w:t>:</w:t>
      </w:r>
      <w:r w:rsidRPr="003C2330">
        <w:rPr>
          <w:color w:val="70AD47" w:themeColor="accent6"/>
          <w:sz w:val="16"/>
        </w:rPr>
        <w:t xml:space="preserve"> </w:t>
      </w:r>
      <w:r w:rsidRPr="003C2330">
        <w:rPr>
          <w:sz w:val="16"/>
        </w:rPr>
        <w:t>courbe expérimentale</w:t>
      </w:r>
    </w:p>
    <w:p w:rsidR="007878FE" w:rsidRPr="003C2330" w:rsidRDefault="007878FE" w:rsidP="003C2330">
      <w:pPr>
        <w:ind w:firstLine="708"/>
        <w:rPr>
          <w:sz w:val="16"/>
        </w:rPr>
      </w:pPr>
      <w:r w:rsidRPr="003C2330">
        <w:rPr>
          <w:color w:val="70AD47" w:themeColor="accent6"/>
          <w:sz w:val="16"/>
        </w:rPr>
        <w:t>En vert </w:t>
      </w:r>
      <w:r w:rsidRPr="003C2330">
        <w:rPr>
          <w:sz w:val="16"/>
        </w:rPr>
        <w:t>: courbe lissée d’après</w:t>
      </w:r>
      <w:r w:rsidR="003C2330">
        <w:rPr>
          <w:sz w:val="16"/>
        </w:rPr>
        <w:t xml:space="preserve"> la TFD</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sz w:val="16"/>
        </w:rPr>
        <w:tab/>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3C2330" w:rsidRPr="003C2330" w:rsidRDefault="003C2330" w:rsidP="009A5964">
      <w:pPr>
        <w:rPr>
          <w:sz w:val="20"/>
        </w:rPr>
      </w:pPr>
    </w:p>
    <w:p w:rsidR="000355AD" w:rsidRDefault="000355AD" w:rsidP="009A5964"/>
    <w:p w:rsidR="003C2330" w:rsidRDefault="003C2330" w:rsidP="001A62A2">
      <w:pPr>
        <w:ind w:firstLine="708"/>
      </w:pPr>
      <w:r>
        <w:t xml:space="preserve">La transformée de </w:t>
      </w:r>
      <w:r w:rsidR="00D3128E">
        <w:t>Fourier</w:t>
      </w:r>
      <w:r w:rsidR="00B431E8">
        <w:t xml:space="preserve"> discrète est usuellement utilisée pour des courbes expérimentales contenant un grand nombre de valeurs, elle ne renvoie donc pas un bon résultat pour notre courbe ne contenant que 50 points (le temps de sortie des 50 agents de la salle).</w:t>
      </w:r>
    </w:p>
    <w:p w:rsidR="00301958" w:rsidRDefault="00B431E8" w:rsidP="001A62A2">
      <w:pPr>
        <w:ind w:firstLine="708"/>
      </w:pPr>
      <w:r>
        <w:t xml:space="preserve">Le polynôme interpolateur utilisé renvoie un polynôme, donc une fonction continue (donc lisse), mais ne suit pas parfaitement la courbe. </w:t>
      </w:r>
      <w:r w:rsidR="00BF5857">
        <w:t>En effet,</w:t>
      </w:r>
      <w:r w:rsidR="00301958">
        <w:t xml:space="preserve"> 2 personnes peuvent sortir de façon quasi simultané, obligeant à diviser par un nombre très petit dans la formule des </w:t>
      </w:r>
      <w:r w:rsidR="00BF5857">
        <w:t>polynômes</w:t>
      </w:r>
      <w:r w:rsidR="00301958">
        <w:t xml:space="preserve"> de </w:t>
      </w:r>
      <w:r w:rsidR="00BF5857">
        <w:t>Lagrange</w:t>
      </w:r>
      <w:r w:rsidR="00301958">
        <w:t xml:space="preserve">, </w:t>
      </w:r>
      <w:r w:rsidR="00BF5857">
        <w:t>faisant</w:t>
      </w:r>
      <w:r w:rsidR="00301958">
        <w:t xml:space="preserve"> ainsi exploser l’erreur, ou encore par le fait que l’on obtient, pour une classe de  50 personnes, 50 points, donc un </w:t>
      </w:r>
      <w:r w:rsidR="00BF5857">
        <w:t xml:space="preserve">polynôme de degré 50, qui peut ainsi présenter de trop grandes variations </w:t>
      </w:r>
      <w:r w:rsidR="00301958">
        <w:t xml:space="preserve">J’ai donc tenté de raffiner la méthode en supprimant les personnes qui sortent à un moment quasiment identique, ainsi qu’en </w:t>
      </w:r>
      <w:r w:rsidR="00BF5857">
        <w:t>subdivisant</w:t>
      </w:r>
      <w:r w:rsidR="00301958">
        <w:t xml:space="preserve"> </w:t>
      </w:r>
      <w:r w:rsidR="00B27399">
        <w:t xml:space="preserve">la courbe en ensemble de 3 ou 4 points consécutifs, afin de travailler avec des </w:t>
      </w:r>
      <w:r w:rsidR="00BF5857">
        <w:t>polynômes</w:t>
      </w:r>
      <w:r w:rsidR="00B27399">
        <w:t xml:space="preserve"> de degré 3 ou 4. Le résultat n’</w:t>
      </w:r>
      <w:r>
        <w:t>était toujours pas satisfaisant, bien que déjà plus proche.</w:t>
      </w:r>
    </w:p>
    <w:p w:rsidR="00E73B29" w:rsidRDefault="00E73B29" w:rsidP="001A62A2">
      <w:pPr>
        <w:ind w:firstLine="708"/>
      </w:pPr>
    </w:p>
    <w:p w:rsidR="000355AD" w:rsidRDefault="000355AD" w:rsidP="003C2330">
      <w:pPr>
        <w:jc w:val="center"/>
      </w:pPr>
      <w:r>
        <w:rPr>
          <w:noProof/>
        </w:rPr>
        <w:drawing>
          <wp:inline distT="0" distB="0" distL="0" distR="0">
            <wp:extent cx="2850078" cy="23094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1-29-160923_640x541_scrot.png"/>
                    <pic:cNvPicPr/>
                  </pic:nvPicPr>
                  <pic:blipFill rotWithShape="1">
                    <a:blip r:embed="rId10">
                      <a:extLst>
                        <a:ext uri="{28A0092B-C50C-407E-A947-70E740481C1C}">
                          <a14:useLocalDpi xmlns:a14="http://schemas.microsoft.com/office/drawing/2010/main" val="0"/>
                        </a:ext>
                      </a:extLst>
                    </a:blip>
                    <a:srcRect l="6476" t="12421" r="9494" b="7032"/>
                    <a:stretch/>
                  </pic:blipFill>
                  <pic:spPr bwMode="auto">
                    <a:xfrm>
                      <a:off x="0" y="0"/>
                      <a:ext cx="2859040" cy="2316757"/>
                    </a:xfrm>
                    <a:prstGeom prst="rect">
                      <a:avLst/>
                    </a:prstGeom>
                    <a:ln>
                      <a:noFill/>
                    </a:ln>
                    <a:extLst>
                      <a:ext uri="{53640926-AAD7-44D8-BBD7-CCE9431645EC}">
                        <a14:shadowObscured xmlns:a14="http://schemas.microsoft.com/office/drawing/2010/main"/>
                      </a:ext>
                    </a:extLst>
                  </pic:spPr>
                </pic:pic>
              </a:graphicData>
            </a:graphic>
          </wp:inline>
        </w:drawing>
      </w:r>
    </w:p>
    <w:p w:rsidR="003C2330" w:rsidRDefault="007878FE" w:rsidP="003C2330">
      <w:pPr>
        <w:jc w:val="center"/>
        <w:rPr>
          <w:sz w:val="16"/>
        </w:rPr>
      </w:pPr>
      <w:r w:rsidRPr="003C2330">
        <w:rPr>
          <w:i/>
          <w:sz w:val="20"/>
          <w:u w:val="single"/>
        </w:rPr>
        <w:t>Fig</w:t>
      </w:r>
      <w:r w:rsidR="00E73B29">
        <w:rPr>
          <w:i/>
          <w:sz w:val="20"/>
          <w:u w:val="single"/>
        </w:rPr>
        <w:t>.</w:t>
      </w:r>
      <w:r w:rsidRPr="003C2330">
        <w:rPr>
          <w:i/>
          <w:sz w:val="20"/>
          <w:u w:val="single"/>
        </w:rPr>
        <w:t xml:space="preserve"> </w:t>
      </w:r>
      <w:r w:rsidR="003C2330" w:rsidRPr="003C2330">
        <w:rPr>
          <w:i/>
          <w:sz w:val="20"/>
          <w:u w:val="single"/>
        </w:rPr>
        <w:t>3</w:t>
      </w:r>
      <w:r w:rsidR="00E73B29">
        <w:rPr>
          <w:i/>
          <w:sz w:val="20"/>
          <w:u w:val="single"/>
        </w:rPr>
        <w:t> </w:t>
      </w:r>
      <w:r w:rsidR="00E73B29">
        <w:t>:</w:t>
      </w:r>
      <w:r w:rsidR="003C2330">
        <w:t xml:space="preserve"> </w:t>
      </w:r>
      <w:r w:rsidR="003C2330">
        <w:tab/>
      </w:r>
      <w:r w:rsidR="003C2330" w:rsidRPr="003C2330">
        <w:rPr>
          <w:color w:val="70AD47" w:themeColor="accent6"/>
          <w:sz w:val="16"/>
        </w:rPr>
        <w:t>En vert </w:t>
      </w:r>
      <w:r w:rsidR="003C2330" w:rsidRPr="003C2330">
        <w:rPr>
          <w:color w:val="000000" w:themeColor="text1"/>
          <w:sz w:val="16"/>
        </w:rPr>
        <w:t>:</w:t>
      </w:r>
      <w:r w:rsidR="003C2330" w:rsidRPr="003C2330">
        <w:rPr>
          <w:color w:val="70AD47" w:themeColor="accent6"/>
          <w:sz w:val="16"/>
        </w:rPr>
        <w:t xml:space="preserve"> </w:t>
      </w:r>
      <w:r w:rsidR="003C2330" w:rsidRPr="003C2330">
        <w:rPr>
          <w:sz w:val="16"/>
        </w:rPr>
        <w:t>courbe expérimentale</w:t>
      </w:r>
    </w:p>
    <w:p w:rsidR="003C2330" w:rsidRPr="003C2330" w:rsidRDefault="003C2330" w:rsidP="003C2330">
      <w:pPr>
        <w:ind w:firstLine="708"/>
        <w:jc w:val="center"/>
        <w:rPr>
          <w:sz w:val="16"/>
        </w:rPr>
      </w:pPr>
      <w:r>
        <w:rPr>
          <w:color w:val="5B9BD5" w:themeColor="accent1"/>
          <w:sz w:val="16"/>
        </w:rPr>
        <w:t xml:space="preserve">           </w:t>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7878FE" w:rsidRPr="00D3128E" w:rsidRDefault="007878FE" w:rsidP="009A5964"/>
    <w:p w:rsidR="003C2330" w:rsidRPr="00D3128E" w:rsidRDefault="003C2330" w:rsidP="001A62A2">
      <w:pPr>
        <w:ind w:firstLine="708"/>
      </w:pPr>
      <w:r w:rsidRPr="00D3128E">
        <w:t>Finalement, on a remarqué qu</w:t>
      </w:r>
      <w:r w:rsidR="00B431E8">
        <w:t xml:space="preserve">’on </w:t>
      </w:r>
      <w:r w:rsidRPr="00D3128E">
        <w:t>bascule rapidement dans un régime permanent, et on peut ainsi récupérer une bonne estimation du débit en moyennant les valeurs prises par la dérivée</w:t>
      </w:r>
      <w:r w:rsidR="001A62A2">
        <w:t xml:space="preserve"> (voir figure 4).</w:t>
      </w:r>
      <w:r w:rsidR="00D3128E">
        <w:t xml:space="preserve"> Cette méthode permet d’avoir une bonne approximation et est bien facilement exploitable pour l’optimisation globale.</w:t>
      </w:r>
    </w:p>
    <w:p w:rsidR="000355AD" w:rsidRPr="00D3128E" w:rsidRDefault="000355AD" w:rsidP="00D3128E">
      <w:pPr>
        <w:jc w:val="center"/>
        <w:rPr>
          <w:sz w:val="20"/>
        </w:rPr>
      </w:pPr>
      <w:r w:rsidRPr="00D3128E">
        <w:rPr>
          <w:noProof/>
          <w:sz w:val="20"/>
        </w:rPr>
        <w:lastRenderedPageBreak/>
        <w:drawing>
          <wp:inline distT="0" distB="0" distL="0" distR="0">
            <wp:extent cx="4208317" cy="21969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it_ptet_po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2293" cy="2209452"/>
                    </a:xfrm>
                    <a:prstGeom prst="rect">
                      <a:avLst/>
                    </a:prstGeom>
                  </pic:spPr>
                </pic:pic>
              </a:graphicData>
            </a:graphic>
          </wp:inline>
        </w:drawing>
      </w:r>
    </w:p>
    <w:p w:rsidR="007878FE" w:rsidRPr="00D3128E" w:rsidRDefault="007878FE" w:rsidP="00D3128E">
      <w:pPr>
        <w:spacing w:line="216" w:lineRule="auto"/>
        <w:ind w:left="709" w:firstLine="709"/>
        <w:rPr>
          <w:sz w:val="18"/>
        </w:rPr>
      </w:pPr>
      <w:r w:rsidRPr="00D3128E">
        <w:rPr>
          <w:i/>
          <w:sz w:val="20"/>
          <w:u w:val="single"/>
        </w:rPr>
        <w:t>Fig</w:t>
      </w:r>
      <w:r w:rsidR="00B431E8">
        <w:rPr>
          <w:i/>
          <w:sz w:val="20"/>
          <w:u w:val="single"/>
        </w:rPr>
        <w:t>.</w:t>
      </w:r>
      <w:r w:rsidRPr="00D3128E">
        <w:rPr>
          <w:i/>
          <w:sz w:val="20"/>
          <w:u w:val="single"/>
        </w:rPr>
        <w:t xml:space="preserve"> 4</w:t>
      </w:r>
      <w:r w:rsidR="00B431E8">
        <w:rPr>
          <w:i/>
          <w:sz w:val="20"/>
          <w:u w:val="single"/>
        </w:rPr>
        <w:t> </w:t>
      </w:r>
      <w:r w:rsidR="00B431E8">
        <w:rPr>
          <w:sz w:val="20"/>
        </w:rPr>
        <w:t>:</w:t>
      </w:r>
      <w:r w:rsidRPr="00D3128E">
        <w:rPr>
          <w:sz w:val="20"/>
        </w:rPr>
        <w:t xml:space="preserve"> </w:t>
      </w:r>
      <w:r w:rsidR="00D3128E">
        <w:rPr>
          <w:sz w:val="20"/>
        </w:rPr>
        <w:tab/>
      </w:r>
      <w:r w:rsidR="00D3128E" w:rsidRPr="00D3128E">
        <w:rPr>
          <w:color w:val="5B9BD5" w:themeColor="accent1"/>
          <w:sz w:val="18"/>
        </w:rPr>
        <w:t>En bleu </w:t>
      </w:r>
      <w:r w:rsidR="00D3128E" w:rsidRPr="00D3128E">
        <w:rPr>
          <w:sz w:val="18"/>
        </w:rPr>
        <w:t>: courbe des temps expérimentaux</w:t>
      </w:r>
    </w:p>
    <w:p w:rsidR="00D3128E" w:rsidRPr="00D3128E" w:rsidRDefault="00D3128E" w:rsidP="00D3128E">
      <w:pPr>
        <w:spacing w:line="216" w:lineRule="auto"/>
        <w:ind w:left="709" w:firstLine="709"/>
        <w:rPr>
          <w:sz w:val="18"/>
        </w:rPr>
      </w:pPr>
      <w:r w:rsidRPr="00D3128E">
        <w:rPr>
          <w:sz w:val="18"/>
        </w:rPr>
        <w:tab/>
      </w:r>
      <w:r w:rsidRPr="00D3128E">
        <w:rPr>
          <w:color w:val="70AD47" w:themeColor="accent6"/>
          <w:sz w:val="18"/>
        </w:rPr>
        <w:t>En vert </w:t>
      </w:r>
      <w:r w:rsidRPr="00D3128E">
        <w:rPr>
          <w:sz w:val="18"/>
        </w:rPr>
        <w:t>: débits instantanés obtenus</w:t>
      </w:r>
    </w:p>
    <w:p w:rsidR="00D3128E" w:rsidRPr="00D3128E" w:rsidRDefault="00D3128E" w:rsidP="00D3128E">
      <w:pPr>
        <w:spacing w:line="216" w:lineRule="auto"/>
        <w:ind w:left="709" w:firstLine="709"/>
        <w:rPr>
          <w:sz w:val="20"/>
        </w:rPr>
      </w:pPr>
      <w:r w:rsidRPr="00D3128E">
        <w:rPr>
          <w:sz w:val="18"/>
        </w:rPr>
        <w:tab/>
      </w:r>
      <w:r w:rsidRPr="00D3128E">
        <w:rPr>
          <w:color w:val="FFCC66"/>
          <w:sz w:val="18"/>
        </w:rPr>
        <w:t>En orange </w:t>
      </w:r>
      <w:r w:rsidRPr="00D3128E">
        <w:rPr>
          <w:sz w:val="18"/>
        </w:rPr>
        <w:t>: débit moyen</w:t>
      </w:r>
      <w:r w:rsidR="00B431E8">
        <w:rPr>
          <w:sz w:val="18"/>
        </w:rPr>
        <w:t>, utilisé finalement</w:t>
      </w:r>
    </w:p>
    <w:p w:rsidR="007878FE" w:rsidRDefault="007878FE" w:rsidP="009A5964"/>
    <w:p w:rsidR="005860CB" w:rsidRDefault="00BF5857" w:rsidP="001A62A2">
      <w:pPr>
        <w:ind w:firstLine="708"/>
        <w:rPr>
          <w:rFonts w:eastAsiaTheme="minorEastAsia"/>
        </w:rPr>
      </w:pPr>
      <w:r>
        <w:t xml:space="preserve">Une autre partie du travail a été de rendre </w:t>
      </w:r>
      <w:r w:rsidR="00C43DEF">
        <w:t>le débit plus réaliste</w:t>
      </w:r>
      <w:r>
        <w:t xml:space="preserve">. </w:t>
      </w:r>
      <w:r w:rsidR="005860CB">
        <w:t xml:space="preserve">Pour cela, j’ai </w:t>
      </w:r>
      <w:r w:rsidR="00B431E8">
        <w:t>fait</w:t>
      </w:r>
      <w:r w:rsidR="005860CB">
        <w:t xml:space="preserve"> en sorte que la vitesse des agents dépende de la densité de personnes qui l’entoure. J’ai utilisé pour cela la formule </w:t>
      </w:r>
      <w:r w:rsidR="00CA69E3">
        <w:t xml:space="preserve">de </w:t>
      </w:r>
      <w:r w:rsidR="005860CB">
        <w:t>K</w:t>
      </w:r>
      <w:r w:rsidR="00B431E8">
        <w:t>.</w:t>
      </w:r>
      <w:r w:rsidR="005860CB">
        <w:t xml:space="preserve"> </w:t>
      </w:r>
      <w:r w:rsidR="005860CB" w:rsidRPr="005860CB">
        <w:t>Togawa</w:t>
      </w:r>
      <w:r w:rsidR="005860CB">
        <w:t xml:space="preserve"> : </w:t>
      </w:r>
      <m:oMath>
        <m:r>
          <m:rPr>
            <m:sty m:val="p"/>
          </m:rPr>
          <w:rPr>
            <w:rFonts w:ascii="Cambria Math" w:hAnsi="Cambria Math"/>
          </w:rPr>
          <m:t>v= 1,3- min{1,d</m:t>
        </m:r>
        <m:r>
          <m:rPr>
            <m:sty m:val="p"/>
          </m:rPr>
          <w:rPr>
            <w:rFonts w:ascii="Cambria Math" w:hAnsi="Cambria Math"/>
            <w:vertAlign w:val="superscript"/>
          </w:rPr>
          <m:t>-0.8</m:t>
        </m:r>
        <m:r>
          <m:rPr>
            <m:sty m:val="p"/>
          </m:rPr>
          <w:rPr>
            <w:rFonts w:ascii="Cambria Math" w:hAnsi="Cambria Math"/>
          </w:rPr>
          <m:t xml:space="preserve"> }</m:t>
        </m:r>
      </m:oMath>
      <w:r w:rsidR="005860CB">
        <w:rPr>
          <w:rFonts w:eastAsiaTheme="minorEastAsia"/>
        </w:rPr>
        <w:t>.</w:t>
      </w:r>
      <w:r w:rsidR="00B431E8">
        <w:rPr>
          <w:rFonts w:eastAsiaTheme="minorEastAsia"/>
        </w:rPr>
        <w:t xml:space="preserve"> </w:t>
      </w:r>
    </w:p>
    <w:p w:rsidR="00923A31" w:rsidRDefault="00506208" w:rsidP="001A62A2">
      <w:pPr>
        <w:ind w:firstLine="708"/>
      </w:pPr>
      <w:r>
        <w:t>Nous souhaitons également trouver un moyen de fluidifier la sortie des agents et ainsi éviter les phénomènes d’engorgement (figure 5)</w:t>
      </w:r>
    </w:p>
    <w:p w:rsidR="001A62A2" w:rsidRDefault="001A62A2" w:rsidP="001A62A2"/>
    <w:p w:rsidR="00BF5857" w:rsidRDefault="00506208" w:rsidP="00506208">
      <w:pPr>
        <w:jc w:val="center"/>
      </w:pPr>
      <w:r>
        <w:rPr>
          <w:noProof/>
        </w:rPr>
        <w:drawing>
          <wp:inline distT="0" distB="0" distL="0" distR="0">
            <wp:extent cx="1826436" cy="191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orgement.png"/>
                    <pic:cNvPicPr/>
                  </pic:nvPicPr>
                  <pic:blipFill rotWithShape="1">
                    <a:blip r:embed="rId12" cstate="print">
                      <a:extLst>
                        <a:ext uri="{28A0092B-C50C-407E-A947-70E740481C1C}">
                          <a14:useLocalDpi xmlns:a14="http://schemas.microsoft.com/office/drawing/2010/main" val="0"/>
                        </a:ext>
                      </a:extLst>
                    </a:blip>
                    <a:srcRect t="54884" r="56916" b="-1"/>
                    <a:stretch/>
                  </pic:blipFill>
                  <pic:spPr bwMode="auto">
                    <a:xfrm>
                      <a:off x="0" y="0"/>
                      <a:ext cx="1839008" cy="1927704"/>
                    </a:xfrm>
                    <a:prstGeom prst="rect">
                      <a:avLst/>
                    </a:prstGeom>
                    <a:ln>
                      <a:noFill/>
                    </a:ln>
                    <a:extLst>
                      <a:ext uri="{53640926-AAD7-44D8-BBD7-CCE9431645EC}">
                        <a14:shadowObscured xmlns:a14="http://schemas.microsoft.com/office/drawing/2010/main"/>
                      </a:ext>
                    </a:extLst>
                  </pic:spPr>
                </pic:pic>
              </a:graphicData>
            </a:graphic>
          </wp:inline>
        </w:drawing>
      </w:r>
    </w:p>
    <w:p w:rsidR="001A62A2" w:rsidRPr="00B431E8" w:rsidRDefault="001A62A2" w:rsidP="00506208">
      <w:pPr>
        <w:jc w:val="center"/>
        <w:rPr>
          <w:sz w:val="20"/>
        </w:rPr>
      </w:pPr>
      <w:r w:rsidRPr="00B431E8">
        <w:rPr>
          <w:i/>
          <w:sz w:val="20"/>
          <w:u w:val="single"/>
        </w:rPr>
        <w:t>F</w:t>
      </w:r>
      <w:r w:rsidR="00B431E8">
        <w:rPr>
          <w:i/>
          <w:sz w:val="20"/>
          <w:u w:val="single"/>
        </w:rPr>
        <w:t>ig.</w:t>
      </w:r>
      <w:r w:rsidRPr="00B431E8">
        <w:rPr>
          <w:i/>
          <w:sz w:val="20"/>
          <w:u w:val="single"/>
        </w:rPr>
        <w:t xml:space="preserve"> 5</w:t>
      </w:r>
      <w:r w:rsidR="00B431E8">
        <w:rPr>
          <w:i/>
          <w:sz w:val="20"/>
          <w:u w:val="single"/>
        </w:rPr>
        <w:t> </w:t>
      </w:r>
      <w:r w:rsidR="00B431E8">
        <w:rPr>
          <w:sz w:val="20"/>
        </w:rPr>
        <w:t>:</w:t>
      </w:r>
      <w:r w:rsidRPr="00B431E8">
        <w:rPr>
          <w:sz w:val="20"/>
        </w:rPr>
        <w:t xml:space="preserve"> Phénomène d’engorgement près d’une sortie</w:t>
      </w:r>
    </w:p>
    <w:p w:rsidR="00923A31" w:rsidRDefault="00923A31" w:rsidP="00506208">
      <w:pPr>
        <w:jc w:val="center"/>
      </w:pPr>
    </w:p>
    <w:p w:rsidR="00DD330A" w:rsidRDefault="00DD330A" w:rsidP="001A62A2">
      <w:pPr>
        <w:ind w:firstLine="708"/>
      </w:pPr>
    </w:p>
    <w:p w:rsidR="00DD330A" w:rsidRDefault="00DD330A" w:rsidP="001A62A2">
      <w:pPr>
        <w:ind w:firstLine="708"/>
      </w:pPr>
    </w:p>
    <w:p w:rsidR="00DD330A" w:rsidRDefault="00DD330A" w:rsidP="001A62A2">
      <w:pPr>
        <w:ind w:firstLine="708"/>
      </w:pPr>
    </w:p>
    <w:p w:rsidR="00DD330A" w:rsidRDefault="00DD330A" w:rsidP="001A62A2">
      <w:pPr>
        <w:ind w:firstLine="708"/>
      </w:pPr>
    </w:p>
    <w:p w:rsidR="00DD330A" w:rsidRDefault="00DD330A" w:rsidP="001A62A2">
      <w:pPr>
        <w:ind w:firstLine="708"/>
      </w:pPr>
      <w:bookmarkStart w:id="0" w:name="_GoBack"/>
      <w:bookmarkEnd w:id="0"/>
    </w:p>
    <w:p w:rsidR="00923A31" w:rsidRDefault="00923A31" w:rsidP="001A62A2">
      <w:pPr>
        <w:ind w:firstLine="708"/>
      </w:pPr>
      <w:r>
        <w:lastRenderedPageBreak/>
        <w:t>Une solution proposée da</w:t>
      </w:r>
      <w:r w:rsidR="00B431E8">
        <w:t>ns la littérature scientifique, et vérifié expérimentalement, est de mettre un obstacle devant la porte. Cela a pour effet de fluidifier la sortie des agents. Nous avons donc pris cette idée pour optimiser le débit localement.</w:t>
      </w:r>
    </w:p>
    <w:p w:rsidR="000355AD" w:rsidRDefault="00DD330A" w:rsidP="00DD330A">
      <w:pPr>
        <w:jc w:val="center"/>
      </w:pPr>
      <w:r>
        <w:rPr>
          <w:noProof/>
        </w:rPr>
        <w:drawing>
          <wp:inline distT="0" distB="0" distL="0" distR="0">
            <wp:extent cx="1169035" cy="1147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leVideObstacle.png"/>
                    <pic:cNvPicPr/>
                  </pic:nvPicPr>
                  <pic:blipFill rotWithShape="1">
                    <a:blip r:embed="rId13">
                      <a:extLst>
                        <a:ext uri="{28A0092B-C50C-407E-A947-70E740481C1C}">
                          <a14:useLocalDpi xmlns:a14="http://schemas.microsoft.com/office/drawing/2010/main" val="0"/>
                        </a:ext>
                      </a:extLst>
                    </a:blip>
                    <a:srcRect l="37718" t="85391" r="41965" b="-1210"/>
                    <a:stretch/>
                  </pic:blipFill>
                  <pic:spPr bwMode="auto">
                    <a:xfrm>
                      <a:off x="0" y="0"/>
                      <a:ext cx="1179659" cy="1157919"/>
                    </a:xfrm>
                    <a:prstGeom prst="rect">
                      <a:avLst/>
                    </a:prstGeom>
                    <a:ln>
                      <a:noFill/>
                    </a:ln>
                    <a:extLst>
                      <a:ext uri="{53640926-AAD7-44D8-BBD7-CCE9431645EC}">
                        <a14:shadowObscured xmlns:a14="http://schemas.microsoft.com/office/drawing/2010/main"/>
                      </a:ext>
                    </a:extLst>
                  </pic:spPr>
                </pic:pic>
              </a:graphicData>
            </a:graphic>
          </wp:inline>
        </w:drawing>
      </w:r>
    </w:p>
    <w:p w:rsidR="00DD330A" w:rsidRPr="00DD330A" w:rsidRDefault="00DD330A" w:rsidP="00DD330A">
      <w:pPr>
        <w:jc w:val="center"/>
        <w:rPr>
          <w:sz w:val="20"/>
        </w:rPr>
      </w:pPr>
      <w:r w:rsidRPr="00DD330A">
        <w:rPr>
          <w:i/>
          <w:sz w:val="20"/>
          <w:u w:val="single"/>
        </w:rPr>
        <w:t>Fig. 6</w:t>
      </w:r>
      <w:r w:rsidRPr="00DD330A">
        <w:rPr>
          <w:sz w:val="20"/>
        </w:rPr>
        <w:t> : Un obstacle devant la porte.</w:t>
      </w:r>
    </w:p>
    <w:p w:rsidR="00BF5857" w:rsidRDefault="00BF5857" w:rsidP="009A5964"/>
    <w:p w:rsidR="00B27399" w:rsidRDefault="00B27399" w:rsidP="009A5964"/>
    <w:p w:rsidR="00923A31" w:rsidRPr="001A62A2" w:rsidRDefault="00B27399" w:rsidP="001A62A2">
      <w:pPr>
        <w:pStyle w:val="ListParagraph"/>
        <w:numPr>
          <w:ilvl w:val="0"/>
          <w:numId w:val="2"/>
        </w:numPr>
        <w:rPr>
          <w:u w:val="single"/>
        </w:rPr>
      </w:pPr>
      <w:r w:rsidRPr="001A62A2">
        <w:rPr>
          <w:u w:val="single"/>
        </w:rPr>
        <w:t>Restitution des résultats</w:t>
      </w:r>
    </w:p>
    <w:p w:rsidR="00923A31" w:rsidRDefault="00923A31" w:rsidP="00923A31"/>
    <w:p w:rsidR="00923A31" w:rsidRDefault="00923A31" w:rsidP="001A62A2">
      <w:pPr>
        <w:ind w:firstLine="708"/>
      </w:pPr>
      <w:r>
        <w:t>Les agents suivent un comportement plutôt réaliste durant la traversée de la salle, et le débit renvoyé pour l’évacuation d’une classe de 50 personnes nous paraît vraisemblable (entre 1.5 et 2 personnes par secondes)</w:t>
      </w:r>
    </w:p>
    <w:p w:rsidR="00BF5857" w:rsidRPr="00D3128E" w:rsidRDefault="00DA30FF" w:rsidP="00D3128E">
      <w:pPr>
        <w:jc w:val="center"/>
        <w:rPr>
          <w:sz w:val="20"/>
        </w:rPr>
      </w:pPr>
      <w:r w:rsidRPr="00D3128E">
        <w:rPr>
          <w:noProof/>
          <w:sz w:val="20"/>
        </w:rPr>
        <w:drawing>
          <wp:inline distT="0" distB="0" distL="0" distR="0" wp14:anchorId="71DA2264" wp14:editId="586650FC">
            <wp:extent cx="2990520" cy="26513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jets age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7505" cy="2684107"/>
                    </a:xfrm>
                    <a:prstGeom prst="rect">
                      <a:avLst/>
                    </a:prstGeom>
                  </pic:spPr>
                </pic:pic>
              </a:graphicData>
            </a:graphic>
          </wp:inline>
        </w:drawing>
      </w:r>
    </w:p>
    <w:p w:rsidR="00756B21" w:rsidRDefault="00B431E8" w:rsidP="00D3128E">
      <w:pPr>
        <w:jc w:val="center"/>
        <w:rPr>
          <w:sz w:val="20"/>
        </w:rPr>
      </w:pPr>
      <w:r w:rsidRPr="00B431E8">
        <w:rPr>
          <w:i/>
          <w:sz w:val="20"/>
          <w:u w:val="single"/>
        </w:rPr>
        <w:t>Fig.</w:t>
      </w:r>
      <w:r w:rsidR="00DD330A">
        <w:rPr>
          <w:i/>
          <w:sz w:val="20"/>
          <w:u w:val="single"/>
        </w:rPr>
        <w:t xml:space="preserve"> 7</w:t>
      </w:r>
      <w:r>
        <w:rPr>
          <w:i/>
          <w:sz w:val="20"/>
          <w:u w:val="single"/>
        </w:rPr>
        <w:t> :</w:t>
      </w:r>
      <w:r w:rsidR="00D3128E">
        <w:rPr>
          <w:sz w:val="20"/>
        </w:rPr>
        <w:t xml:space="preserve"> </w:t>
      </w:r>
      <w:r w:rsidRPr="00D3128E">
        <w:rPr>
          <w:sz w:val="20"/>
        </w:rPr>
        <w:t>Comportement</w:t>
      </w:r>
      <w:r w:rsidR="00D3128E" w:rsidRPr="00D3128E">
        <w:rPr>
          <w:sz w:val="20"/>
        </w:rPr>
        <w:t xml:space="preserve"> des agents dans la salle (la sortie est située au centre du mur du haut)</w:t>
      </w:r>
    </w:p>
    <w:p w:rsidR="00923A31" w:rsidRDefault="00923A31" w:rsidP="00D3128E">
      <w:pPr>
        <w:jc w:val="center"/>
        <w:rPr>
          <w:sz w:val="20"/>
        </w:rPr>
      </w:pPr>
    </w:p>
    <w:p w:rsidR="00923A31" w:rsidRDefault="00923A31" w:rsidP="001A62A2">
      <w:pPr>
        <w:ind w:firstLine="708"/>
        <w:rPr>
          <w:sz w:val="20"/>
        </w:rPr>
      </w:pPr>
      <w:r>
        <w:rPr>
          <w:sz w:val="20"/>
        </w:rPr>
        <w:t>Cependant, le débit obtenu en mettant un obstacle devant la porte ne fluidifie pas</w:t>
      </w:r>
      <w:r w:rsidR="00E73B29">
        <w:rPr>
          <w:sz w:val="20"/>
        </w:rPr>
        <w:t>, contre nos attentes,</w:t>
      </w:r>
      <w:r>
        <w:rPr>
          <w:sz w:val="20"/>
        </w:rPr>
        <w:t xml:space="preserve"> la sortie des agents (fig</w:t>
      </w:r>
      <w:r w:rsidR="00E73B29">
        <w:rPr>
          <w:sz w:val="20"/>
        </w:rPr>
        <w:t>ure</w:t>
      </w:r>
      <w:r>
        <w:rPr>
          <w:sz w:val="20"/>
        </w:rPr>
        <w:t xml:space="preserve"> 7)</w:t>
      </w:r>
    </w:p>
    <w:p w:rsidR="00923A31" w:rsidRDefault="00923A31" w:rsidP="00923A31">
      <w:pPr>
        <w:jc w:val="center"/>
        <w:rPr>
          <w:sz w:val="20"/>
        </w:rPr>
      </w:pPr>
      <w:r w:rsidRPr="00923A31">
        <w:rPr>
          <w:sz w:val="20"/>
        </w:rPr>
        <w:lastRenderedPageBreak/>
        <w:drawing>
          <wp:inline distT="0" distB="0" distL="0" distR="0" wp14:anchorId="19D25B17" wp14:editId="29725A83">
            <wp:extent cx="5689101" cy="2969972"/>
            <wp:effectExtent l="0" t="0" r="6985" b="19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33730" cy="2993271"/>
                    </a:xfrm>
                    <a:prstGeom prst="rect">
                      <a:avLst/>
                    </a:prstGeom>
                  </pic:spPr>
                </pic:pic>
              </a:graphicData>
            </a:graphic>
          </wp:inline>
        </w:drawing>
      </w:r>
    </w:p>
    <w:p w:rsidR="00923A31" w:rsidRPr="001A62A2" w:rsidRDefault="00923A31" w:rsidP="00E73B29">
      <w:pPr>
        <w:jc w:val="center"/>
        <w:rPr>
          <w:sz w:val="18"/>
        </w:rPr>
      </w:pPr>
      <w:r w:rsidRPr="001A62A2">
        <w:rPr>
          <w:i/>
          <w:sz w:val="18"/>
          <w:u w:val="single"/>
        </w:rPr>
        <w:t>Fig</w:t>
      </w:r>
      <w:r w:rsidR="00E73B29">
        <w:rPr>
          <w:i/>
          <w:sz w:val="18"/>
          <w:u w:val="single"/>
        </w:rPr>
        <w:t xml:space="preserve">. </w:t>
      </w:r>
      <w:r w:rsidR="00DD330A">
        <w:rPr>
          <w:i/>
          <w:sz w:val="18"/>
          <w:u w:val="single"/>
        </w:rPr>
        <w:t xml:space="preserve">8 </w:t>
      </w:r>
      <w:r w:rsidR="00E73B29">
        <w:rPr>
          <w:sz w:val="18"/>
        </w:rPr>
        <w:t xml:space="preserve">: </w:t>
      </w:r>
      <w:r w:rsidRPr="001A62A2">
        <w:rPr>
          <w:sz w:val="18"/>
        </w:rPr>
        <w:t>Débit obtenu en fon</w:t>
      </w:r>
      <w:r w:rsidR="00E73B29">
        <w:rPr>
          <w:sz w:val="18"/>
        </w:rPr>
        <w:t xml:space="preserve">ction du nombre de simulations. </w:t>
      </w:r>
      <w:r w:rsidRPr="001A62A2">
        <w:rPr>
          <w:sz w:val="18"/>
        </w:rPr>
        <w:t xml:space="preserve">L’histogramme de gauche est obtenu pour une salle vide, tandis que celui de droite est obtenu pour une salle vide avec </w:t>
      </w:r>
      <w:r w:rsidR="001A62A2" w:rsidRPr="001A62A2">
        <w:rPr>
          <w:sz w:val="18"/>
        </w:rPr>
        <w:t>un obstacle</w:t>
      </w:r>
      <w:r w:rsidR="00E73B29">
        <w:rPr>
          <w:sz w:val="18"/>
        </w:rPr>
        <w:t xml:space="preserve"> devant la porte.</w:t>
      </w:r>
    </w:p>
    <w:p w:rsidR="00DD330A" w:rsidRDefault="00DD330A" w:rsidP="00DD330A">
      <w:pPr>
        <w:rPr>
          <w:sz w:val="20"/>
        </w:rPr>
      </w:pPr>
    </w:p>
    <w:p w:rsidR="00756B21" w:rsidRPr="00DD330A" w:rsidRDefault="00756B21" w:rsidP="00DD330A">
      <w:pPr>
        <w:pStyle w:val="ListParagraph"/>
        <w:numPr>
          <w:ilvl w:val="0"/>
          <w:numId w:val="2"/>
        </w:numPr>
        <w:rPr>
          <w:sz w:val="20"/>
        </w:rPr>
      </w:pPr>
      <w:r w:rsidRPr="00DD330A">
        <w:rPr>
          <w:u w:val="single"/>
        </w:rPr>
        <w:t>Analyse, exploitation, discussion</w:t>
      </w:r>
    </w:p>
    <w:p w:rsidR="00756B21" w:rsidRDefault="00756B21" w:rsidP="00B27399"/>
    <w:p w:rsidR="00756B21" w:rsidRDefault="00923A31" w:rsidP="001A62A2">
      <w:pPr>
        <w:ind w:firstLine="708"/>
      </w:pPr>
      <w:r>
        <w:t>La figure 7 explicite les limites de notre modélisation : il s’éloigne</w:t>
      </w:r>
      <w:r w:rsidR="00E73B29">
        <w:t xml:space="preserve"> sur certains aspects de </w:t>
      </w:r>
      <w:r>
        <w:t xml:space="preserve">la </w:t>
      </w:r>
      <w:r w:rsidRPr="00E73B29">
        <w:t xml:space="preserve">réalité. </w:t>
      </w:r>
      <w:r w:rsidR="00E73B29" w:rsidRPr="00E73B29">
        <w:t xml:space="preserve"> En</w:t>
      </w:r>
      <w:r w:rsidR="00E73B29">
        <w:t xml:space="preserve"> effet, les agents ne prennent pas en compte les autres agents lors du choix de la direction à prendre. Ils déterminent leur direction uniquement en fonction des obstacles.</w:t>
      </w:r>
    </w:p>
    <w:p w:rsidR="00DD330A" w:rsidRDefault="00DD330A" w:rsidP="001A62A2">
      <w:pPr>
        <w:ind w:firstLine="708"/>
      </w:pPr>
    </w:p>
    <w:p w:rsidR="00DD330A" w:rsidRDefault="00DD330A" w:rsidP="001A62A2">
      <w:pPr>
        <w:ind w:firstLine="708"/>
      </w:pPr>
    </w:p>
    <w:p w:rsidR="00756B21" w:rsidRPr="001A62A2" w:rsidRDefault="00756B21" w:rsidP="00E73B29">
      <w:pPr>
        <w:rPr>
          <w:rFonts w:cstheme="minorHAnsi"/>
          <w:b/>
          <w:sz w:val="28"/>
        </w:rPr>
      </w:pPr>
      <w:r w:rsidRPr="001A62A2">
        <w:rPr>
          <w:rFonts w:cstheme="minorHAnsi"/>
          <w:b/>
          <w:sz w:val="28"/>
        </w:rPr>
        <w:t>Conclusion générale</w:t>
      </w:r>
    </w:p>
    <w:p w:rsidR="00756B21" w:rsidRDefault="00506208" w:rsidP="001A62A2">
      <w:pPr>
        <w:ind w:firstLine="708"/>
      </w:pPr>
      <w:r>
        <w:t>Le but de notre TIPE était d’expliciter un plan d’évacuation optimal pour un bâtiment donné. Nous avons réussi à coupler les débits réalistes de la simulation locale avec la simulation globale. De ce fait, en utilisant cela sur le plan d’évacuation du lycée, nous avons remarqué que celui-ci est mal optimisé et présente des phénomènes d’engorgement. Nous n’avons cependant pas eu le temps d’implémenter un algorithme permettant d’expliciter un plan d’évacuation optimal.</w:t>
      </w:r>
    </w:p>
    <w:p w:rsidR="00B27399" w:rsidRDefault="00B27399" w:rsidP="009A5964"/>
    <w:p w:rsidR="009A5964" w:rsidRDefault="009A5964" w:rsidP="00767982"/>
    <w:p w:rsidR="00E857AB" w:rsidRDefault="00E857AB" w:rsidP="00767982"/>
    <w:p w:rsidR="00E857AB" w:rsidRDefault="00E857AB" w:rsidP="00767982"/>
    <w:sectPr w:rsidR="00E857A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73" w:rsidRDefault="00CB6273" w:rsidP="00E73B29">
      <w:pPr>
        <w:spacing w:after="0" w:line="240" w:lineRule="auto"/>
      </w:pPr>
      <w:r>
        <w:separator/>
      </w:r>
    </w:p>
  </w:endnote>
  <w:endnote w:type="continuationSeparator" w:id="0">
    <w:p w:rsidR="00CB6273" w:rsidRDefault="00CB6273" w:rsidP="00E7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23037"/>
      <w:docPartObj>
        <w:docPartGallery w:val="Page Numbers (Bottom of Page)"/>
        <w:docPartUnique/>
      </w:docPartObj>
    </w:sdtPr>
    <w:sdtContent>
      <w:p w:rsidR="00E73B29" w:rsidRDefault="00E73B29">
        <w:pPr>
          <w:pStyle w:val="Footer"/>
          <w:jc w:val="center"/>
        </w:pPr>
        <w:r>
          <w:fldChar w:fldCharType="begin"/>
        </w:r>
        <w:r>
          <w:instrText>PAGE   \* MERGEFORMAT</w:instrText>
        </w:r>
        <w:r>
          <w:fldChar w:fldCharType="separate"/>
        </w:r>
        <w:r w:rsidR="00E33BBA">
          <w:rPr>
            <w:noProof/>
          </w:rPr>
          <w:t>5</w:t>
        </w:r>
        <w:r>
          <w:fldChar w:fldCharType="end"/>
        </w:r>
      </w:p>
    </w:sdtContent>
  </w:sdt>
  <w:p w:rsidR="00E73B29" w:rsidRDefault="00E73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73" w:rsidRDefault="00CB6273" w:rsidP="00E73B29">
      <w:pPr>
        <w:spacing w:after="0" w:line="240" w:lineRule="auto"/>
      </w:pPr>
      <w:r>
        <w:separator/>
      </w:r>
    </w:p>
  </w:footnote>
  <w:footnote w:type="continuationSeparator" w:id="0">
    <w:p w:rsidR="00CB6273" w:rsidRDefault="00CB6273" w:rsidP="00E7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DF"/>
    <w:multiLevelType w:val="hybridMultilevel"/>
    <w:tmpl w:val="94FAC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F1464"/>
    <w:multiLevelType w:val="hybridMultilevel"/>
    <w:tmpl w:val="23EEE85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F0"/>
    <w:rsid w:val="00025519"/>
    <w:rsid w:val="000355AD"/>
    <w:rsid w:val="000568F2"/>
    <w:rsid w:val="000F7D95"/>
    <w:rsid w:val="0012577D"/>
    <w:rsid w:val="001A62A2"/>
    <w:rsid w:val="00301958"/>
    <w:rsid w:val="003C2330"/>
    <w:rsid w:val="00506208"/>
    <w:rsid w:val="005860CB"/>
    <w:rsid w:val="00756B21"/>
    <w:rsid w:val="00767982"/>
    <w:rsid w:val="007878FE"/>
    <w:rsid w:val="00923A31"/>
    <w:rsid w:val="00994213"/>
    <w:rsid w:val="009A5964"/>
    <w:rsid w:val="00AD35EF"/>
    <w:rsid w:val="00B27399"/>
    <w:rsid w:val="00B431E8"/>
    <w:rsid w:val="00BF5857"/>
    <w:rsid w:val="00C21839"/>
    <w:rsid w:val="00C43DEF"/>
    <w:rsid w:val="00CA69E3"/>
    <w:rsid w:val="00CB6273"/>
    <w:rsid w:val="00D3128E"/>
    <w:rsid w:val="00DA30FF"/>
    <w:rsid w:val="00DD330A"/>
    <w:rsid w:val="00E33BBA"/>
    <w:rsid w:val="00E73B29"/>
    <w:rsid w:val="00E857AB"/>
    <w:rsid w:val="00E927EF"/>
    <w:rsid w:val="00EB71E4"/>
    <w:rsid w:val="00ED65F0"/>
    <w:rsid w:val="00F276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D1C3"/>
  <w15:chartTrackingRefBased/>
  <w15:docId w15:val="{51EF1D95-D32A-4582-8A69-CDAE2B3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82"/>
    <w:pPr>
      <w:ind w:left="720"/>
      <w:contextualSpacing/>
    </w:pPr>
  </w:style>
  <w:style w:type="character" w:styleId="PlaceholderText">
    <w:name w:val="Placeholder Text"/>
    <w:basedOn w:val="DefaultParagraphFont"/>
    <w:uiPriority w:val="99"/>
    <w:semiHidden/>
    <w:rsid w:val="005860CB"/>
    <w:rPr>
      <w:color w:val="808080"/>
    </w:rPr>
  </w:style>
  <w:style w:type="paragraph" w:styleId="Header">
    <w:name w:val="header"/>
    <w:basedOn w:val="Normal"/>
    <w:link w:val="HeaderChar"/>
    <w:uiPriority w:val="99"/>
    <w:unhideWhenUsed/>
    <w:rsid w:val="00E73B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B29"/>
  </w:style>
  <w:style w:type="paragraph" w:styleId="Footer">
    <w:name w:val="footer"/>
    <w:basedOn w:val="Normal"/>
    <w:link w:val="FooterChar"/>
    <w:uiPriority w:val="99"/>
    <w:unhideWhenUsed/>
    <w:rsid w:val="00E73B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D0CBF-5B91-4D1B-933C-585C88F4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4811</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MARETTE</dc:creator>
  <cp:keywords/>
  <dc:description/>
  <cp:lastModifiedBy>Thibault Marette</cp:lastModifiedBy>
  <cp:revision>2</cp:revision>
  <cp:lastPrinted>2017-06-12T18:04:00Z</cp:lastPrinted>
  <dcterms:created xsi:type="dcterms:W3CDTF">2017-06-12T18:08:00Z</dcterms:created>
  <dcterms:modified xsi:type="dcterms:W3CDTF">2017-06-12T18:08:00Z</dcterms:modified>
</cp:coreProperties>
</file>