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Drug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Translator searches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acrivastine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SPAG9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activated charcoal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ARF6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LRRK2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NTRK2</w:t>
            </w:r>
            <w:r>
              <w:rPr>
                <w:rFonts w:ascii="Calibri" w:hAnsi="Calibri"/>
                <w:sz w:val="20"/>
              </w:rPr>
              <w:t xml:space="preserve">, autism, neuroinflammation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aluminum chlorohydrate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neurodegenerative disease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aluminum hydroxide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axonal neuropathy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amifampridine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SPAG9</w:t>
            </w:r>
            <w:r>
              <w:rPr>
                <w:rFonts w:ascii="Calibri" w:hAnsi="Calibri"/>
                <w:sz w:val="20"/>
              </w:rPr>
              <w:t xml:space="preserve">, cerebellar ataxia, generalized dystonia, movement disorder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ammonium chloride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cerebellar ataxia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arimoclomol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cerebellar ataxia, neurodegenerative disease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armodafinil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ARF6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MAPK8</w:t>
            </w:r>
            <w:r>
              <w:rPr>
                <w:rFonts w:ascii="Calibri" w:hAnsi="Calibri"/>
                <w:sz w:val="20"/>
              </w:rPr>
              <w:t xml:space="preserve">, neurodegenerative disease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barium sulfate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axonal neuropathy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benzoic acid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DRD1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beta carotene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axonal neuropathy, increased reactive oxygen species production, neurodegenerative disease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betahistine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LRRK2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MAPK8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biperiden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NTRK2</w:t>
            </w:r>
            <w:r>
              <w:rPr>
                <w:rFonts w:ascii="Calibri" w:hAnsi="Calibri"/>
                <w:sz w:val="20"/>
              </w:rPr>
              <w:t xml:space="preserve">, generalized dystonia, inborn disorder of neurotransmitter metabolism and transport, movement disorder, neurodegenerative disease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brivaracetam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autism, movement disorder, neurodegenerative disease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calcifediol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autism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calcium lactate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autism, spastic diplegia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carglumic acid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MTOR</w:t>
            </w:r>
            <w:r>
              <w:rPr>
                <w:rFonts w:ascii="Calibri" w:hAnsi="Calibri"/>
                <w:sz w:val="20"/>
              </w:rPr>
              <w:t xml:space="preserve">, generalized dystonia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chenodeoxycholic acid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CDK5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LRRK2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NTRK2</w:t>
            </w:r>
            <w:r>
              <w:rPr>
                <w:rFonts w:ascii="Calibri" w:hAnsi="Calibri"/>
                <w:sz w:val="20"/>
              </w:rPr>
              <w:t xml:space="preserve">, axonal neuropathy, cerebellar ataxia, generalized dystonia, inborn disorder of neurotransmitter metabolism and transport, movement disorder, neurodegenerative disease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chlorcyclizine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spastic diplegia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cholic acid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MAPK8</w:t>
            </w:r>
            <w:r>
              <w:rPr>
                <w:rFonts w:ascii="Calibri" w:hAnsi="Calibri"/>
                <w:sz w:val="20"/>
              </w:rPr>
              <w:t xml:space="preserve">, cerebellar ataxia, neurodegenerative disease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chromium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LRRK2</w:t>
            </w:r>
            <w:r>
              <w:rPr>
                <w:rFonts w:ascii="Calibri" w:hAnsi="Calibri"/>
                <w:sz w:val="20"/>
              </w:rPr>
              <w:t xml:space="preserve">, generalized dystonia, neuroinflammation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citrulline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LRRK2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SPAG9</w:t>
            </w:r>
            <w:r>
              <w:rPr>
                <w:rFonts w:ascii="Calibri" w:hAnsi="Calibri"/>
                <w:sz w:val="20"/>
              </w:rPr>
              <w:t xml:space="preserve">, axonal neuropathy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cobalt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ARF6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LRRK2</w:t>
            </w:r>
            <w:r>
              <w:rPr>
                <w:rFonts w:ascii="Calibri" w:hAnsi="Calibri"/>
                <w:sz w:val="20"/>
              </w:rPr>
              <w:t xml:space="preserve">, neuroinflammation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dalfampridine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SPAG9</w:t>
            </w:r>
            <w:r>
              <w:rPr>
                <w:rFonts w:ascii="Calibri" w:hAnsi="Calibri"/>
                <w:sz w:val="20"/>
              </w:rPr>
              <w:t xml:space="preserve">, autism, axonal neuropathy, cerebellar ataxia, generalized dystonia, inborn disorder of neurotransmitter metabolism and transport, movement disorder, neurodegenerative disease, neurodevelopmental disorder, neuroinflammation, spastic diplegia, spasticity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dapagliflozin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LRRK2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NTRK2</w:t>
            </w:r>
            <w:r>
              <w:rPr>
                <w:rFonts w:ascii="Calibri" w:hAnsi="Calibri"/>
                <w:sz w:val="20"/>
              </w:rPr>
              <w:t xml:space="preserve">, axonal neuropathy, generalized dystonia, inborn disorder of neurotransmitter metabolism and transport, increased reactive oxygen species production, neurodegenerative disease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deferiprone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NTRK2</w:t>
            </w:r>
            <w:r>
              <w:rPr>
                <w:rFonts w:ascii="Calibri" w:hAnsi="Calibri"/>
                <w:sz w:val="20"/>
              </w:rPr>
              <w:t xml:space="preserve">, axonal neuropathy, cerebellar ataxia, generalized dystonia, inborn disorder of neurotransmitter metabolism and transport, movement disorder, neurodegenerative disease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deflazacort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axonal neuropathy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deoxycholic acid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ARF6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LRRK2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MAPK8</w:t>
            </w:r>
            <w:r>
              <w:rPr>
                <w:rFonts w:ascii="Calibri" w:hAnsi="Calibri"/>
                <w:sz w:val="20"/>
              </w:rPr>
              <w:t xml:space="preserve">, axonal neuropathy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dextroamphetamine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autism, axonal neuropathy, cerebellar ataxia, generalized dystonia, inborn disorder of neurotransmitter metabolism and transport, intellectual disability, movement disorder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dimethyl fumarate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ARF6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LRRK2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NTRK2</w:t>
            </w:r>
            <w:r>
              <w:rPr>
                <w:rFonts w:ascii="Calibri" w:hAnsi="Calibri"/>
                <w:sz w:val="20"/>
              </w:rPr>
              <w:t xml:space="preserve">, autism, cerebellar ataxia, cerebral atrophy, inborn disorder of neurotransmitter metabolism and transport, increased reactive oxygen species production, movement disorder, neurodegenerative disease, neuroinflammation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diphenylpyraline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CDK5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MAPK8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SPAG9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doconexent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LRRK2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MAPK8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NTRK2</w:t>
            </w:r>
            <w:r>
              <w:rPr>
                <w:rFonts w:ascii="Calibri" w:hAnsi="Calibri"/>
                <w:sz w:val="20"/>
              </w:rPr>
              <w:t xml:space="preserve">, autism, axonal neuropathy, cerebellar ataxia, generalized dystonia, inborn disorder of neurotransmitter metabolism and transport, increased reactive oxygen species production, movement disorder, neurodegenerative disease, neurodevelopmental disorder, neuroinflammation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doxercalciferol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SPAG9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drospirenone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SPAG9</w:t>
            </w:r>
            <w:r>
              <w:rPr>
                <w:rFonts w:ascii="Calibri" w:hAnsi="Calibri"/>
                <w:sz w:val="20"/>
              </w:rPr>
              <w:t xml:space="preserve">, axonal neuropathy, generalized dystonia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empagliflozin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ARF6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LRRK2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NTRK2</w:t>
            </w:r>
            <w:r>
              <w:rPr>
                <w:rFonts w:ascii="Calibri" w:hAnsi="Calibri"/>
                <w:sz w:val="20"/>
              </w:rPr>
              <w:t xml:space="preserve">, autism, axonal neuropathy, inborn disorder of neurotransmitter metabolism and transport, increased reactive oxygen species production, neurodegenerative disease, neuroinflammation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ergosterol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CDK5</w:t>
            </w:r>
            <w:r>
              <w:rPr>
                <w:rFonts w:ascii="Calibri" w:hAnsi="Calibri"/>
                <w:sz w:val="20"/>
              </w:rPr>
              <w:t xml:space="preserve">, axonal neuropathy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eugenol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increased reactive oxygen species production, neurodegenerative disease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fenfluramine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autism, axonal neuropathy, inborn disorder of neurotransmitter metabolism and transport, intellectual disability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gamolenic acid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NTRK2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ganaxolone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autism, cerebellar ataxia, inborn disorder of neurotransmitter metabolism and transport, intellectual disability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glycerin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ARF6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LRRK2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MAPK8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NTRK2</w:t>
            </w:r>
            <w:r>
              <w:rPr>
                <w:rFonts w:ascii="Calibri" w:hAnsi="Calibri"/>
                <w:sz w:val="20"/>
              </w:rPr>
              <w:t xml:space="preserve">, autism, cerebellar ataxia, generalized dystonia, inborn disorder of neurotransmitter metabolism and transport, neuroinflammation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hydrogen peroxide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ARF6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CDK5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DRD1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LRRK2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NTRK2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SPAG9</w:t>
            </w:r>
            <w:r>
              <w:rPr>
                <w:rFonts w:ascii="Calibri" w:hAnsi="Calibri"/>
                <w:sz w:val="20"/>
              </w:rPr>
              <w:t xml:space="preserve">, axonal neuropathy, cerebellar ataxia, cerebral atrophy, increased reactive oxygen species production, muscle stiffness, neuroinflammation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icosapent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ARF6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DRD2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LRRK2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MAPK8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NTRK2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SPAG9</w:t>
            </w:r>
            <w:r>
              <w:rPr>
                <w:rFonts w:ascii="Calibri" w:hAnsi="Calibri"/>
                <w:sz w:val="20"/>
              </w:rPr>
              <w:t xml:space="preserve">, autism, cerebral atrophy, generalized dystonia, inborn disorder of neurotransmitter metabolism and transport, increased reactive oxygen species production, movement disorder, neurodegenerative disease, neuroinflammation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idebenone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SPAG9</w:t>
            </w:r>
            <w:r>
              <w:rPr>
                <w:rFonts w:ascii="Calibri" w:hAnsi="Calibri"/>
                <w:sz w:val="20"/>
              </w:rPr>
              <w:t xml:space="preserve">, axonal neuropathy, cerebellar ataxia, generalized dystonia, increased reactive oxygen species production, intellectual disability, movement disorder, neurodegenerative disease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imipramine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ARF6</w:t>
            </w:r>
            <w:r>
              <w:rPr>
                <w:rFonts w:ascii="Calibri" w:hAnsi="Calibri"/>
                <w:sz w:val="20"/>
              </w:rPr>
              <w:t xml:space="preserve">, autism, axonal neuropathy, generalized dystonia, inborn disorder of neurotransmitter metabolism and transport, increased reactive oxygen species production, neurodegenerative disease, spasticity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iodine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LRRK2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MAPK8</w:t>
            </w:r>
            <w:r>
              <w:rPr>
                <w:rFonts w:ascii="Calibri" w:hAnsi="Calibri"/>
                <w:sz w:val="20"/>
              </w:rPr>
              <w:t xml:space="preserve">, autism, axonal neuropathy, hypotonia, inborn disorder of neurotransmitter metabolism and transport, intellectual disability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isosorbide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axonal neuropathy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lacosamide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autism, axonal neuropathy, cerebellar ataxia, generalized dystonia, intellectual disability, movement disorder, neurodegenerative disease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lauric acid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DRD2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levocetirizine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MTOR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levorphanol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cerebral atrophy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linoleic acid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ARF6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LRRK2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NTRK2</w:t>
            </w:r>
            <w:r>
              <w:rPr>
                <w:rFonts w:ascii="Calibri" w:hAnsi="Calibri"/>
                <w:sz w:val="20"/>
              </w:rPr>
              <w:t xml:space="preserve">, inborn disorder of neurotransmitter metabolism and transport, neuroinflammation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lithium carbonate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intellectual disability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lofexidine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ARF6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SPAG9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lonafarnib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DRD2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SPAG9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lycopene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ARF6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LRRK2</w:t>
            </w:r>
            <w:r>
              <w:rPr>
                <w:rFonts w:ascii="Calibri" w:hAnsi="Calibri"/>
                <w:sz w:val="20"/>
              </w:rPr>
              <w:t xml:space="preserve">, autism, generalized dystonia, inborn disorder of neurotransmitter metabolism and transport, increased reactive oxygen species production, movement disorder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magnesium chloride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muscle stiffness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mecamylamine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autism, movement disorder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mephenytoin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autism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molybdenum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LRRK2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mycophenolate mofetil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SPAG9</w:t>
            </w:r>
            <w:r>
              <w:rPr>
                <w:rFonts w:ascii="Calibri" w:hAnsi="Calibri"/>
                <w:sz w:val="20"/>
              </w:rPr>
              <w:t xml:space="preserve">, axonal neuropathy, cerebellar ataxia, generalized dystonia, inborn disorder of neurotransmitter metabolism and transport, movement disorder, neurodegenerative disease, neuroinflammation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nalmefene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autism, axonal neuropathy, intellectual disability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naltrexone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autism, axonal neuropathy, generalized dystonia, inborn disorder of neurotransmitter metabolism and transport, intellectual disability, movement disorder, neurodevelopmental disorder, neuroinflammation, spasticity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palmitic acid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ARF6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CDK5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DRD2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LRRK2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NTRK2</w:t>
            </w:r>
            <w:r>
              <w:rPr>
                <w:rFonts w:ascii="Calibri" w:hAnsi="Calibri"/>
                <w:sz w:val="20"/>
              </w:rPr>
              <w:t xml:space="preserve">, generalized dystonia, neuroinflammation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panthenol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increased reactive oxygen species production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phenol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DRD1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LRRK2</w:t>
            </w:r>
            <w:r>
              <w:rPr>
                <w:rFonts w:ascii="Calibri" w:hAnsi="Calibri"/>
                <w:sz w:val="20"/>
              </w:rPr>
              <w:t xml:space="preserve">, generalized dystonia, movement disorder, neuroinflammation, spastic diplegia, spasticity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phenylbutyric acid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ARF6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LRRK2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NTRK2</w:t>
            </w:r>
            <w:r>
              <w:rPr>
                <w:rFonts w:ascii="Calibri" w:hAnsi="Calibri"/>
                <w:sz w:val="20"/>
              </w:rPr>
              <w:t xml:space="preserve">, autism, axonal neuropathy, cerebellar ataxia, generalized dystonia, inborn disorder of neurotransmitter metabolism and transport, intellectual disability, movement disorder, neurodegenerative disease, neuroinflammation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pitavastatin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ARF6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LRRK2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MAPK8</w:t>
            </w:r>
            <w:r>
              <w:rPr>
                <w:rFonts w:ascii="Calibri" w:hAnsi="Calibri"/>
                <w:sz w:val="20"/>
              </w:rPr>
              <w:t xml:space="preserve">, increased reactive oxygen species production, neurodegenerative disease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pitolisant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autism, movement disorder, neurodevelopmental disorder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pramocaine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axonal neuropathy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prasterone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ARF6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LRRK2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NTRK2</w:t>
            </w:r>
            <w:r>
              <w:rPr>
                <w:rFonts w:ascii="Calibri" w:hAnsi="Calibri"/>
                <w:sz w:val="20"/>
              </w:rPr>
              <w:t xml:space="preserve">, autism, generalized dystonia, inborn disorder of neurotransmitter metabolism and transport, increased reactive oxygen species production, neurodegenerative disease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propiverine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intellectual disability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prucalopride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generalized dystonia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safinamide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DRD1</w:t>
            </w:r>
            <w:r>
              <w:rPr>
                <w:rFonts w:ascii="Calibri" w:hAnsi="Calibri"/>
                <w:sz w:val="20"/>
              </w:rPr>
              <w:t xml:space="preserve">, cerebellar ataxia, movement disorder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selegiline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DRD1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NTRK2</w:t>
            </w:r>
            <w:r>
              <w:rPr>
                <w:rFonts w:ascii="Calibri" w:hAnsi="Calibri"/>
                <w:sz w:val="20"/>
              </w:rPr>
              <w:t xml:space="preserve">, axonal neuropathy, generalized dystonia, inborn disorder of neurotransmitter metabolism and transport, increased reactive oxygen species production, movement disorder, neurodegenerative disease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selenious acid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ARF6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LRRK2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NTRK2</w:t>
            </w:r>
            <w:r>
              <w:rPr>
                <w:rFonts w:ascii="Calibri" w:hAnsi="Calibri"/>
                <w:sz w:val="20"/>
              </w:rPr>
              <w:t xml:space="preserve">, autism, inborn disorder of neurotransmitter metabolism and transport, increased reactive oxygen species production, neurodegenerative disease, neuroinflammation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silicon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LRRK2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sodium fluoride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axonal neuropathy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sodium fluorophosphate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autism, spastic diplegia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sodium phosphate, dibasic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neurodegenerative disease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tapentadol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generalized dystonia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tasimelteon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intellectual disability, neurodevelopmental disorder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tauroursodeoxycholic acid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ARF6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DRD1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LRRK2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NTRK2</w:t>
            </w:r>
            <w:r>
              <w:rPr>
                <w:rFonts w:ascii="Calibri" w:hAnsi="Calibri"/>
                <w:sz w:val="20"/>
              </w:rPr>
              <w:t xml:space="preserve">, axonal neuropathy, cerebellar ataxia, inborn disorder of neurotransmitter metabolism and transport, movement disorder, neurodegenerative disease, neuroinflammation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terfenadine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DRD1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MAPK8</w:t>
            </w:r>
            <w:r>
              <w:rPr>
                <w:rFonts w:ascii="Calibri" w:hAnsi="Calibri"/>
                <w:sz w:val="20"/>
              </w:rPr>
              <w:t xml:space="preserve">, generalized dystonia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teriflunomide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CDK5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LRRK2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MAPK8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NTRK2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SPAG9</w:t>
            </w:r>
            <w:r>
              <w:rPr>
                <w:rFonts w:ascii="Calibri" w:hAnsi="Calibri"/>
                <w:sz w:val="20"/>
              </w:rPr>
              <w:t xml:space="preserve">, cerebral atrophy, movement disorder, neurodegenerative disease, spasticity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titanium dioxide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MAPK8</w:t>
            </w:r>
            <w:r>
              <w:rPr>
                <w:rFonts w:ascii="Calibri" w:hAnsi="Calibri"/>
                <w:sz w:val="20"/>
              </w:rPr>
              <w:t xml:space="preserve">, neurodegenerative disease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topotecan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NTRK2</w:t>
            </w:r>
            <w:r>
              <w:rPr>
                <w:rFonts w:ascii="Calibri" w:hAnsi="Calibri"/>
                <w:sz w:val="20"/>
              </w:rPr>
              <w:t xml:space="preserve">, cerebellar ataxia, inborn disorder of neurotransmitter metabolism and transport, movement disorder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treprostinil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NTRK2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trimethadione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autism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ubiquinol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autism, cerebellar ataxia, increased reactive oxygen species production, movement disorder, neurodevelopmental disorder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urea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ARF6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LRRK2</w:t>
            </w:r>
            <w:r>
              <w:rPr>
                <w:rFonts w:ascii="Calibri" w:hAnsi="Calibri"/>
                <w:sz w:val="20"/>
              </w:rPr>
              <w:t xml:space="preserve">, inborn disorder of neurotransmitter metabolism and transport, neurodegenerative disease, neuroinflammation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vanadium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LRRK2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NTRK2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vildagliptin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NTRK2</w:t>
            </w:r>
            <w:r>
              <w:rPr>
                <w:rFonts w:ascii="Calibri" w:hAnsi="Calibri"/>
                <w:sz w:val="20"/>
              </w:rPr>
              <w:t xml:space="preserve">, axonal neuropathy, inborn disorder of neurotransmitter metabolism and transport, increased reactive oxygen species production, movement disorder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water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autism, cerebral atrophy, inborn disorder of neurotransmitter metabolism and transport, increased reactive oxygen species production, neurodegenerative disease, spastic diplegia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zinc oxide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LRRK2</w:t>
            </w:r>
            <w:r>
              <w:rPr>
                <w:rFonts w:ascii="Calibri" w:hAnsi="Calibri"/>
                <w:sz w:val="20"/>
              </w:rPr>
              <w:t xml:space="preserve">, autism, generalized dystonia, increased reactive oxygen species production, neuroinflammation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2026-05-20T17:00:12Z</dcterms:created>
  <dcterms:modified xsi:type="dcterms:W3CDTF">2026-05-20T17:00:12Z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