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Unravel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Targeted Symptoms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Targeted Genes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PRDM1, DLG4, FOSL2, CTCF, SMAD5, ELF1, ETS1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RLIM, DLG4, FOSL2,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RLIM, FOSL2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congenital laryngomalacia, arthrogryposis multiplex congenita, congenital vertical talus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PRDM1, FOSL2, CTCF, SMAD5,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DLG4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RLIM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congenital vertical talus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PRDM1, RLIM, FOSL2, SMAD5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RLIM, DLG4, FOSL2, ELF1, ETS1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RLIM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arthrogryposis multiplex congenita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PRDM1, RLIM, FOSL2, CTCF, SMAD5, ETS1,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movement disorder, hypotonia, congenital vertical talus, dystonia, developmental delay, arthrogryposis multiplex congenita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RLIM, SMAD5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intellectual disability, atrial septal defect, congenital vertical talus, congenital laryngomalacia, 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FOSL2,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Atomoxetine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Calcitriol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RLIM, FOSL2, CTCF, SMAD5, ETS1,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Captopril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intellectual disability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Cholecalciferol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PRDM1, RLIM, JUND, FOSL2, CTCF, SMAD5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DLG4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Dextromethorphan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RLIM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Ezetimibe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ELF1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Fexofenadine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neuromuscular junction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Gemfibrozil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FOSL2,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Guanfacine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DLG4,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Levetiracetam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FOSL2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Lidocaine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FOSL2, CTCF,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Memantine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DLG4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Methylprednisolone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modulator, Increase neuroplasticity, Increase dendritic spine density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RLIM, FOSL2, CTCF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Midodrine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movement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Alfacalcidol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Amantadine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Bisoprolol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RLIM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Clemastine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neuroplasticity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Flunarizine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Hydroxyurea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FOSL2, CTCF, SMAD5, ETS1,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Lisdexamfetamine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Naloxone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PRDM1, FOSL2,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Pregabalin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PRDM1, JUND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Progesterone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modulator,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RLIM, FOSL2, CTCF, SMAD5, ELF1, ETS1,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Pseudoephedrine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Succinic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movement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Terbinafine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neuromuscular junction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Tranexamic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joint dislocation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Tretinoin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neuroplasticity, Increase dendritic spine density, Protein of interest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FOSL2, CTCF, ETS1, ELF1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Trihexyphenidyl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2026-01-23T19:51:17Z</dcterms:created>
  <dcterms:modified xsi:type="dcterms:W3CDTF">2026-01-23T19:51:17Z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