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Hlk115283844" w:id="0"/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Bid Pack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Attachment 1: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Statement of Requirements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End w:id="0"/>
    </w:p>
    <w:p>
      <w:pPr>
        <w:pStyle w:val="Standard"/>
      </w:pPr>
      <w:bookmarkStart w:name="_Hlk95926626" w:id="1"/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Project Name: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[Name your project (250901_DE_TEST_LOT_1_TEMPLATE_UPDATE)]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Project ID: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[18461]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Event ID: </w:t>
      </w:r>
      <w:bookmarkEnd w:id="1"/>
      <w:bookmarkStart w:name="_Hlk92685062" w:id="2"/>
      <w:bookmarkEnd w:id="2"/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itt_130422]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Single Stage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Competitive Selection Process in relation to: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Lot 1: Digital Outcomes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 Digital Outcomes and Specialists 7 (RM1043.9)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Hlk96322841" w:id="3"/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Buyer: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[INFORMED SOLUTIONS LIMITED</w:t>
      </w:r>
      <w:bookmarkEnd w:id="3"/>
      <w:bookmarkStart w:name="_Hlk96322526" w:id="4"/>
      <w:bookmarkEnd w:id="4"/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]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Body"/>
        <w:rPr>
          <w:rFonts w:ascii="Arial" w:cs="Arial" w:hAnsi="Arial" w:eastAsia="Arial"/>
        </w:rPr>
      </w:pPr>
      <w:bookmarkStart w:name="_Hlk95974457" w:id="5"/>
    </w:p>
    <w:p>
      <w:pPr>
        <w:pStyle w:val="Standard"/>
        <w:pageBreakBefore w:val="1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Initial application timeline: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23"/>
        <w:gridCol w:w="5987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Published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[Publish date (06-10-2025 14:52)]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Deadline for asking questions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[Clarification period closes (10-10-2025 16:00)]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Closing date for applications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[Deadline for suppliers to submit their responses (20-10-2025 16:00)]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Terms and acronyms:</w:t>
      </w: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0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9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outline w:val="0"/>
                <w:color w:val="0b0c0c"/>
                <w:u w:color="0b0c0c"/>
                <w:shd w:val="clear" w:color="auto" w:fill="ffff00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[Terms and acronyms (Text)]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Overview: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23"/>
        <w:gridCol w:w="5987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Summary of work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[Summary of work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Off-payroll (IR35) determination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[Confirm if you require a contracted out service or supply of resource (Single Select)]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Location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[Where the supplied staff will work (Multi Select)]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Latest start date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[Latest start date (01-02-2026)]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Expected contract length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[x Year(s) y Month(s)]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Expected contract structure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[Expected contract structure (Text)]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Organisation the work is for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[Who is the organisation using the products or services (Text)]</w:t>
            </w:r>
            <w:r>
              <w:rPr>
                <w:rFonts w:ascii="Arial" w:cs="Arial" w:hAnsi="Arial" w:eastAsia="Arial"/>
                <w:shd w:val="clear" w:color="auto" w:fill="ffff00"/>
              </w:rPr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Is there an indicative budget?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[Do you want to set a budget (Yes / No)]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 xml:space="preserve">Indicative maximum budget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42424"/>
                <w:u w:color="242424"/>
                <w:shd w:val="clear" w:color="auto" w:fill="ffffff"/>
                <w:rtl w:val="0"/>
                <w:lang w:val="en-US"/>
                <w14:textFill>
                  <w14:solidFill>
                    <w14:srgbClr w14:val="242424"/>
                  </w14:solidFill>
                </w14:textFill>
              </w:rPr>
              <w:t>£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[Budget maximum (Monetary)]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Additional information on budget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[Provide further information (Text)]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Pricing model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[Select your pricing model (Multi Select)]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About the work:</w:t>
      </w:r>
    </w:p>
    <w:p>
      <w:pPr>
        <w:pStyle w:val="Standard"/>
        <w:rPr>
          <w:rFonts w:ascii="Arial" w:cs="Arial" w:hAnsi="Arial" w:eastAsia="Arial"/>
          <w:b w:val="1"/>
          <w:bCs w:val="1"/>
        </w:rPr>
      </w:pP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23"/>
        <w:gridCol w:w="5987"/>
      </w:tblGrid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Why the work is being done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[Why the work is being done (Text)]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Problem to be solved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[The business problem you need to solve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Users and their needs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[The people who will use your product or service (Text)]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Pre market engagement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[Pre-market engagement (Text)]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Work done so far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[Work done so far (Text)]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Current phase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[Which phase the project is in (Single Select)]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Existing team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[Existing team (Text)]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Is there an incumbent?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[Incumbent (Yes / No)]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Incumbent details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[Incumbent (Text)]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Linked projects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[Linked projects (Text)]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Work setup: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23"/>
        <w:gridCol w:w="5987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Working arrangements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[Working arrangements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Levels of security clearance required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[Security and vetting requirements (Multi-select)]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Additional information on security clearance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[Security and vetting requirements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Special terms and conditions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[Special terms and conditions (Text)]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Additional documents for context:</w:t>
      </w: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0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9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[list uploaded document names]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Overall award criteria weightings:</w:t>
      </w: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23"/>
        <w:gridCol w:w="5987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Quality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[Quality]%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outline w:val="0"/>
                <w:color w:val="0b0c0c"/>
                <w:u w:color="0b0c0c"/>
                <w:shd w:val="clear" w:color="auto" w:fill="ffffff"/>
                <w:rtl w:val="0"/>
                <w:lang w:val="en-US"/>
                <w14:textFill>
                  <w14:solidFill>
                    <w14:srgbClr w14:val="0B0C0C"/>
                  </w14:solidFill>
                </w14:textFill>
              </w:rPr>
              <w:t>Price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[Price]%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Assessment criteria:</w:t>
      </w: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Conditions of participation</w:t>
      </w:r>
    </w:p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1</w:t>
      </w: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2"/>
        <w:gridCol w:w="2252"/>
        <w:gridCol w:w="2254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2</w:t>
      </w: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2"/>
        <w:gridCol w:w="2252"/>
        <w:gridCol w:w="2254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Award criteria</w:t>
      </w:r>
    </w:p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1</w:t>
      </w: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4"/>
        <w:gridCol w:w="4507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4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4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2</w:t>
      </w: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4"/>
        <w:gridCol w:w="4507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4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4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Assessment methodology:</w:t>
      </w: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0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9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[list uploaded document names]</w:t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i w:val="1"/>
          <w:iCs w:val="1"/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Timelines for the competition: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These are our intended timelines. We will try to achieve these but, for a range of reasons, dates can change. We will tell you if and when timelines change.</w:t>
      </w:r>
    </w:p>
    <w:p>
      <w:pPr>
        <w:pStyle w:val="Standard"/>
        <w:rPr>
          <w:rFonts w:ascii="Arial" w:cs="Arial" w:hAnsi="Arial" w:eastAsia="Arial"/>
        </w:rPr>
      </w:pPr>
      <w:bookmarkEnd w:id="5"/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23"/>
        <w:gridCol w:w="5987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Published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[Publish date (06-10-2025 14:52)]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Deadline for asking questions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[Clarification period closes (10-10-2025 16:00)]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Deadline for publishing clarification responses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[Clarification response date (14-10-2025 16:00)]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Closing date for applications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[Deadline for suppliers to submit their responses (20-10-2025 16:00)]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0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Other important dates</w:t>
            </w:r>
          </w:p>
        </w:tc>
        <w:tc>
          <w:tcPr>
            <w:tcW w:type="dxa" w:w="5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[Additional deadline dates (Text)]</w:t>
            </w:r>
          </w:p>
        </w:tc>
      </w:tr>
    </w:tbl>
    <w:p>
      <w:pPr>
        <w:pStyle w:val="Standard"/>
        <w:widowControl w:val="0"/>
      </w:pPr>
      <w:r>
        <w:rPr>
          <w:rFonts w:ascii="Arial" w:cs="Arial" w:hAnsi="Arial" w:eastAsia="Arial"/>
          <w:i w:val="1"/>
          <w:iCs w:val="1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</w:pPr>
    <w:r>
      <w:rPr>
        <w:rFonts w:ascii="Arial" w:hAnsi="Arial"/>
        <w:sz w:val="20"/>
        <w:szCs w:val="20"/>
        <w:rtl w:val="0"/>
        <w:lang w:val="en-US"/>
      </w:rPr>
      <w:t>Further Competition Bid Pack Att1v1.0</w:t>
      <w:tab/>
      <w:tab/>
    </w:r>
    <w:r>
      <w:rPr>
        <w:rFonts w:ascii="Arial" w:hAnsi="Arial"/>
        <w:outline w:val="0"/>
        <w:color w:val="000000"/>
        <w:sz w:val="20"/>
        <w:szCs w:val="20"/>
        <w:u w:color="000000"/>
        <w:shd w:val="clear" w:color="auto" w:fill="ffffff"/>
        <w:rtl w:val="0"/>
        <w:lang w:val="en-US"/>
        <w14:textFill>
          <w14:solidFill>
            <w14:srgbClr w14:val="000000"/>
          </w14:solidFill>
        </w14:textFill>
      </w:rPr>
      <w:t>06-10-2025</w:t>
    </w:r>
  </w:p>
  <w:p>
    <w:pPr>
      <w:pStyle w:val="footer"/>
      <w:tabs>
        <w:tab w:val="right" w:pos="9000"/>
        <w:tab w:val="clear" w:pos="9026"/>
      </w:tabs>
    </w:pPr>
    <w:r>
      <w:rPr>
        <w:rFonts w:ascii="Arial" w:hAnsi="Arial"/>
        <w:sz w:val="20"/>
        <w:szCs w:val="20"/>
        <w:rtl w:val="0"/>
        <w:lang w:val="en-US"/>
      </w:rPr>
      <w:t>Ref: ocds-pfhb7i-17683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nnotation text">
    <w:name w:val="annotation text"/>
    <w:next w:val="annotation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