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4"/>
          <w:szCs w:val="3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3933825</wp:posOffset>
            </wp:positionH>
            <wp:positionV relativeFrom="paragraph">
              <wp:posOffset>114300</wp:posOffset>
            </wp:positionV>
            <wp:extent cx="2128838" cy="55892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28838" cy="558923"/>
                    </a:xfrm>
                    <a:prstGeom prst="rect"/>
                    <a:ln/>
                  </pic:spPr>
                </pic:pic>
              </a:graphicData>
            </a:graphic>
          </wp:anchor>
        </w:drawing>
      </w:r>
    </w:p>
    <w:p w:rsidR="00000000" w:rsidDel="00000000" w:rsidP="00000000" w:rsidRDefault="00000000" w:rsidRPr="00000000" w14:paraId="00000002">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Most Lucrative Industries   </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Datasets on the nation’s most lucrative industries can be found at</w:t>
      </w:r>
    </w:p>
    <w:p w:rsidR="00000000" w:rsidDel="00000000" w:rsidP="00000000" w:rsidRDefault="00000000" w:rsidRPr="00000000" w14:paraId="00000007">
      <w:pPr>
        <w:jc w:val="cente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https://www.bls.gov/oes/tables.htm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want to be when you grow up” and “where do you want to be when you grow up” are two related yet very distinct questions. “Engineer”, for example, is merely an umbrella-term for an occupation; where an engineer chooses to apply their engineering skills–which industry– is a different matter. Though many factors influence one’s choice of industry, wages stand out as one of the most important. Is it possible to predict hourly wages for certain occupations in certain industries, and determine which will be the most lucrative in the future? This might prove especially useful to soon-to-be graduates of any discipline, or those looking to carry their skillset over to a different industry.</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Data is from last year. Data Source provides industry wage data going back as far as a decade at least. Depending on how much historical data the student wishes to use, students may need to aggregate datasets from across different years.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Label(s)</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hourly wage of given industry</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annual wage of given industry</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employees</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Area title (state)</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NAICS title (industry type)</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OCC_TITLE (name of Occupation)</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pct-total  (percent of total industry employment which that occupation makes up)</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Education level? How does having a college degree (field, bachelors- PHD) affect the lucrativeness of these industries across the country?</w:t>
      </w:r>
    </w:p>
    <w:p w:rsidR="00000000" w:rsidDel="00000000" w:rsidP="00000000" w:rsidRDefault="00000000" w:rsidRPr="00000000" w14:paraId="0000001E">
      <w:pPr>
        <w:numPr>
          <w:ilvl w:val="1"/>
          <w:numId w:val="2"/>
        </w:numPr>
        <w:ind w:left="1440" w:hanging="360"/>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https://collegescorecard.ed.gov/data/</w:t>
        </w:r>
      </w:hyperlink>
      <w:r w:rsidDel="00000000" w:rsidR="00000000" w:rsidRPr="00000000">
        <w:rPr>
          <w:rFonts w:ascii="Times New Roman" w:cs="Times New Roman" w:eastAsia="Times New Roman" w:hAnsi="Times New Roman"/>
          <w:rtl w:val="0"/>
        </w:rPr>
        <w:t xml:space="preserve"> (Select field of study)</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Weather / Season (Daily, possibly hourly)</w:t>
      </w:r>
    </w:p>
    <w:p w:rsidR="00000000" w:rsidDel="00000000" w:rsidP="00000000" w:rsidRDefault="00000000" w:rsidRPr="00000000" w14:paraId="00000020">
      <w:pPr>
        <w:numPr>
          <w:ilvl w:val="1"/>
          <w:numId w:val="2"/>
        </w:numPr>
        <w:ind w:left="1440" w:hanging="360"/>
      </w:pPr>
      <w:hyperlink r:id="rId9">
        <w:r w:rsidDel="00000000" w:rsidR="00000000" w:rsidRPr="00000000">
          <w:rPr>
            <w:color w:val="1155cc"/>
            <w:u w:val="single"/>
            <w:rtl w:val="0"/>
          </w:rPr>
          <w:t xml:space="preserve">https://www.ncdc.noaa.gov/cdo-web/datasets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wages self-exciting? Consider using a RNN</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Times New Roman" w:cs="Times New Roman" w:eastAsia="Times New Roman" w:hAnsi="Times New Roman"/>
          <w:rtl w:val="0"/>
        </w:rPr>
        <w:t xml:space="preserve">Project Curated by Jared Canty (Summer 2022 Blackwell Program)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dc.noaa.gov/cdo-web/dataset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bls.gov/oes/tables.htm" TargetMode="External"/><Relationship Id="rId8" Type="http://schemas.openxmlformats.org/officeDocument/2006/relationships/hyperlink" Target="https://collegescorecard.ed.gov/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