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INSURE Project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5개 개선 영역 분석 보고서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Dynamic Property Insurance Design Engine for Seoul Districts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Team CrownPanto | Snowflake Hackathon 2025 Q2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2026-04-04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현황 요약 (Current State)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INSURE는 서울 25개 구를 대상으로 세그먼트별 동산보험을 동적으로 설계하는 Snowflake 기반 데이터 엔진입니다. 현재 dbt-style 6개 스키마 아키텍처(RAW_PUBLIC → STAGING → INTERMEDIATE → MART → ANALYTICS → FEEDBACK), Streamlit 4페이지 대시보드, Cortex Analyst 시맨틱 모델이 배포 완료된 상태입니다.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데이터 소스는 GRANDATA Marketplace(자산/소득/유동인구/카드매출) + 9개 공공데이터 테이블(화재/범죄/건물노후/기상/1인가구/CCTV/부동산/소방시설/소비자사고)입니다.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 배포 상태: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대시보드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4페이지 가동 (Main/Segment/Risk/Premium)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파이프라인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11개 SQL + 1 YAML 전체 실행 완료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표시 구 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3개 구 만 표시됨 (목표: 25개)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언어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영문 UI (한글 인코딩 이슈로 미전환)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Cortex Analyst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시맨틱 모델 배포 완료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1. 구 데이터 부족 문제 (3개 구만 표시)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1.1 문제 진단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MART_DISTRICT_INSURANCE_SUMMARY 테이블에서 GU_NAME 기준 3개 구만 표시되는 근본 원인은 데이터 조인 체인에 있습니다.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GRANDATA ASSET_INCOME_INFO의 DISTRICT_CODE는 행정동 단위 8자리 코드입니다. GU_CODE_MAPPING으로 LEFT(DISTRICT_CODE, 5)를 구 코드에 매핑하고, INT_DISTRICT_RISK_SCORE의 DISTRICT_NAME과 조인합니다. 이 과정에서 다음 문제가 발생합니다: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1) DISTRICT_CODE 형식 불일치: </w:t>
      </w:r>
      <w:r>
        <w:rPr>
          <w:rFonts w:ascii="Arial" w:cs="Arial" w:eastAsia="Arial" w:hAnsi="Arial"/>
          <w:sz w:val="22"/>
          <w:szCs w:val="22"/>
        </w:rPr>
        <w:t xml:space="preserve">GRANDATA의 DISTRICT_CODE가 예상한 8자리 행정동코드(11680101 등) 대신 다른 형식일 수 있으며, LEFT(DISTRICT_CODE, 5)가 GU_CODE_MAPPING의 구 코드와 일치하지 않을 수 있습니다.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2) 리스크 테이블 조인 실패: </w:t>
      </w:r>
      <w:r>
        <w:rPr>
          <w:rFonts w:ascii="Arial" w:cs="Arial" w:eastAsia="Arial" w:hAnsi="Arial"/>
          <w:sz w:val="22"/>
          <w:szCs w:val="22"/>
        </w:rPr>
        <w:t xml:space="preserve">INT_DISTRICT_RISK_SCORE의 DISTRICT_NAME과 GU_CODE_MAPPING의 GU_NAME 사이 문자열 불일치(예: 공백, 특수문자 차이)가 있을 수 있습니다.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3) NULL GU_NAME: </w:t>
      </w:r>
      <w:r>
        <w:rPr>
          <w:rFonts w:ascii="Arial" w:cs="Arial" w:eastAsia="Arial" w:hAnsi="Arial"/>
          <w:sz w:val="22"/>
          <w:szCs w:val="22"/>
        </w:rPr>
        <w:t xml:space="preserve">GU_CODE_MAPPING LEFT JOIN에서 매핑 실패 시 GU_NAME이 NULL이 되며, 대시보드에서 GU_NAME IS NOT NULL 필터링에 의해 제외됩니다.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1.2 해결 방안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STG_DISTRICT_MASTER 활용 (Fallback): </w:t>
      </w:r>
      <w:r>
        <w:rPr>
          <w:rFonts w:ascii="Arial" w:cs="Arial" w:eastAsia="Arial" w:hAnsi="Arial"/>
          <w:sz w:val="22"/>
          <w:szCs w:val="22"/>
        </w:rPr>
        <w:t xml:space="preserve">GU_CODE_MAPPING 조인 실패 시 STG_DISTRICT_MASTER의 CITY_KOR_NAME(구 이름)을 대체값으로 사용합니다. COALESCE(g.GU_NAME, dm.CITY_KOR_NAME) 적용.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DISTRICT_CODE 형식 검증: </w:t>
      </w:r>
      <w:r>
        <w:rPr>
          <w:rFonts w:ascii="Arial" w:cs="Arial" w:eastAsia="Arial" w:hAnsi="Arial"/>
          <w:sz w:val="22"/>
          <w:szCs w:val="22"/>
        </w:rPr>
        <w:t xml:space="preserve">Snowflake에서 SELECT DISTINCT LEFT(DISTRICT_CODE::VARCHAR, 5), COUNT(*) FROM STG_ASSET_INCOME GROUP BY 1 실행하여 실제 코드 패턴을 확인하고 GU_CODE_MAPPING 테이블을 보완합니다.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리스크 테이블 FULL OUTER JOIN: </w:t>
      </w:r>
      <w:r>
        <w:rPr>
          <w:rFonts w:ascii="Arial" w:cs="Arial" w:eastAsia="Arial" w:hAnsi="Arial"/>
          <w:sz w:val="22"/>
          <w:szCs w:val="22"/>
        </w:rPr>
        <w:t xml:space="preserve">현재 LEFT JOIN으로 risk 데이터가 없으면 COALESCE로 기본값(30)을 적용하고 있으나, 아예 district_design에서 빠지는 구가 있을 수 있습니다. 리스크 데이터가 있는 구는 모두 표시되도록 조인 로직을 보완합니다.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1.3 추가 데이터 확보 방안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Snowflake Marketplace에서 추가 데이터셋을 확보할 수 있습니다: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활용방안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아파트 시세 (RICHGO)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Snowflake Marketplace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자산가치 정밀화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 열린데이터광장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data.seoul.go.kr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화재/범죄/CCTV 실제 통계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공공데이터포털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data.go.kr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보험 가입률/사고 발생률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한국정보화진흥원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localdata.go.kr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지역별 상권 분석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2. 리스크 스코어 보정 필요성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2.1 현재 문제점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현재 복합 리스크 스코어 공식: 화재(25%) + 도난(25%) + 건물노후(20%) + 기상(15%) - 안전인프라(8%) - CCTV(7%)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개별 리스크 스코어는 해당 사고 발생 건수/피해액 등을 기반으로 0~100 점으로 산출되나, 절대적인 사고 발생 확률(예: 인구 1만명당 화재 발생건수)을 반영하지 못하고 있습니다.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A) 사고 발생률 부재: </w:t>
      </w:r>
      <w:r>
        <w:rPr>
          <w:rFonts w:ascii="Arial" w:cs="Arial" w:eastAsia="Arial" w:hAnsi="Arial"/>
          <w:sz w:val="22"/>
          <w:szCs w:val="22"/>
        </w:rPr>
        <w:t xml:space="preserve">화재 건수가 많은 구가 반드시 위험한 것은 아닙니다. 인구/건물 대비 발생 비율(occurrence rate per capita)이 핵심 지표이지만 현재 반영되지 않았습니다.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B) 절대값 기반 스코어링: </w:t>
      </w:r>
      <w:r>
        <w:rPr>
          <w:rFonts w:ascii="Arial" w:cs="Arial" w:eastAsia="Arial" w:hAnsi="Arial"/>
          <w:sz w:val="22"/>
          <w:szCs w:val="22"/>
        </w:rPr>
        <w:t xml:space="preserve">화재 위험도에서 TOTAL_FIRES/250*30 과 같이 절대건수로 스코어링하면, 인구 밀집 지역이 불리합니다. 인구 대비 정규화(per capita normalization)가 필요합니다.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C) 사고 유형 분류 부족: </w:t>
      </w:r>
      <w:r>
        <w:rPr>
          <w:rFonts w:ascii="Arial" w:cs="Arial" w:eastAsia="Arial" w:hAnsi="Arial"/>
          <w:sz w:val="22"/>
          <w:szCs w:val="22"/>
        </w:rPr>
        <w:t xml:space="preserve">화재통계에 건물화재/차량화재/산림화재 구분은 있으나, 동산 보험에 직접 관련된 주거용 화재 발생률, 전기화재 비율 등 세분류 가중치가 부족합니다.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2.2 보정 방안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인구 대비 정규화: </w:t>
      </w:r>
      <w:r>
        <w:rPr>
          <w:rFonts w:ascii="Arial" w:cs="Arial" w:eastAsia="Arial" w:hAnsi="Arial"/>
          <w:sz w:val="22"/>
          <w:szCs w:val="22"/>
        </w:rPr>
        <w:t xml:space="preserve">각 리스크 스코어를 구별 인구수로 나누어 per capita 비율로 전환. 예: FIRE_RISK = (BUILDING_FIRES / POPULATION * 100000) 기반 스코어링.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보험 산업 기준 참조: </w:t>
      </w:r>
      <w:r>
        <w:rPr>
          <w:rFonts w:ascii="Arial" w:cs="Arial" w:eastAsia="Arial" w:hAnsi="Arial"/>
          <w:sz w:val="22"/>
          <w:szCs w:val="22"/>
        </w:rPr>
        <w:t xml:space="preserve">보험개발원(보험연구원) 발표 동산보험 사고 발생률 통계(0.3~0.5%/년 수준)를 기준 손해율(loss ratio)로 활용하여 보험료 산출 로직의 신뢰성을 높일 수 있습니다.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복합 가중치 조정: </w:t>
      </w:r>
      <w:r>
        <w:rPr>
          <w:rFonts w:ascii="Arial" w:cs="Arial" w:eastAsia="Arial" w:hAnsi="Arial"/>
          <w:sz w:val="22"/>
          <w:szCs w:val="22"/>
        </w:rPr>
        <w:t xml:space="preserve">동산보험 특성상 화재/도난이 주요 손해 원인이므로, 가중치를 화재 30% + 도난 30% + 건물노후 15% + 기상 10%으로 조정하고, 안전인프라/CCTV 감점을 각 8%/7% 유지하는 것을 고려합니다.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3. 구조/시각화/데이터셋 최적화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3.1 구조적 개선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시계열 분석 추가: </w:t>
      </w:r>
      <w:r>
        <w:rPr>
          <w:rFonts w:ascii="Arial" w:cs="Arial" w:eastAsia="Arial" w:hAnsi="Arial"/>
          <w:sz w:val="22"/>
          <w:szCs w:val="22"/>
        </w:rPr>
        <w:t xml:space="preserve">현재 단일 시점 스냅샷만 제공. YEAR_MONTH 기준 추세선 차트(인구 변화, 리스크 추이, 보험료 변동)를 추가하면 시간적 통찰력이 높아집니다.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벤치마킹 비교: </w:t>
      </w:r>
      <w:r>
        <w:rPr>
          <w:rFonts w:ascii="Arial" w:cs="Arial" w:eastAsia="Arial" w:hAnsi="Arial"/>
          <w:sz w:val="22"/>
          <w:szCs w:val="22"/>
        </w:rPr>
        <w:t xml:space="preserve">기존 상품(삼성화재 동산보험, KB손해보험 등)과의 보험료 비교 테이블을 MART_SEGMENT_PERSONA에 추가하면 설득력이 상승합니다.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Feedback Loop 활성화: </w:t>
      </w:r>
      <w:r>
        <w:rPr>
          <w:rFonts w:ascii="Arial" w:cs="Arial" w:eastAsia="Arial" w:hAnsi="Arial"/>
          <w:sz w:val="22"/>
          <w:szCs w:val="22"/>
        </w:rPr>
        <w:t xml:space="preserve">FEEDBACK 스키마가 존재하지만 실제 테이블/로직이 없습니다. 사용자 피드백 수집 테이블과 Streamlit에서 평가/리뷰 UI를 추가하면 Hackathon 평가에서 차별화됩니다.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3.2 시각화 개선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지도 시각화: </w:t>
      </w:r>
      <w:r>
        <w:rPr>
          <w:rFonts w:ascii="Arial" w:cs="Arial" w:eastAsia="Arial" w:hAnsi="Arial"/>
          <w:sz w:val="22"/>
          <w:szCs w:val="22"/>
        </w:rPr>
        <w:t xml:space="preserve">서울 25구 GeoJSON + Plotly choropleth로 리스크/보험료 히트맵을 추가하면 시각적 임팩트가 크게 상승합니다. 서울 GeoJSON은 data.seoul.go.kr에서 무료 배포됩니다.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레이더 차트: </w:t>
      </w:r>
      <w:r>
        <w:rPr>
          <w:rFonts w:ascii="Arial" w:cs="Arial" w:eastAsia="Arial" w:hAnsi="Arial"/>
          <w:sz w:val="22"/>
          <w:szCs w:val="22"/>
        </w:rPr>
        <w:t xml:space="preserve">구별 복합 리스크 구성 요소(화재/도난/건물/기상)를 레이더 차트로 표현하면 구 간 비교가 용이합니다.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보험료 계산 투명성: </w:t>
      </w:r>
      <w:r>
        <w:rPr>
          <w:rFonts w:ascii="Arial" w:cs="Arial" w:eastAsia="Arial" w:hAnsi="Arial"/>
          <w:sz w:val="22"/>
          <w:szCs w:val="22"/>
        </w:rPr>
        <w:t xml:space="preserve">Premium Simulator에서 계산 과정을 시각적으로 보여주는 waterfall chart(기본보험료 → 리스크 조정 → 신용 보정 → 최종보험료)를 추가합니다.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3.3 추가 데이터셋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신뢰도를 높이기 위해 확보 가능한 데이터: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보험 가입률 통계: </w:t>
      </w:r>
      <w:r>
        <w:rPr>
          <w:rFonts w:ascii="Arial" w:cs="Arial" w:eastAsia="Arial" w:hAnsi="Arial"/>
          <w:sz w:val="22"/>
          <w:szCs w:val="22"/>
        </w:rPr>
        <w:t xml:space="preserve">보험개발원 발표 지역별 동산보험 가입률 데이터로 market sizing 정확도 향상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소방청 NFDS 상세 통계: </w:t>
      </w:r>
      <w:r>
        <w:rPr>
          <w:rFonts w:ascii="Arial" w:cs="Arial" w:eastAsia="Arial" w:hAnsi="Arial"/>
          <w:sz w:val="22"/>
          <w:szCs w:val="22"/>
        </w:rPr>
        <w:t xml:space="preserve">화재 원인별/규모별 상세 데이터로 손해액 예측 정밀화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가계금융복지조사: </w:t>
      </w:r>
      <w:r>
        <w:rPr>
          <w:rFonts w:ascii="Arial" w:cs="Arial" w:eastAsia="Arial" w:hAnsi="Arial"/>
          <w:sz w:val="22"/>
          <w:szCs w:val="22"/>
        </w:rPr>
        <w:t xml:space="preserve">가구별 동산 보유 현황 실측 데이터로 동산가치 추정 정확도 향상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4. 팀원 데모 시연 방안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4.1 데모 시나리오 (10분)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0~2분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 정의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 동산보험 시장의 비효율성: 획일적 보험료, 지역별 위험도 미반영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2~5분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솔루션 아키텍처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Snowflake 6개 스키마 파이프라인 + GRANDATA/공공데이터 융합 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5~8분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라이브 데모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대시보드 4페이지 순회 + Premium Simulator 실시간 조작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8~10분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Cortex Analyst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자연어 질의 시연: "강남구 30대 보험료 얼마?"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4.2 데모 접근 방법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Snowflake 접속: </w:t>
      </w:r>
      <w:r>
        <w:rPr>
          <w:rFonts w:ascii="Arial" w:cs="Arial" w:eastAsia="Arial" w:hAnsi="Arial"/>
          <w:sz w:val="22"/>
          <w:szCs w:val="22"/>
        </w:rPr>
        <w:t xml:space="preserve">xkrheif-fw39017.snowflakecomputing.com → CROWNPANTO 계정 로그인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Streamlit 앱: </w:t>
      </w:r>
      <w:r>
        <w:rPr>
          <w:rFonts w:ascii="Arial" w:cs="Arial" w:eastAsia="Arial" w:hAnsi="Arial"/>
          <w:sz w:val="22"/>
          <w:szCs w:val="22"/>
        </w:rPr>
        <w:t xml:space="preserve">Projects &gt; Streamlit &gt; INSURE_DASHBOARD 클릭 (Cold start 1~3분 소요)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Cortex Analyst: </w:t>
      </w:r>
      <w:r>
        <w:rPr>
          <w:rFonts w:ascii="Arial" w:cs="Arial" w:eastAsia="Arial" w:hAnsi="Arial"/>
          <w:sz w:val="22"/>
          <w:szCs w:val="22"/>
        </w:rPr>
        <w:t xml:space="preserve">Snowsight에서 Cortex Analyst 탭 → INSURE_DB.ANALYTICS 시맨틱 모델 선택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4.3 시연 시 강조 포인트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• 데이터 기반 의사결정: 직관이 아닌 데이터로 보험료를 설계하는 점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• 21개 세그먼트 자동 분류: 5차원 세그먼테이션으로 개인화된 보험 설계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• 실시간 시뮬레이션: 슬라이더를 조작하면 보험료가 즉시 변경되는 데모</w:t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• End-to-End Snowflake: 데이터 수집부터 시각화까지 단일 플랫폼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5. 평가 관점 부족한 점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5.1 주요 약점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25구 중 3구만 표시, 공공데이터 시드 기반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 로직 수정, 실제 API 데이터 연동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보험 수리 모델 부재, 손해율 미반영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보험개발원 기준 손해율 반영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영문 UI, 지도 시각화 부재, 모바일 미지원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한글화, GeoJSON 지도, 반응형 레이아웃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Snowflake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Cortex ML/LLM 실제 활용 미흡 (YAML만 배포)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Cortex Analyst 라이브 질의 시연 강화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비즈니스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보험사 협업/검증 부재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PoC 관점에서 활용 시나리오 구체화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</w:rPr>
        <w:t xml:space="preserve">5.2 해커톤 평가 기준별 자체 평가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기술적 완성도 (7/10): </w:t>
      </w:r>
      <w:r>
        <w:rPr>
          <w:rFonts w:ascii="Arial" w:cs="Arial" w:eastAsia="Arial" w:hAnsi="Arial"/>
          <w:sz w:val="22"/>
          <w:szCs w:val="22"/>
        </w:rPr>
        <w:t xml:space="preserve">6개 스키마 전체 파이프라인, Streamlit 대시보드, Cortex Analyst YAML 배포 완료. 그러나 ML 모델 활용과 Snowpipe 자동화가 미흡.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Snowflake 활용도 (8/10): </w:t>
      </w:r>
      <w:r>
        <w:rPr>
          <w:rFonts w:ascii="Arial" w:cs="Arial" w:eastAsia="Arial" w:hAnsi="Arial"/>
          <w:sz w:val="22"/>
          <w:szCs w:val="22"/>
        </w:rPr>
        <w:t xml:space="preserve">Marketplace 데이터 융합, Streamlit in Snowflake, Cortex Analyst, 다층 스키마 설계 등 Snowflake 에코시스템을 적극 활용.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비즈니스 영향력 (6/10): </w:t>
      </w:r>
      <w:r>
        <w:rPr>
          <w:rFonts w:ascii="Arial" w:cs="Arial" w:eastAsia="Arial" w:hAnsi="Arial"/>
          <w:sz w:val="22"/>
          <w:szCs w:val="22"/>
        </w:rPr>
        <w:t xml:space="preserve">보험료 공식의 근거가 추정치 기반이며, 실제 보험사 협업 없이 설득력 제한적.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데이터 품질 (5/10): </w:t>
      </w:r>
      <w:r>
        <w:rPr>
          <w:rFonts w:ascii="Arial" w:cs="Arial" w:eastAsia="Arial" w:hAnsi="Arial"/>
          <w:sz w:val="22"/>
          <w:szCs w:val="22"/>
        </w:rPr>
        <w:t xml:space="preserve">3개 구만 표시되는 문제가 가장 큰 감점 요인. 공공데이터가 시드 기반이라 실제와 고차이 가능.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창의성 (8/10): </w:t>
      </w:r>
      <w:r>
        <w:rPr>
          <w:rFonts w:ascii="Arial" w:cs="Arial" w:eastAsia="Arial" w:hAnsi="Arial"/>
          <w:sz w:val="22"/>
          <w:szCs w:val="22"/>
        </w:rPr>
        <w:t xml:space="preserve">21개 세그먼트 자동 분류, 동산보험 특화 설계, 6개 리스크 요소 복합 스코어링 등 보험 도메인 특화 접근.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6. 즉시 해결 가능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2340"/>
        <w:gridCol w:w="1560"/>
        <w:gridCol w:w="15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GU_NAME JOIN 로직 수정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COALESCE + CITY_KOR_NAME fallback 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리스크 스코어 per capita 정규화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INT_DISTRICT_RISK_SCORE SQL 수정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지도 시각화 추가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Seoul GeoJSON + plotly choropleth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보험료 waterfall 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plotly waterfall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스키마 활성화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TABLE + Streamlit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340"/>
      </w:pPr>
      <w:r>
        <w:rPr>
          <w:rFonts w:ascii="Arial" w:cs="Arial" w:eastAsia="Arial" w:hAnsi="Arial"/>
          <w:sz w:val="22"/>
          <w:szCs w:val="22"/>
        </w:rPr>
        <w:t xml:space="preserve">상기 항목 중 #1, #2는 SQL 수정만으로 해결 가능하며, #3~#5는 Streamlit 코드 업데이트가 필요합니다. 본 보고서 작성 후 #1과 #2를 우선 적용합니다.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INSURE | Team CrownPanto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2026-04-04T13:32:57.793Z</dcterms:created>
  <dcterms:modified xsi:type="dcterms:W3CDTF">2026-04-04T13:32:57.793Z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