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7CB0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1F3864"/>
          <w:sz w:val="28"/>
          <w:szCs w:val="28"/>
          <w:lang w:val="en-US" w:eastAsia="zh-CN"/>
        </w:rPr>
        <w:t>软件</w:t>
      </w:r>
      <w:r>
        <w:rPr>
          <w:rFonts w:ascii="微软雅黑" w:hAnsi="微软雅黑" w:eastAsia="微软雅黑" w:cs="微软雅黑"/>
          <w:b/>
          <w:color w:val="1F3864"/>
          <w:sz w:val="28"/>
          <w:szCs w:val="28"/>
        </w:rPr>
        <w:t>第二版规划与分组</w:t>
      </w:r>
    </w:p>
    <w:p w14:paraId="1CEC0592">
      <w:pPr>
        <w:pStyle w:val="3"/>
        <w:pageBreakBefore w:val="0"/>
        <w:widowControl/>
        <w:pBdr>
          <w:bottom w:val="single" w:color="D0D7E2" w:sz="6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一、界面架构小组</w:t>
      </w:r>
      <w:r>
        <w:rPr>
          <w:rFonts w:hint="eastAsia" w:ascii="微软雅黑" w:hAnsi="微软雅黑" w:eastAsia="微软雅黑" w:cs="微软雅黑"/>
          <w:b/>
          <w:color w:val="1F3864"/>
          <w:sz w:val="21"/>
          <w:szCs w:val="21"/>
          <w:lang w:val="en-US" w:eastAsia="zh-CN"/>
        </w:rPr>
        <w:t>（需要</w:t>
      </w:r>
      <w:r>
        <w:rPr>
          <w:rFonts w:hint="eastAsia" w:cs="微软雅黑"/>
          <w:b/>
          <w:color w:val="1F3864"/>
          <w:sz w:val="21"/>
          <w:szCs w:val="21"/>
          <w:lang w:val="en-US" w:eastAsia="zh-CN"/>
        </w:rPr>
        <w:t>本地</w:t>
      </w:r>
      <w:r>
        <w:rPr>
          <w:rFonts w:hint="eastAsia" w:ascii="微软雅黑" w:hAnsi="微软雅黑" w:eastAsia="微软雅黑" w:cs="微软雅黑"/>
          <w:b/>
          <w:color w:val="1F3864"/>
          <w:sz w:val="21"/>
          <w:szCs w:val="21"/>
          <w:lang w:val="en-US" w:eastAsia="zh-CN"/>
        </w:rPr>
        <w:t>安装NX软件）</w:t>
      </w:r>
    </w:p>
    <w:p w14:paraId="613BACA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微软雅黑"/>
          <w:sz w:val="21"/>
          <w:szCs w:val="21"/>
          <w:lang w:val="en-US" w:eastAsia="zh-CN"/>
        </w:rPr>
      </w:pPr>
      <w:r>
        <w:rPr>
          <w:rFonts w:ascii="微软雅黑" w:hAnsi="微软雅黑" w:eastAsia="微软雅黑" w:cs="微软雅黑"/>
          <w:b/>
          <w:color w:val="1F3864"/>
          <w:sz w:val="21"/>
          <w:szCs w:val="21"/>
        </w:rPr>
        <w:t>成</w:t>
      </w:r>
      <w:r>
        <w:rPr>
          <w:rFonts w:ascii="微软雅黑" w:hAnsi="微软雅黑" w:eastAsia="微软雅黑" w:cs="微软雅黑"/>
          <w:b/>
          <w:color w:val="1F3864"/>
          <w:sz w:val="21"/>
          <w:szCs w:val="21"/>
        </w:rPr>
        <w:t>员：赵文哲、陈卉妍、杜滨芳</w:t>
      </w:r>
    </w:p>
    <w:p w14:paraId="15E39A6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Times New Roman" w:hAnsi="Times New Roman" w:eastAsia="宋体" w:cs="Times New Roman"/>
          <w:b w:val="0"/>
          <w:color w:val="262626"/>
          <w:sz w:val="21"/>
          <w:szCs w:val="21"/>
        </w:rPr>
      </w:pPr>
      <w:r>
        <w:rPr>
          <w:rFonts w:hint="eastAsia" w:cs="Times New Roman"/>
          <w:b w:val="0"/>
          <w:color w:val="262626"/>
          <w:sz w:val="21"/>
          <w:szCs w:val="21"/>
          <w:lang w:val="en-US" w:eastAsia="zh-CN"/>
        </w:rPr>
        <w:t>负责</w:t>
      </w:r>
      <w:r>
        <w:rPr>
          <w:rFonts w:ascii="Times New Roman" w:hAnsi="Times New Roman" w:eastAsia="宋体" w:cs="Times New Roman"/>
          <w:b w:val="0"/>
          <w:color w:val="262626"/>
          <w:sz w:val="21"/>
          <w:szCs w:val="21"/>
        </w:rPr>
        <w:t>整个平台的可视化，做成</w:t>
      </w:r>
      <w:r>
        <w:rPr>
          <w:rFonts w:hint="eastAsia" w:cs="Times New Roman"/>
          <w:b w:val="0"/>
          <w:color w:val="262626"/>
          <w:sz w:val="21"/>
          <w:szCs w:val="21"/>
          <w:lang w:val="en-US" w:eastAsia="zh-CN"/>
        </w:rPr>
        <w:t>类似NX</w:t>
      </w:r>
      <w:r>
        <w:rPr>
          <w:rFonts w:ascii="Times New Roman" w:hAnsi="Times New Roman" w:eastAsia="宋体" w:cs="Times New Roman"/>
          <w:b w:val="0"/>
          <w:color w:val="262626"/>
          <w:sz w:val="21"/>
          <w:szCs w:val="21"/>
        </w:rPr>
        <w:t>工业软件的操作风格</w:t>
      </w:r>
      <w:r>
        <w:rPr>
          <w:rFonts w:hint="eastAsia" w:cs="Times New Roman"/>
          <w:b w:val="0"/>
          <w:color w:val="262626"/>
          <w:sz w:val="21"/>
          <w:szCs w:val="21"/>
          <w:lang w:eastAsia="zh-CN"/>
        </w:rPr>
        <w:t>（</w:t>
      </w:r>
      <w:r>
        <w:rPr>
          <w:rFonts w:hint="eastAsia" w:cs="Times New Roman"/>
          <w:b w:val="0"/>
          <w:color w:val="262626"/>
          <w:sz w:val="21"/>
          <w:szCs w:val="21"/>
          <w:lang w:val="en-US" w:eastAsia="zh-CN"/>
        </w:rPr>
        <w:t>并且界面中区分好各种检查的分类，不要混在一起</w:t>
      </w:r>
      <w:r>
        <w:rPr>
          <w:rFonts w:hint="eastAsia" w:cs="Times New Roman"/>
          <w:b w:val="0"/>
          <w:color w:val="262626"/>
          <w:sz w:val="21"/>
          <w:szCs w:val="21"/>
          <w:lang w:eastAsia="zh-CN"/>
        </w:rPr>
        <w:t>），</w:t>
      </w:r>
      <w:r>
        <w:rPr>
          <w:rFonts w:hint="eastAsia" w:cs="Times New Roman"/>
          <w:b w:val="0"/>
          <w:color w:val="262626"/>
          <w:sz w:val="21"/>
          <w:szCs w:val="21"/>
          <w:lang w:val="en-US" w:eastAsia="zh-CN"/>
        </w:rPr>
        <w:t>并且做成exe格式的桌面软件</w:t>
      </w:r>
      <w:r>
        <w:rPr>
          <w:rFonts w:ascii="Times New Roman" w:hAnsi="Times New Roman" w:eastAsia="宋体" w:cs="Times New Roman"/>
          <w:b w:val="0"/>
          <w:color w:val="262626"/>
          <w:sz w:val="21"/>
          <w:szCs w:val="21"/>
        </w:rPr>
        <w:t>；</w:t>
      </w:r>
      <w:r>
        <w:rPr>
          <w:rFonts w:hint="eastAsia" w:cs="Times New Roman"/>
          <w:b w:val="0"/>
          <w:color w:val="262626"/>
          <w:sz w:val="21"/>
          <w:szCs w:val="21"/>
          <w:lang w:val="en-US" w:eastAsia="zh-CN"/>
        </w:rPr>
        <w:t>制作</w:t>
      </w:r>
      <w:r>
        <w:rPr>
          <w:rFonts w:ascii="Times New Roman" w:hAnsi="Times New Roman" w:eastAsia="宋体" w:cs="Times New Roman"/>
          <w:b w:val="0"/>
          <w:color w:val="262626"/>
          <w:sz w:val="21"/>
          <w:szCs w:val="21"/>
        </w:rPr>
        <w:t>与NX</w:t>
      </w:r>
      <w:r>
        <w:rPr>
          <w:rFonts w:hint="eastAsia" w:cs="Times New Roman"/>
          <w:b w:val="0"/>
          <w:color w:val="262626"/>
          <w:sz w:val="21"/>
          <w:szCs w:val="21"/>
          <w:lang w:val="en-US" w:eastAsia="zh-CN"/>
        </w:rPr>
        <w:t>软件</w:t>
      </w:r>
      <w:r>
        <w:rPr>
          <w:rFonts w:ascii="Times New Roman" w:hAnsi="Times New Roman" w:eastAsia="宋体" w:cs="Times New Roman"/>
          <w:b w:val="0"/>
          <w:color w:val="262626"/>
          <w:sz w:val="21"/>
          <w:szCs w:val="21"/>
        </w:rPr>
        <w:t>的衔接</w:t>
      </w:r>
      <w:r>
        <w:rPr>
          <w:rFonts w:hint="eastAsia" w:cs="Times New Roman"/>
          <w:b w:val="0"/>
          <w:color w:val="262626"/>
          <w:sz w:val="21"/>
          <w:szCs w:val="21"/>
          <w:lang w:val="en-US" w:eastAsia="zh-CN"/>
        </w:rPr>
        <w:t>链路</w:t>
      </w:r>
      <w:r>
        <w:rPr>
          <w:rFonts w:ascii="Times New Roman" w:hAnsi="Times New Roman" w:eastAsia="宋体" w:cs="Times New Roman"/>
          <w:b w:val="0"/>
          <w:color w:val="262626"/>
          <w:sz w:val="21"/>
          <w:szCs w:val="21"/>
        </w:rPr>
        <w:t>，能在平台上直接调起NX界面、自动设置参数并执行仿真；同时负责大模型API接入（先接DeepSeek），做到用语义指令下达任务，由AI自动完成仿真与评测</w:t>
      </w:r>
      <w:r>
        <w:rPr>
          <w:rFonts w:hint="eastAsia" w:cs="Times New Roman"/>
          <w:b w:val="0"/>
          <w:color w:val="262626"/>
          <w:sz w:val="21"/>
          <w:szCs w:val="21"/>
          <w:lang w:val="en-US" w:eastAsia="zh-CN"/>
        </w:rPr>
        <w:t>流程</w:t>
      </w:r>
      <w:r>
        <w:rPr>
          <w:rFonts w:ascii="Times New Roman" w:hAnsi="Times New Roman" w:eastAsia="宋体" w:cs="Times New Roman"/>
          <w:b w:val="0"/>
          <w:color w:val="262626"/>
          <w:sz w:val="21"/>
          <w:szCs w:val="21"/>
        </w:rPr>
        <w:t>。</w:t>
      </w:r>
    </w:p>
    <w:p w14:paraId="1C5BC4A7">
      <w:pPr>
        <w:pStyle w:val="3"/>
        <w:pageBreakBefore w:val="0"/>
        <w:widowControl/>
        <w:pBdr>
          <w:bottom w:val="single" w:color="D0D7E2" w:sz="6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eastAsia="微软雅黑"/>
          <w:sz w:val="21"/>
          <w:szCs w:val="21"/>
          <w:lang w:val="en-US" w:eastAsia="zh-CN"/>
        </w:rPr>
      </w:pPr>
      <w:r>
        <w:rPr>
          <w:sz w:val="21"/>
          <w:szCs w:val="21"/>
        </w:rPr>
        <w:t>二、电气安规检查小组</w:t>
      </w:r>
      <w:r>
        <w:rPr>
          <w:rFonts w:hint="eastAsia" w:ascii="微软雅黑" w:hAnsi="微软雅黑" w:eastAsia="微软雅黑" w:cs="微软雅黑"/>
          <w:b/>
          <w:color w:val="1F3864"/>
          <w:sz w:val="21"/>
          <w:szCs w:val="21"/>
          <w:lang w:val="en-US" w:eastAsia="zh-CN"/>
        </w:rPr>
        <w:t>（需要</w:t>
      </w:r>
      <w:r>
        <w:rPr>
          <w:rFonts w:hint="eastAsia" w:cs="微软雅黑"/>
          <w:b/>
          <w:color w:val="1F3864"/>
          <w:sz w:val="21"/>
          <w:szCs w:val="21"/>
          <w:lang w:val="en-US" w:eastAsia="zh-CN"/>
        </w:rPr>
        <w:t>本地</w:t>
      </w:r>
      <w:r>
        <w:rPr>
          <w:rFonts w:hint="eastAsia" w:ascii="微软雅黑" w:hAnsi="微软雅黑" w:eastAsia="微软雅黑" w:cs="微软雅黑"/>
          <w:b/>
          <w:color w:val="1F3864"/>
          <w:sz w:val="21"/>
          <w:szCs w:val="21"/>
          <w:lang w:val="en-US" w:eastAsia="zh-CN"/>
        </w:rPr>
        <w:t>安装</w:t>
      </w:r>
      <w:r>
        <w:rPr>
          <w:rFonts w:hint="eastAsia" w:cs="微软雅黑"/>
          <w:b/>
          <w:color w:val="1F3864"/>
          <w:sz w:val="21"/>
          <w:szCs w:val="21"/>
          <w:lang w:val="en-US" w:eastAsia="zh-CN"/>
        </w:rPr>
        <w:t>Autocrear</w:t>
      </w:r>
      <w:r>
        <w:rPr>
          <w:rFonts w:hint="eastAsia" w:ascii="微软雅黑" w:hAnsi="微软雅黑" w:eastAsia="微软雅黑" w:cs="微软雅黑"/>
          <w:b/>
          <w:color w:val="1F3864"/>
          <w:sz w:val="21"/>
          <w:szCs w:val="21"/>
          <w:lang w:val="en-US" w:eastAsia="zh-CN"/>
        </w:rPr>
        <w:t>软件）</w:t>
      </w:r>
    </w:p>
    <w:p w14:paraId="3535DDB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微软雅黑" w:hAnsi="微软雅黑" w:eastAsia="微软雅黑" w:cs="微软雅黑"/>
          <w:b/>
          <w:color w:val="1F3864"/>
          <w:sz w:val="21"/>
          <w:szCs w:val="21"/>
        </w:rPr>
      </w:pPr>
      <w:r>
        <w:rPr>
          <w:rFonts w:ascii="微软雅黑" w:hAnsi="微软雅黑" w:eastAsia="微软雅黑" w:cs="微软雅黑"/>
          <w:b/>
          <w:color w:val="1F3864"/>
          <w:sz w:val="21"/>
          <w:szCs w:val="21"/>
        </w:rPr>
        <w:t>成员</w:t>
      </w:r>
      <w:r>
        <w:rPr>
          <w:rFonts w:ascii="Times New Roman" w:hAnsi="Times New Roman" w:eastAsia="宋体" w:cs="Times New Roman"/>
          <w:b w:val="0"/>
          <w:color w:val="595959"/>
          <w:sz w:val="21"/>
          <w:szCs w:val="21"/>
        </w:rPr>
        <w:t>：</w:t>
      </w:r>
      <w:r>
        <w:rPr>
          <w:rFonts w:ascii="微软雅黑" w:hAnsi="微软雅黑" w:eastAsia="微软雅黑" w:cs="微软雅黑"/>
          <w:b/>
          <w:color w:val="1F3864"/>
          <w:sz w:val="21"/>
          <w:szCs w:val="21"/>
        </w:rPr>
        <w:t>宋馨雨、汪琪竣</w:t>
      </w:r>
    </w:p>
    <w:p w14:paraId="2517C41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cs="Times New Roman"/>
          <w:b w:val="0"/>
          <w:color w:val="262626"/>
          <w:sz w:val="21"/>
          <w:szCs w:val="21"/>
          <w:lang w:val="en-US" w:eastAsia="zh-CN"/>
        </w:rPr>
      </w:pPr>
      <w:r>
        <w:rPr>
          <w:rFonts w:ascii="Times New Roman" w:hAnsi="Times New Roman" w:eastAsia="宋体" w:cs="Times New Roman"/>
          <w:b w:val="0"/>
          <w:color w:val="262626"/>
          <w:sz w:val="21"/>
          <w:szCs w:val="21"/>
        </w:rPr>
        <w:t>借助AutoCrear的工具，用AI把其中的电气检查规则（SAF）提取出来。目前没有公开免费版，先用DeepSeek做规则分析与复现，必要时再用</w:t>
      </w:r>
      <w:r>
        <w:rPr>
          <w:rFonts w:hint="eastAsia" w:cs="Times New Roman"/>
          <w:b w:val="0"/>
          <w:color w:val="262626"/>
          <w:sz w:val="21"/>
          <w:szCs w:val="21"/>
          <w:lang w:val="en-US" w:eastAsia="zh-CN"/>
        </w:rPr>
        <w:t>APT</w:t>
      </w:r>
      <w:r>
        <w:rPr>
          <w:rFonts w:ascii="Times New Roman" w:hAnsi="Times New Roman" w:eastAsia="宋体" w:cs="Times New Roman"/>
          <w:b w:val="0"/>
          <w:color w:val="262626"/>
          <w:sz w:val="21"/>
          <w:szCs w:val="21"/>
        </w:rPr>
        <w:t xml:space="preserve"> </w:t>
      </w:r>
      <w:r>
        <w:rPr>
          <w:rFonts w:hint="eastAsia" w:cs="Times New Roman"/>
          <w:b w:val="0"/>
          <w:color w:val="262626"/>
          <w:sz w:val="21"/>
          <w:szCs w:val="21"/>
          <w:lang w:val="en-US" w:eastAsia="zh-CN"/>
        </w:rPr>
        <w:t>A</w:t>
      </w:r>
      <w:r>
        <w:rPr>
          <w:rFonts w:ascii="Times New Roman" w:hAnsi="Times New Roman" w:eastAsia="宋体" w:cs="Times New Roman"/>
          <w:b w:val="0"/>
          <w:color w:val="262626"/>
          <w:sz w:val="21"/>
          <w:szCs w:val="21"/>
        </w:rPr>
        <w:t>stra一类工具做逆向分析（动手前先过合规确认）</w:t>
      </w:r>
      <w:r>
        <w:rPr>
          <w:rFonts w:hint="eastAsia" w:cs="Times New Roman"/>
          <w:b w:val="0"/>
          <w:color w:val="262626"/>
          <w:sz w:val="21"/>
          <w:szCs w:val="21"/>
          <w:lang w:eastAsia="zh-CN"/>
        </w:rPr>
        <w:t>，</w:t>
      </w:r>
      <w:r>
        <w:rPr>
          <w:rFonts w:hint="eastAsia" w:cs="Times New Roman"/>
          <w:b w:val="0"/>
          <w:color w:val="262626"/>
          <w:sz w:val="21"/>
          <w:szCs w:val="21"/>
          <w:lang w:val="en-US" w:eastAsia="zh-CN"/>
        </w:rPr>
        <w:t>然后利用逆向出来的规则，修改之前做的所有SAF电气安规检查插件。</w:t>
      </w:r>
    </w:p>
    <w:p w14:paraId="03982B9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cs="Times New Roman"/>
          <w:b w:val="0"/>
          <w:color w:val="262626"/>
          <w:sz w:val="21"/>
          <w:szCs w:val="21"/>
          <w:lang w:val="en-US" w:eastAsia="zh-CN"/>
        </w:rPr>
      </w:pPr>
      <w:r>
        <w:rPr>
          <w:rFonts w:hint="eastAsia" w:cs="Times New Roman"/>
          <w:b w:val="0"/>
          <w:color w:val="262626"/>
          <w:sz w:val="21"/>
          <w:szCs w:val="21"/>
          <w:lang w:val="en-US" w:eastAsia="zh-CN"/>
        </w:rPr>
        <w:t>下载网址：</w:t>
      </w:r>
      <w:r>
        <w:rPr>
          <w:rFonts w:hint="default" w:cs="Times New Roman"/>
          <w:b w:val="0"/>
          <w:color w:val="262626"/>
          <w:sz w:val="21"/>
          <w:szCs w:val="21"/>
          <w:lang w:val="en-US" w:eastAsia="zh-CN"/>
        </w:rPr>
        <w:t>https://www.e-laborate.net/en/downloads.php</w:t>
      </w:r>
    </w:p>
    <w:p w14:paraId="1BC8F44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ascii="Times New Roman" w:hAnsi="Times New Roman" w:eastAsia="宋体" w:cs="Times New Roman"/>
          <w:b w:val="0"/>
          <w:color w:val="262626"/>
          <w:sz w:val="21"/>
          <w:szCs w:val="21"/>
        </w:rPr>
      </w:pPr>
      <w:r>
        <w:drawing>
          <wp:inline distT="0" distB="0" distL="114300" distR="114300">
            <wp:extent cx="4371975" cy="1842135"/>
            <wp:effectExtent l="0" t="0" r="0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28004">
      <w:pPr>
        <w:pStyle w:val="3"/>
        <w:pageBreakBefore w:val="0"/>
        <w:widowControl/>
        <w:pBdr>
          <w:bottom w:val="single" w:color="D0D7E2" w:sz="6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eastAsia="微软雅黑"/>
          <w:sz w:val="21"/>
          <w:szCs w:val="21"/>
          <w:lang w:val="en-US" w:eastAsia="zh-CN"/>
        </w:rPr>
      </w:pPr>
      <w:r>
        <w:rPr>
          <w:sz w:val="21"/>
          <w:szCs w:val="21"/>
        </w:rPr>
        <w:t>三、DFM</w:t>
      </w:r>
      <w:r>
        <w:rPr>
          <w:rFonts w:hint="eastAsia"/>
          <w:sz w:val="21"/>
          <w:szCs w:val="21"/>
          <w:lang w:val="en-US" w:eastAsia="zh-CN"/>
        </w:rPr>
        <w:t xml:space="preserve">\PERF </w:t>
      </w:r>
      <w:r>
        <w:rPr>
          <w:sz w:val="21"/>
          <w:szCs w:val="21"/>
        </w:rPr>
        <w:t>组件检查小组</w:t>
      </w:r>
      <w:r>
        <w:rPr>
          <w:rFonts w:hint="eastAsia" w:ascii="微软雅黑" w:hAnsi="微软雅黑" w:eastAsia="微软雅黑" w:cs="微软雅黑"/>
          <w:b/>
          <w:color w:val="1F3864"/>
          <w:sz w:val="21"/>
          <w:szCs w:val="21"/>
          <w:lang w:val="en-US" w:eastAsia="zh-CN"/>
        </w:rPr>
        <w:t>（需要</w:t>
      </w:r>
      <w:r>
        <w:rPr>
          <w:rFonts w:hint="eastAsia" w:cs="微软雅黑"/>
          <w:b/>
          <w:color w:val="1F3864"/>
          <w:sz w:val="21"/>
          <w:szCs w:val="21"/>
          <w:lang w:val="en-US" w:eastAsia="zh-CN"/>
        </w:rPr>
        <w:t>本地</w:t>
      </w:r>
      <w:r>
        <w:rPr>
          <w:rFonts w:hint="eastAsia" w:ascii="微软雅黑" w:hAnsi="微软雅黑" w:eastAsia="微软雅黑" w:cs="微软雅黑"/>
          <w:b/>
          <w:color w:val="1F3864"/>
          <w:sz w:val="21"/>
          <w:szCs w:val="21"/>
          <w:lang w:val="en-US" w:eastAsia="zh-CN"/>
        </w:rPr>
        <w:t>安装NX软件）</w:t>
      </w:r>
    </w:p>
    <w:p w14:paraId="662B87D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微软雅黑" w:hAnsi="微软雅黑" w:eastAsia="微软雅黑" w:cs="微软雅黑"/>
          <w:b/>
          <w:color w:val="1F3864"/>
          <w:sz w:val="21"/>
          <w:szCs w:val="21"/>
        </w:rPr>
      </w:pPr>
      <w:r>
        <w:rPr>
          <w:rFonts w:ascii="微软雅黑" w:hAnsi="微软雅黑" w:eastAsia="微软雅黑" w:cs="微软雅黑"/>
          <w:b/>
          <w:color w:val="1F3864"/>
          <w:sz w:val="21"/>
          <w:szCs w:val="21"/>
        </w:rPr>
        <w:t>成员</w:t>
      </w:r>
      <w:r>
        <w:rPr>
          <w:rFonts w:ascii="Times New Roman" w:hAnsi="Times New Roman" w:eastAsia="宋体" w:cs="Times New Roman"/>
          <w:b w:val="0"/>
          <w:color w:val="595959"/>
          <w:sz w:val="21"/>
          <w:szCs w:val="21"/>
        </w:rPr>
        <w:t>：</w:t>
      </w:r>
      <w:r>
        <w:rPr>
          <w:rFonts w:ascii="微软雅黑" w:hAnsi="微软雅黑" w:eastAsia="微软雅黑" w:cs="微软雅黑"/>
          <w:b/>
          <w:color w:val="1F3864"/>
          <w:sz w:val="21"/>
          <w:szCs w:val="21"/>
        </w:rPr>
        <w:t>于大淇、代世航、张百瑞</w:t>
      </w:r>
    </w:p>
    <w:p w14:paraId="0ED36B5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Times New Roman" w:hAnsi="Times New Roman" w:eastAsia="宋体" w:cs="Times New Roman"/>
          <w:b w:val="0"/>
          <w:color w:val="262626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color w:val="262626"/>
          <w:sz w:val="21"/>
          <w:szCs w:val="21"/>
        </w:rPr>
        <w:t>借助NX的Check-Mate</w:t>
      </w:r>
      <w:r>
        <w:rPr>
          <w:rFonts w:hint="eastAsia" w:cs="Times New Roman"/>
          <w:b w:val="0"/>
          <w:color w:val="262626"/>
          <w:sz w:val="21"/>
          <w:szCs w:val="21"/>
          <w:lang w:eastAsia="zh-CN"/>
        </w:rPr>
        <w:t>（</w:t>
      </w:r>
      <w:r>
        <w:rPr>
          <w:rFonts w:hint="eastAsia" w:cs="Times New Roman"/>
          <w:b w:val="0"/>
          <w:color w:val="262626"/>
          <w:sz w:val="21"/>
          <w:szCs w:val="21"/>
          <w:lang w:val="en-US" w:eastAsia="zh-CN"/>
        </w:rPr>
        <w:t>检查DFM</w:t>
      </w:r>
      <w:r>
        <w:rPr>
          <w:rFonts w:hint="eastAsia" w:cs="Times New Roman"/>
          <w:b w:val="0"/>
          <w:color w:val="262626"/>
          <w:sz w:val="21"/>
          <w:szCs w:val="21"/>
          <w:lang w:eastAsia="zh-CN"/>
        </w:rPr>
        <w:t>）</w:t>
      </w:r>
      <w:r>
        <w:rPr>
          <w:rFonts w:ascii="Times New Roman" w:hAnsi="Times New Roman" w:eastAsia="宋体" w:cs="Times New Roman"/>
          <w:b w:val="0"/>
          <w:color w:val="262626"/>
          <w:sz w:val="21"/>
          <w:szCs w:val="21"/>
        </w:rPr>
        <w:t>插件</w:t>
      </w:r>
      <w:r>
        <w:rPr>
          <w:rFonts w:hint="eastAsia" w:cs="Times New Roman"/>
          <w:b w:val="0"/>
          <w:color w:val="262626"/>
          <w:sz w:val="21"/>
          <w:szCs w:val="21"/>
          <w:lang w:val="en-US" w:eastAsia="zh-CN"/>
        </w:rPr>
        <w:t>和Simcenter 3D/FloEFD等CAE求解器</w:t>
      </w:r>
      <w:r>
        <w:rPr>
          <w:rFonts w:hint="eastAsia" w:cs="Times New Roman"/>
          <w:b w:val="0"/>
          <w:color w:val="262626"/>
          <w:sz w:val="21"/>
          <w:szCs w:val="21"/>
          <w:lang w:eastAsia="zh-CN"/>
        </w:rPr>
        <w:t>（</w:t>
      </w:r>
      <w:r>
        <w:rPr>
          <w:rFonts w:hint="eastAsia" w:cs="Times New Roman"/>
          <w:b w:val="0"/>
          <w:color w:val="262626"/>
          <w:sz w:val="21"/>
          <w:szCs w:val="21"/>
          <w:lang w:val="en-US" w:eastAsia="zh-CN"/>
        </w:rPr>
        <w:t>检查PERF</w:t>
      </w:r>
      <w:r>
        <w:rPr>
          <w:rFonts w:hint="eastAsia" w:cs="Times New Roman"/>
          <w:b w:val="0"/>
          <w:color w:val="262626"/>
          <w:sz w:val="21"/>
          <w:szCs w:val="21"/>
          <w:lang w:eastAsia="zh-CN"/>
        </w:rPr>
        <w:t>）</w:t>
      </w:r>
      <w:r>
        <w:rPr>
          <w:rFonts w:hint="eastAsia" w:cs="Times New Roman"/>
          <w:b w:val="0"/>
          <w:color w:val="262626"/>
          <w:sz w:val="21"/>
          <w:szCs w:val="21"/>
          <w:lang w:val="en-US" w:eastAsia="zh-CN"/>
        </w:rPr>
        <w:t>中建立电热或结构接触力学工况进行预测求解</w:t>
      </w:r>
      <w:r>
        <w:rPr>
          <w:rFonts w:ascii="Times New Roman" w:hAnsi="Times New Roman" w:eastAsia="宋体" w:cs="Times New Roman"/>
          <w:b w:val="0"/>
          <w:color w:val="262626"/>
          <w:sz w:val="21"/>
          <w:szCs w:val="21"/>
        </w:rPr>
        <w:t>，用AI梳理它的检查规则，让我们自己的检查组件复刻其中的计算规则和算法：把现在填参数、比阈值的判定，改成</w:t>
      </w:r>
      <w:r>
        <w:rPr>
          <w:rFonts w:hint="eastAsia" w:cs="Times New Roman"/>
          <w:b w:val="0"/>
          <w:color w:val="262626"/>
          <w:sz w:val="21"/>
          <w:szCs w:val="21"/>
          <w:lang w:val="en-US" w:eastAsia="zh-CN"/>
        </w:rPr>
        <w:t>NX插件</w:t>
      </w:r>
      <w:r>
        <w:rPr>
          <w:rFonts w:ascii="Times New Roman" w:hAnsi="Times New Roman" w:eastAsia="宋体" w:cs="Times New Roman"/>
          <w:b w:val="0"/>
          <w:color w:val="262626"/>
          <w:sz w:val="21"/>
          <w:szCs w:val="21"/>
        </w:rPr>
        <w:t>里的公式和比较规则</w:t>
      </w:r>
      <w:r>
        <w:rPr>
          <w:rFonts w:hint="eastAsia" w:cs="Times New Roman"/>
          <w:b w:val="0"/>
          <w:color w:val="262626"/>
          <w:sz w:val="21"/>
          <w:szCs w:val="21"/>
          <w:lang w:eastAsia="zh-CN"/>
        </w:rPr>
        <w:t>，</w:t>
      </w:r>
      <w:r>
        <w:rPr>
          <w:rFonts w:hint="eastAsia" w:cs="Times New Roman"/>
          <w:b w:val="0"/>
          <w:color w:val="262626"/>
          <w:sz w:val="21"/>
          <w:szCs w:val="21"/>
          <w:lang w:val="en-US" w:eastAsia="zh-CN"/>
        </w:rPr>
        <w:t>并且根据规则重构之前做的DFM\PERF检查插件</w:t>
      </w:r>
      <w:r>
        <w:rPr>
          <w:rFonts w:ascii="Times New Roman" w:hAnsi="Times New Roman" w:eastAsia="宋体" w:cs="Times New Roman"/>
          <w:b w:val="0"/>
          <w:color w:val="262626"/>
          <w:sz w:val="21"/>
          <w:szCs w:val="21"/>
        </w:rPr>
        <w:t>。</w:t>
      </w:r>
    </w:p>
    <w:p w14:paraId="18895BB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center"/>
        <w:textAlignment w:val="auto"/>
        <w:rPr>
          <w:rFonts w:hint="eastAsia" w:ascii="Times New Roman" w:hAnsi="Times New Roman" w:eastAsia="宋体" w:cs="Times New Roman"/>
          <w:b w:val="0"/>
          <w:color w:val="262626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b w:val="0"/>
          <w:color w:val="262626"/>
          <w:sz w:val="21"/>
          <w:szCs w:val="21"/>
          <w:lang w:eastAsia="zh-CN"/>
        </w:rPr>
        <w:drawing>
          <wp:inline distT="0" distB="0" distL="114300" distR="114300">
            <wp:extent cx="4298950" cy="2303145"/>
            <wp:effectExtent l="0" t="0" r="6350" b="1905"/>
            <wp:docPr id="1" name="图片 1" descr="NX-check-m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NX-check-mat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F6CD">
      <w:pPr>
        <w:pStyle w:val="3"/>
        <w:pageBreakBefore w:val="0"/>
        <w:widowControl/>
        <w:pBdr>
          <w:bottom w:val="single" w:color="D0D7E2" w:sz="6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21"/>
          <w:szCs w:val="21"/>
        </w:rPr>
      </w:pPr>
      <w:r>
        <w:rPr>
          <w:sz w:val="21"/>
          <w:szCs w:val="21"/>
        </w:rPr>
        <w:t>四、</w:t>
      </w:r>
      <w:r>
        <w:rPr>
          <w:rFonts w:hint="eastAsia"/>
          <w:sz w:val="21"/>
          <w:szCs w:val="21"/>
          <w:lang w:val="en-US" w:eastAsia="zh-CN"/>
        </w:rPr>
        <w:t>代码</w:t>
      </w:r>
      <w:r>
        <w:rPr>
          <w:sz w:val="21"/>
          <w:szCs w:val="21"/>
        </w:rPr>
        <w:t>发布（于大淇）</w:t>
      </w:r>
    </w:p>
    <w:p w14:paraId="5B6485C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Times New Roman" w:hAnsi="Times New Roman" w:eastAsia="宋体" w:cs="Times New Roman"/>
          <w:b w:val="0"/>
          <w:color w:val="262626"/>
          <w:sz w:val="21"/>
          <w:szCs w:val="21"/>
        </w:rPr>
      </w:pPr>
      <w:r>
        <w:rPr>
          <w:rFonts w:ascii="Times New Roman" w:hAnsi="Times New Roman" w:eastAsia="宋体" w:cs="Times New Roman"/>
          <w:b w:val="0"/>
          <w:color w:val="262626"/>
          <w:sz w:val="21"/>
          <w:szCs w:val="21"/>
        </w:rPr>
        <w:t>每个小组组内测试通过后，把最终版本推送到GitHub仓库。GitHub推送目前</w:t>
      </w:r>
      <w:r>
        <w:rPr>
          <w:rFonts w:hint="eastAsia" w:cs="Times New Roman"/>
          <w:b w:val="0"/>
          <w:color w:val="262626"/>
          <w:sz w:val="21"/>
          <w:szCs w:val="21"/>
          <w:lang w:val="en-US" w:eastAsia="zh-CN"/>
        </w:rPr>
        <w:t>如果</w:t>
      </w:r>
      <w:r>
        <w:rPr>
          <w:rFonts w:ascii="Times New Roman" w:hAnsi="Times New Roman" w:eastAsia="宋体" w:cs="Times New Roman"/>
          <w:b w:val="0"/>
          <w:color w:val="262626"/>
          <w:sz w:val="21"/>
          <w:szCs w:val="21"/>
        </w:rPr>
        <w:t>有问题，由于大淇统一负责。</w:t>
      </w:r>
      <w:bookmarkStart w:id="0" w:name="_GoBack"/>
      <w:bookmarkEnd w:id="0"/>
    </w:p>
    <w:p w14:paraId="56BA53E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Times New Roman" w:hAnsi="Times New Roman" w:eastAsia="宋体" w:cs="Times New Roman"/>
          <w:b/>
          <w:bCs/>
          <w:color w:val="C00000"/>
          <w:sz w:val="21"/>
          <w:szCs w:val="21"/>
          <w:lang w:val="en-US" w:eastAsia="zh-CN"/>
        </w:rPr>
      </w:pPr>
      <w:r>
        <w:rPr>
          <w:rFonts w:hint="eastAsia" w:cs="Times New Roman"/>
          <w:b/>
          <w:bCs/>
          <w:color w:val="C00000"/>
          <w:sz w:val="21"/>
          <w:szCs w:val="21"/>
          <w:lang w:val="en-US" w:eastAsia="zh-CN"/>
        </w:rPr>
        <w:t>时间节点：下周一中午之前大家可以把目前做好的一版发给我，然后有问题可以随时联系我，如果某些部分过分困难，可以再讨论下边界。</w:t>
      </w:r>
    </w:p>
    <w:sectPr>
      <w:headerReference r:id="rId5" w:type="default"/>
      <w:footerReference r:id="rId6" w:type="default"/>
      <w:pgSz w:w="11906" w:h="16838"/>
      <w:pgMar w:top="720" w:right="720" w:bottom="720" w:left="720" w:header="680" w:footer="62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Times New Roman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Times New Roman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2919E1">
    <w:pPr>
      <w:pStyle w:val="24"/>
      <w:jc w:val="center"/>
    </w:pPr>
    <w:r>
      <w:rPr>
        <w:rFonts w:ascii="Times New Roman" w:hAnsi="Times New Roman" w:eastAsia="宋体" w:cs="Times New Roman"/>
        <w:b w:val="0"/>
        <w:color w:val="595959"/>
        <w:sz w:val="17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宋体" w:cs="Times New Roman"/>
        <w:b w:val="0"/>
        <w:color w:val="595959"/>
        <w:sz w:val="17"/>
      </w:rP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 w:eastAsia="宋体" w:cs="Times New Roman"/>
        <w:b w:val="0"/>
        <w:color w:val="595959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18802">
    <w:pPr>
      <w:pStyle w:val="25"/>
      <w:pBdr>
        <w:bottom w:val="single" w:color="D0D7E2" w:sz="4" w:space="4"/>
      </w:pBd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E41173"/>
    <w:rsid w:val="10E07932"/>
    <w:rsid w:val="11A42091"/>
    <w:rsid w:val="12F064C0"/>
    <w:rsid w:val="151C42C3"/>
    <w:rsid w:val="161D0664"/>
    <w:rsid w:val="17727B42"/>
    <w:rsid w:val="1F2761BC"/>
    <w:rsid w:val="1F301408"/>
    <w:rsid w:val="206E5DFF"/>
    <w:rsid w:val="20B00A53"/>
    <w:rsid w:val="219A525F"/>
    <w:rsid w:val="25F413E1"/>
    <w:rsid w:val="27E91EA9"/>
    <w:rsid w:val="281077CC"/>
    <w:rsid w:val="2D23435A"/>
    <w:rsid w:val="2E813A2E"/>
    <w:rsid w:val="307D6477"/>
    <w:rsid w:val="31E3055C"/>
    <w:rsid w:val="34131DF1"/>
    <w:rsid w:val="39300530"/>
    <w:rsid w:val="3F1C59E2"/>
    <w:rsid w:val="3FCF3ECE"/>
    <w:rsid w:val="44127C9E"/>
    <w:rsid w:val="461716DC"/>
    <w:rsid w:val="484C6A03"/>
    <w:rsid w:val="48FD385A"/>
    <w:rsid w:val="510734C7"/>
    <w:rsid w:val="53D0673A"/>
    <w:rsid w:val="57804055"/>
    <w:rsid w:val="5ACF3521"/>
    <w:rsid w:val="5C937FE5"/>
    <w:rsid w:val="61FC4B9F"/>
    <w:rsid w:val="6C273F7D"/>
    <w:rsid w:val="73FB2F08"/>
    <w:rsid w:val="741B3FF4"/>
    <w:rsid w:val="7521699E"/>
    <w:rsid w:val="76BF646F"/>
    <w:rsid w:val="7B865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48" w:lineRule="auto"/>
      <w:jc w:val="left"/>
    </w:pPr>
    <w:rPr>
      <w:rFonts w:ascii="Times New Roman" w:hAnsi="Times New Roman" w:eastAsia="宋体" w:cs="Times New Roman"/>
      <w:color w:val="262626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60" w:after="140" w:line="288" w:lineRule="auto"/>
      <w:outlineLvl w:val="0"/>
    </w:pPr>
    <w:rPr>
      <w:rFonts w:ascii="微软雅黑" w:hAnsi="微软雅黑" w:eastAsia="微软雅黑" w:cs="微软雅黑"/>
      <w:b/>
      <w:bCs/>
      <w:color w:val="1F3864"/>
      <w:sz w:val="31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180" w:after="100" w:line="300" w:lineRule="auto"/>
      <w:outlineLvl w:val="1"/>
    </w:pPr>
    <w:rPr>
      <w:rFonts w:ascii="微软雅黑" w:hAnsi="微软雅黑" w:eastAsia="微软雅黑" w:cs="微软雅黑"/>
      <w:b/>
      <w:bCs/>
      <w:color w:val="2E5496"/>
      <w:sz w:val="25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491</Words>
  <Characters>589</Characters>
  <Lines>0</Lines>
  <Paragraphs>0</Paragraphs>
  <TotalTime>22</TotalTime>
  <ScaleCrop>false</ScaleCrop>
  <LinksUpToDate>false</LinksUpToDate>
  <CharactersWithSpaces>643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项目组</dc:creator>
  <dc:description>generated by python-docx</dc:description>
  <cp:keywords>V2 规划；分组；NX；DeepSeek；AutoCrear；Check-Mate</cp:keywords>
  <cp:lastModifiedBy>Tianxing Guo</cp:lastModifiedBy>
  <dcterms:modified xsi:type="dcterms:W3CDTF">2026-10-28T09:37:36Z</dcterms:modified>
  <dc:subject>HARTING 设计检查平台 V2 规划</dc:subject>
  <dc:title>第二版规划与分组（V2）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eyJoZGlkIjoiYjllMTgxN2ZhMWNjZjdmODc5YmQ0NDE2NDI5NTc1ZTciLCJ1c2VySWQiOiI1MTk0MjkxOTYifQ==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C21C985BA8DF4A3FB777069A969582DF_12</vt:lpwstr>
  </property>
</Properties>
</file>