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240" w:after="240" w:line="240"/>
        <w:ind w:right="0" w:left="0" w:firstLine="0"/>
        <w:jc w:val="center"/>
        <w:rPr>
          <w:rFonts w:ascii="Arial" w:hAnsi="Arial" w:cs="Arial" w:eastAsia="Arial"/>
          <w:b/>
          <w:color w:val="auto"/>
          <w:spacing w:val="0"/>
          <w:position w:val="0"/>
          <w:sz w:val="32"/>
          <w:shd w:fill="auto" w:val="clear"/>
        </w:rPr>
      </w:pPr>
      <w:r>
        <w:rPr>
          <w:rFonts w:ascii="Arial" w:hAnsi="Arial" w:cs="Arial" w:eastAsia="Arial"/>
          <w:b/>
          <w:color w:val="auto"/>
          <w:spacing w:val="0"/>
          <w:position w:val="0"/>
          <w:sz w:val="32"/>
          <w:shd w:fill="auto" w:val="clear"/>
        </w:rPr>
        <w:t xml:space="preserve">CS 305 Project One</w:t>
      </w:r>
    </w:p>
    <w:p>
      <w:pPr>
        <w:spacing w:before="240" w:after="240" w:line="240"/>
        <w:ind w:right="0" w:left="0" w:firstLine="0"/>
        <w:jc w:val="center"/>
        <w:rPr>
          <w:rFonts w:ascii="Arial" w:hAnsi="Arial" w:cs="Arial" w:eastAsia="Arial"/>
          <w:b/>
          <w:color w:val="auto"/>
          <w:spacing w:val="0"/>
          <w:position w:val="0"/>
          <w:sz w:val="32"/>
          <w:shd w:fill="auto" w:val="clear"/>
        </w:rPr>
      </w:pPr>
      <w:r>
        <w:rPr>
          <w:rFonts w:ascii="Arial" w:hAnsi="Arial" w:cs="Arial" w:eastAsia="Arial"/>
          <w:b/>
          <w:color w:val="auto"/>
          <w:spacing w:val="0"/>
          <w:position w:val="0"/>
          <w:sz w:val="32"/>
          <w:shd w:fill="auto" w:val="clear"/>
        </w:rPr>
        <w:t xml:space="preserve">Vulnerability Assessment Report</w:t>
      </w:r>
    </w:p>
    <w:p>
      <w:pPr>
        <w:spacing w:before="0" w:after="0" w:line="240"/>
        <w:ind w:right="0" w:left="0" w:firstLine="0"/>
        <w:jc w:val="left"/>
        <w:rPr>
          <w:rFonts w:ascii="Arial" w:hAnsi="Arial" w:cs="Arial" w:eastAsia="Arial"/>
          <w:color w:val="auto"/>
          <w:spacing w:val="0"/>
          <w:position w:val="0"/>
          <w:sz w:val="24"/>
          <w:shd w:fill="auto" w:val="clear"/>
        </w:rPr>
      </w:pPr>
    </w:p>
    <w:p>
      <w:pPr>
        <w:spacing w:before="180" w:after="180" w:line="240"/>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Document Revision History</w:t>
      </w:r>
    </w:p>
    <w:tbl>
      <w:tblPr/>
      <w:tblGrid>
        <w:gridCol w:w="2340"/>
        <w:gridCol w:w="2340"/>
        <w:gridCol w:w="2340"/>
        <w:gridCol w:w="2340"/>
      </w:tblGrid>
      <w:tr>
        <w:trPr>
          <w:trHeight w:val="1" w:hRule="atLeast"/>
          <w:jc w:val="left"/>
        </w:trPr>
        <w:tc>
          <w:tcPr>
            <w:tcW w:w="2340" w:type="dxa"/>
            <w:tcBorders>
              <w:top w:val="single" w:color="000000" w:sz="4"/>
              <w:left w:val="single" w:color="000000" w:sz="4"/>
              <w:bottom w:val="single" w:color="000000" w:sz="4"/>
              <w:right w:val="single" w:color="000000" w:sz="4"/>
            </w:tcBorders>
            <w:shd w:color="000000" w:fill="d5e8f0"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4"/>
                <w:shd w:fill="auto" w:val="clear"/>
              </w:rPr>
              <w:t xml:space="preserve">Version</w:t>
            </w:r>
          </w:p>
        </w:tc>
        <w:tc>
          <w:tcPr>
            <w:tcW w:w="2340" w:type="dxa"/>
            <w:tcBorders>
              <w:top w:val="single" w:color="000000" w:sz="4"/>
              <w:left w:val="single" w:color="000000" w:sz="4"/>
              <w:bottom w:val="single" w:color="000000" w:sz="4"/>
              <w:right w:val="single" w:color="000000" w:sz="4"/>
            </w:tcBorders>
            <w:shd w:color="000000" w:fill="d5e8f0"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4"/>
                <w:shd w:fill="auto" w:val="clear"/>
              </w:rPr>
              <w:t xml:space="preserve">Date</w:t>
            </w:r>
          </w:p>
        </w:tc>
        <w:tc>
          <w:tcPr>
            <w:tcW w:w="2340" w:type="dxa"/>
            <w:tcBorders>
              <w:top w:val="single" w:color="000000" w:sz="4"/>
              <w:left w:val="single" w:color="000000" w:sz="4"/>
              <w:bottom w:val="single" w:color="000000" w:sz="4"/>
              <w:right w:val="single" w:color="000000" w:sz="4"/>
            </w:tcBorders>
            <w:shd w:color="000000" w:fill="d5e8f0"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4"/>
                <w:shd w:fill="auto" w:val="clear"/>
              </w:rPr>
              <w:t xml:space="preserve">Author</w:t>
            </w:r>
          </w:p>
        </w:tc>
        <w:tc>
          <w:tcPr>
            <w:tcW w:w="2340" w:type="dxa"/>
            <w:tcBorders>
              <w:top w:val="single" w:color="000000" w:sz="4"/>
              <w:left w:val="single" w:color="000000" w:sz="4"/>
              <w:bottom w:val="single" w:color="000000" w:sz="4"/>
              <w:right w:val="single" w:color="000000" w:sz="4"/>
            </w:tcBorders>
            <w:shd w:color="000000" w:fill="d5e8f0"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4"/>
                <w:shd w:fill="auto" w:val="clear"/>
              </w:rPr>
              <w:t xml:space="preserve">Comments</w:t>
            </w:r>
          </w:p>
        </w:tc>
      </w:tr>
      <w:tr>
        <w:trPr>
          <w:trHeight w:val="1" w:hRule="atLeast"/>
          <w:jc w:val="left"/>
        </w:trPr>
        <w:tc>
          <w:tcPr>
            <w:tcW w:w="234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1.0</w:t>
            </w:r>
          </w:p>
        </w:tc>
        <w:tc>
          <w:tcPr>
            <w:tcW w:w="234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February 4, 2026</w:t>
            </w:r>
          </w:p>
        </w:tc>
        <w:tc>
          <w:tcPr>
            <w:tcW w:w="234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Nicholas Clark</w:t>
            </w:r>
          </w:p>
        </w:tc>
        <w:tc>
          <w:tcPr>
            <w:tcW w:w="234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Initial vulnerability assessment</w:t>
            </w:r>
          </w:p>
        </w:tc>
      </w:tr>
    </w:tbl>
    <w:p>
      <w:pPr>
        <w:spacing w:before="0" w:after="0" w:line="240"/>
        <w:ind w:right="0" w:left="0" w:firstLine="0"/>
        <w:jc w:val="left"/>
        <w:rPr>
          <w:rFonts w:ascii="Arial" w:hAnsi="Arial" w:cs="Arial" w:eastAsia="Arial"/>
          <w:color w:val="auto"/>
          <w:spacing w:val="0"/>
          <w:position w:val="0"/>
          <w:sz w:val="24"/>
          <w:shd w:fill="auto" w:val="clear"/>
        </w:rPr>
      </w:pPr>
    </w:p>
    <w:p>
      <w:pPr>
        <w:spacing w:before="180" w:after="180" w:line="240"/>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Client</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8"/>
          <w:shd w:fill="auto" w:val="clear"/>
        </w:rPr>
        <w:t xml:space="preserve">Artemis Financial</w:t>
      </w:r>
    </w:p>
    <w:p>
      <w:pPr>
        <w:spacing w:before="0" w:after="0" w:line="240"/>
        <w:ind w:right="0" w:left="0" w:firstLine="0"/>
        <w:jc w:val="left"/>
        <w:rPr>
          <w:rFonts w:ascii="Arial" w:hAnsi="Arial" w:cs="Arial" w:eastAsia="Arial"/>
          <w:color w:val="auto"/>
          <w:spacing w:val="0"/>
          <w:position w:val="0"/>
          <w:sz w:val="24"/>
          <w:shd w:fill="auto" w:val="clear"/>
        </w:rPr>
      </w:pPr>
    </w:p>
    <w:p>
      <w:pPr>
        <w:spacing w:before="180" w:after="180" w:line="240"/>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Developer</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Nicholas Clark</w:t>
      </w:r>
    </w:p>
    <w:p>
      <w:pPr>
        <w:spacing w:before="0" w:after="0" w:line="240"/>
        <w:ind w:right="0" w:left="0" w:firstLine="0"/>
        <w:jc w:val="left"/>
        <w:rPr>
          <w:rFonts w:ascii="Arial" w:hAnsi="Arial" w:cs="Arial" w:eastAsia="Arial"/>
          <w:color w:val="auto"/>
          <w:spacing w:val="0"/>
          <w:position w:val="0"/>
          <w:sz w:val="24"/>
          <w:shd w:fill="auto" w:val="clear"/>
        </w:rPr>
      </w:pPr>
    </w:p>
    <w:p>
      <w:pPr>
        <w:spacing w:before="180" w:after="180" w:line="240"/>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1. Interpreting Client Needs</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Artemis Financial is a consulting company that develops individualized financial plans for customers, including savings, retirement, investments, and insurance. The company wants to modernize its operations and implement the latest and most effective software security measures for its RESTful web API.</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Value of Secure Communications:</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Secure communications are critical to Artemis Financial for several reasons. First, the company handles highly sensitive personal financial information, including account details, investment portfolios, retirement savings, and insurance information. Any breach or unauthorized access could result in identity theft, financial fraud, and significant financial losses for clients. Second, maintaining client trust is paramount in the financial services industry. Clients must have confidence that their financial data is protected with industry-leading security measures. Third, secure communications protect the company from legal liability and regulatory penalties associated with data breaches. Finally, secure communications preserve the company's reputation and competitive advantage in the marketplace.</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International Transactions:</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It is reasonable to assume that some clients may have international investments or insurance policies. Additionally, as the company modernizes and potentially expands its services, international capabilities may become necessary. This requires compliance with international data protection regulations and secure cross-border data transmission protocols.</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Governmental Restrictions:</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Financial services companies like Artemis Financial must comply with numerous governmental regulations regarding secure communications and data protection. In the United States, this includes regulations from the Securities and Exchange Commission (SEC), Financial Industry Regulatory Authority (FINRA), and compliance with the Gramm-Leach-Bliley Act (GLBA) which requires financial institutions to protect the security and confidentiality of customer information. If operating internationally, compliance with GDPR (Europe), PIPEDA (Canada), and other regional data protection laws would be required. Additionally, encryption standards must meet federal requirements, particularly for any government-related financial services.</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External Threats:</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Current and immediate future threats include SQL injection attacks targeting database systems containing financial data, cross-site scripting (XSS) attacks that could compromise client sessions, man-in-the-middle attacks intercepting communications between clients and servers, distributed denial of service (DDoS) attacks that could disrupt service availability, ransomware attacks that could encrypt critical financial data, insider threats from employees with access to sensitive systems, phishing attacks targeting both clients and employees, API vulnerabilities that could expose financial data, and social engineering attacks designed to gain unauthorized access. The increasing sophistication of cybercriminals specifically targeting financial services companies makes these threats particularly concerning.</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Modernization Requirements:</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As Artemis Financial modernizes its operations, several key considerations must be addressed. The role of open-source libraries presents both opportunities and risks - while they can accelerate development and reduce costs, they must be carefully vetted for security vulnerabilities and kept up-to-date with security patches. Evolving web application technologies require continuous security updates and adoption of modern security frameworks like Spring Security for authentication and authorization. The application must implement secure RESTful API design principles, including proper authentication tokens, rate limiting, and input validation. Additionally, the modernization effort should incorporate security best practices such as the principle of least privilege, defense in depth, secure coding standards, regular security audits, and automated vulnerability scanning as part of the development pipeline.</w:t>
      </w:r>
    </w:p>
    <w:p>
      <w:pPr>
        <w:spacing w:before="0" w:after="0" w:line="240"/>
        <w:ind w:right="0" w:left="0" w:firstLine="0"/>
        <w:jc w:val="left"/>
        <w:rPr>
          <w:rFonts w:ascii="Arial" w:hAnsi="Arial" w:cs="Arial" w:eastAsia="Arial"/>
          <w:color w:val="auto"/>
          <w:spacing w:val="0"/>
          <w:position w:val="0"/>
          <w:sz w:val="24"/>
          <w:shd w:fill="auto" w:val="clear"/>
        </w:rPr>
      </w:pPr>
    </w:p>
    <w:p>
      <w:pPr>
        <w:spacing w:before="180" w:after="180" w:line="240"/>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2. Areas of Security</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Based on the vulnerability assessment process flow diagram and analysis of the Artemis Financial application, the following security areas are relevant:</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Input Validation (Secure Input and Representations):</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This is highly relevant because the application accepts user input through RESTful API endpoints. The GreetingController and CRUDController both accept parameters from HTTP requests. Without proper input validation, the application is vulnerable to injection attacks, including SQL injection and cross-site scripting. All user input must be validated, sanitized, and properly encoded before processing or storage.</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Code Quality (Secure Coding Practices/Patterns):</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This area is critical as the code review revealed multiple instances of poor coding practices. Issues include hardcoded database credentials, lack of access modifiers on class fields, unused parameters in methods, printStackTrace() for error handling, and incomplete method implementations. Adhering to secure coding standards and design patterns is essential for maintaining a secure application.</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Encapsulation (Secure Data Structures):</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This is relevant because several classes expose sensitive data without proper encapsulation. The customer class has a public field for account_balance and lacks proper access controls. The myDateTime class exposes internal fields directly. Proper encapsulation prevents unauthorized direct access to sensitive data and ensures that data access goes through controlled methods that can enforce security policies.</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Cryptography (Encryption Use and Vulnerabilities):</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This is critical for a financial services application. While the pom.xml includes the BouncyCastle cryptography library, there is no evidence of its implementation in the code. Financial data must be encrypted both in transit (using HTTPS/TLS) and at rest (database encryption). The application needs to implement strong encryption algorithms for storing sensitive financial information and secure communication protocols.</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APIs (Secure API Interactions):</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This is highly relevant as Artemis Financial uses a RESTful API architecture. The API endpoints must implement proper authentication and authorization mechanisms, such as OAuth 2.0 or JWT tokens. Currently, the controllers lack any visible authentication or authorization checks. API security also requires implementing rate limiting to prevent abuse, proper CORS configuration, and secure error responses that do not leak sensitive information.</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Error Handling (Secure Error Handling):</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This is relevant because the current code uses printStackTrace() which can expose sensitive system information in production environments. The DocData class prints stack traces directly to output, which could reveal internal system details to attackers. Proper error handling should log errors securely, provide generic error messages to users, and avoid exposing implementation details.</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Architecture Review:</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While a full architecture review is beyond the scope of this manual code review, it is relevant because the application structure suggests potential architectural security issues. The mixing of data access logic directly in controller classes, lack of a service layer, and absence of security configuration indicate that the overall architecture may not follow secure design principles like separation of concerns and defense in depth.</w:t>
      </w:r>
    </w:p>
    <w:p>
      <w:pPr>
        <w:spacing w:before="0" w:after="0" w:line="240"/>
        <w:ind w:right="0" w:left="0" w:firstLine="0"/>
        <w:jc w:val="left"/>
        <w:rPr>
          <w:rFonts w:ascii="Arial" w:hAnsi="Arial" w:cs="Arial" w:eastAsia="Arial"/>
          <w:color w:val="auto"/>
          <w:spacing w:val="0"/>
          <w:position w:val="0"/>
          <w:sz w:val="24"/>
          <w:shd w:fill="auto" w:val="clear"/>
        </w:rPr>
      </w:pPr>
    </w:p>
    <w:p>
      <w:pPr>
        <w:spacing w:before="180" w:after="180" w:line="240"/>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3. Manual Review</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following vulnerabilities were identified through manual code inspection:</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Vulnerability 1: Hardcoded Database Credentials</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Location: </w:t>
      </w:r>
      <w:r>
        <w:rPr>
          <w:rFonts w:ascii="Arial" w:hAnsi="Arial" w:cs="Arial" w:eastAsia="Arial"/>
          <w:color w:val="auto"/>
          <w:spacing w:val="0"/>
          <w:position w:val="0"/>
          <w:sz w:val="24"/>
          <w:shd w:fill="auto" w:val="clear"/>
        </w:rPr>
        <w:t xml:space="preserve">DocData.java, lines 26-27</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Description: </w:t>
      </w:r>
      <w:r>
        <w:rPr>
          <w:rFonts w:ascii="Arial" w:hAnsi="Arial" w:cs="Arial" w:eastAsia="Arial"/>
          <w:color w:val="auto"/>
          <w:spacing w:val="0"/>
          <w:position w:val="0"/>
          <w:sz w:val="24"/>
          <w:shd w:fill="auto" w:val="clear"/>
        </w:rPr>
        <w:t xml:space="preserve">The database connection string contains hardcoded credentials (username: 'root', password: 'root'). This is a critical security vulnerability as it exposes database credentials in the source code, making them accessible to anyone with access to the repository.</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Severity: </w:t>
      </w:r>
      <w:r>
        <w:rPr>
          <w:rFonts w:ascii="Arial" w:hAnsi="Arial" w:cs="Arial" w:eastAsia="Arial"/>
          <w:b/>
          <w:color w:val="FF0000"/>
          <w:spacing w:val="0"/>
          <w:position w:val="0"/>
          <w:sz w:val="24"/>
          <w:shd w:fill="auto" w:val="clear"/>
        </w:rPr>
        <w:t xml:space="preserve">CRITICAL</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Risk: </w:t>
      </w:r>
      <w:r>
        <w:rPr>
          <w:rFonts w:ascii="Arial" w:hAnsi="Arial" w:cs="Arial" w:eastAsia="Arial"/>
          <w:color w:val="auto"/>
          <w:spacing w:val="0"/>
          <w:position w:val="0"/>
          <w:sz w:val="24"/>
          <w:shd w:fill="auto" w:val="clear"/>
        </w:rPr>
        <w:t xml:space="preserve">Unauthorized database access, data theft, data manipulation, complete system compromise</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Vulnerability 2: Insecure Error Handling with Stack Trace Exposure</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Location: </w:t>
      </w:r>
      <w:r>
        <w:rPr>
          <w:rFonts w:ascii="Arial" w:hAnsi="Arial" w:cs="Arial" w:eastAsia="Arial"/>
          <w:color w:val="auto"/>
          <w:spacing w:val="0"/>
          <w:position w:val="0"/>
          <w:sz w:val="24"/>
          <w:shd w:fill="auto" w:val="clear"/>
        </w:rPr>
        <w:t xml:space="preserve">DocData.java, line 30</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Description: </w:t>
      </w:r>
      <w:r>
        <w:rPr>
          <w:rFonts w:ascii="Arial" w:hAnsi="Arial" w:cs="Arial" w:eastAsia="Arial"/>
          <w:color w:val="auto"/>
          <w:spacing w:val="0"/>
          <w:position w:val="0"/>
          <w:sz w:val="24"/>
          <w:shd w:fill="auto" w:val="clear"/>
        </w:rPr>
        <w:t xml:space="preserve">The catch block uses e.printStackTrace() which outputs detailed error information including internal system paths, library versions, and implementation details. This information can be leveraged by attackers to identify vulnerabilities and plan targeted attacks.</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Severity: </w:t>
      </w:r>
      <w:r>
        <w:rPr>
          <w:rFonts w:ascii="Arial" w:hAnsi="Arial" w:cs="Arial" w:eastAsia="Arial"/>
          <w:b/>
          <w:color w:val="FF6600"/>
          <w:spacing w:val="0"/>
          <w:position w:val="0"/>
          <w:sz w:val="24"/>
          <w:shd w:fill="auto" w:val="clear"/>
        </w:rPr>
        <w:t xml:space="preserve">HIGH</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Risk: </w:t>
      </w:r>
      <w:r>
        <w:rPr>
          <w:rFonts w:ascii="Arial" w:hAnsi="Arial" w:cs="Arial" w:eastAsia="Arial"/>
          <w:color w:val="auto"/>
          <w:spacing w:val="0"/>
          <w:position w:val="0"/>
          <w:sz w:val="24"/>
          <w:shd w:fill="auto" w:val="clear"/>
        </w:rPr>
        <w:t xml:space="preserve">Information disclosure, aids in reconnaissance for further attacks</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Vulnerability 3: SQL Injection Vulnerability</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Location: </w:t>
      </w:r>
      <w:r>
        <w:rPr>
          <w:rFonts w:ascii="Arial" w:hAnsi="Arial" w:cs="Arial" w:eastAsia="Arial"/>
          <w:color w:val="auto"/>
          <w:spacing w:val="0"/>
          <w:position w:val="0"/>
          <w:sz w:val="24"/>
          <w:shd w:fill="auto" w:val="clear"/>
        </w:rPr>
        <w:t xml:space="preserve">DocData.java, read_document() method</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Description: </w:t>
      </w:r>
      <w:r>
        <w:rPr>
          <w:rFonts w:ascii="Arial" w:hAnsi="Arial" w:cs="Arial" w:eastAsia="Arial"/>
          <w:color w:val="auto"/>
          <w:spacing w:val="0"/>
          <w:position w:val="0"/>
          <w:sz w:val="24"/>
          <w:shd w:fill="auto" w:val="clear"/>
        </w:rPr>
        <w:t xml:space="preserve">The read_document() method accepts key and value parameters but does not implement any SQL query logic. When implemented, if these parameters are directly concatenated into SQL queries without proper parameterization, it will create an SQL injection vulnerability allowing attackers to execute arbitrary SQL commands.</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Severity: </w:t>
      </w:r>
      <w:r>
        <w:rPr>
          <w:rFonts w:ascii="Arial" w:hAnsi="Arial" w:cs="Arial" w:eastAsia="Arial"/>
          <w:b/>
          <w:color w:val="FF0000"/>
          <w:spacing w:val="0"/>
          <w:position w:val="0"/>
          <w:sz w:val="24"/>
          <w:shd w:fill="auto" w:val="clear"/>
        </w:rPr>
        <w:t xml:space="preserve">CRITICAL</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Risk: </w:t>
      </w:r>
      <w:r>
        <w:rPr>
          <w:rFonts w:ascii="Arial" w:hAnsi="Arial" w:cs="Arial" w:eastAsia="Arial"/>
          <w:color w:val="auto"/>
          <w:spacing w:val="0"/>
          <w:position w:val="0"/>
          <w:sz w:val="24"/>
          <w:shd w:fill="auto" w:val="clear"/>
        </w:rPr>
        <w:t xml:space="preserve">Database compromise, data exfiltration, data manipulation, potential remote code execution</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Vulnerability 4: Missing Input Validation</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Location: </w:t>
      </w:r>
      <w:r>
        <w:rPr>
          <w:rFonts w:ascii="Arial" w:hAnsi="Arial" w:cs="Arial" w:eastAsia="Arial"/>
          <w:color w:val="auto"/>
          <w:spacing w:val="0"/>
          <w:position w:val="0"/>
          <w:sz w:val="24"/>
          <w:shd w:fill="auto" w:val="clear"/>
        </w:rPr>
        <w:t xml:space="preserve">GreetingController.java, line 16; CRUDController.java, line 13</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Description: </w:t>
      </w:r>
      <w:r>
        <w:rPr>
          <w:rFonts w:ascii="Arial" w:hAnsi="Arial" w:cs="Arial" w:eastAsia="Arial"/>
          <w:color w:val="auto"/>
          <w:spacing w:val="0"/>
          <w:position w:val="0"/>
          <w:sz w:val="24"/>
          <w:shd w:fill="auto" w:val="clear"/>
        </w:rPr>
        <w:t xml:space="preserve">The @RequestParam annotations accept user input without any validation. The 'name' parameter in GreetingController and 'business_name' parameter in CRUDController are directly used without sanitization or validation. This creates potential for XSS attacks if the input is reflected in responses, and injection attacks in general.</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Severity: </w:t>
      </w:r>
      <w:r>
        <w:rPr>
          <w:rFonts w:ascii="Arial" w:hAnsi="Arial" w:cs="Arial" w:eastAsia="Arial"/>
          <w:b/>
          <w:color w:val="FF6600"/>
          <w:spacing w:val="0"/>
          <w:position w:val="0"/>
          <w:sz w:val="24"/>
          <w:shd w:fill="auto" w:val="clear"/>
        </w:rPr>
        <w:t xml:space="preserve">HIGH</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Risk: </w:t>
      </w:r>
      <w:r>
        <w:rPr>
          <w:rFonts w:ascii="Arial" w:hAnsi="Arial" w:cs="Arial" w:eastAsia="Arial"/>
          <w:color w:val="auto"/>
          <w:spacing w:val="0"/>
          <w:position w:val="0"/>
          <w:sz w:val="24"/>
          <w:shd w:fill="auto" w:val="clear"/>
        </w:rPr>
        <w:t xml:space="preserve">Cross-site scripting, code injection, application logic bypass</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Vulnerability 5: Lack of Authentication and Authorization</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Location: </w:t>
      </w:r>
      <w:r>
        <w:rPr>
          <w:rFonts w:ascii="Arial" w:hAnsi="Arial" w:cs="Arial" w:eastAsia="Arial"/>
          <w:color w:val="auto"/>
          <w:spacing w:val="0"/>
          <w:position w:val="0"/>
          <w:sz w:val="24"/>
          <w:shd w:fill="auto" w:val="clear"/>
        </w:rPr>
        <w:t xml:space="preserve">GreetingController.java, CRUDController.java</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Description: </w:t>
      </w:r>
      <w:r>
        <w:rPr>
          <w:rFonts w:ascii="Arial" w:hAnsi="Arial" w:cs="Arial" w:eastAsia="Arial"/>
          <w:color w:val="auto"/>
          <w:spacing w:val="0"/>
          <w:position w:val="0"/>
          <w:sz w:val="24"/>
          <w:shd w:fill="auto" w:val="clear"/>
        </w:rPr>
        <w:t xml:space="preserve">Neither controller implements any authentication or authorization mechanisms. All endpoints are publicly accessible without requiring credentials. For a financial services application handling sensitive data, this is a critical security flaw.</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Severity: </w:t>
      </w:r>
      <w:r>
        <w:rPr>
          <w:rFonts w:ascii="Arial" w:hAnsi="Arial" w:cs="Arial" w:eastAsia="Arial"/>
          <w:b/>
          <w:color w:val="FF0000"/>
          <w:spacing w:val="0"/>
          <w:position w:val="0"/>
          <w:sz w:val="24"/>
          <w:shd w:fill="auto" w:val="clear"/>
        </w:rPr>
        <w:t xml:space="preserve">CRITICAL</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Risk: </w:t>
      </w:r>
      <w:r>
        <w:rPr>
          <w:rFonts w:ascii="Arial" w:hAnsi="Arial" w:cs="Arial" w:eastAsia="Arial"/>
          <w:color w:val="auto"/>
          <w:spacing w:val="0"/>
          <w:position w:val="0"/>
          <w:sz w:val="24"/>
          <w:shd w:fill="auto" w:val="clear"/>
        </w:rPr>
        <w:t xml:space="preserve">Unauthorized access to financial data, data theft, privacy violations, regulatory non-compliance</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Vulnerability 6: Broken Encapsulation - Public Mutable Fields</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Location: </w:t>
      </w:r>
      <w:r>
        <w:rPr>
          <w:rFonts w:ascii="Arial" w:hAnsi="Arial" w:cs="Arial" w:eastAsia="Arial"/>
          <w:color w:val="auto"/>
          <w:spacing w:val="0"/>
          <w:position w:val="0"/>
          <w:sz w:val="24"/>
          <w:shd w:fill="auto" w:val="clear"/>
        </w:rPr>
        <w:t xml:space="preserve">customer.java, line 5; myDateTime.java, lines 5-7</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Description: </w:t>
      </w:r>
      <w:r>
        <w:rPr>
          <w:rFonts w:ascii="Arial" w:hAnsi="Arial" w:cs="Arial" w:eastAsia="Arial"/>
          <w:color w:val="auto"/>
          <w:spacing w:val="0"/>
          <w:position w:val="0"/>
          <w:sz w:val="24"/>
          <w:shd w:fill="auto" w:val="clear"/>
        </w:rPr>
        <w:t xml:space="preserve">The customer class exposes account_balance as a package-private field, and myDateTime exposes all time fields as package-private. This violates encapsulation principles and allows direct modification of sensitive data without validation or business logic checks. The account_balance field can be modified directly, bypassing any transaction logging or validation.</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Severity: </w:t>
      </w:r>
      <w:r>
        <w:rPr>
          <w:rFonts w:ascii="Arial" w:hAnsi="Arial" w:cs="Arial" w:eastAsia="Arial"/>
          <w:b/>
          <w:color w:val="FFA500"/>
          <w:spacing w:val="0"/>
          <w:position w:val="0"/>
          <w:sz w:val="24"/>
          <w:shd w:fill="auto" w:val="clear"/>
        </w:rPr>
        <w:t xml:space="preserve">MEDIUM</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Risk: </w:t>
      </w:r>
      <w:r>
        <w:rPr>
          <w:rFonts w:ascii="Arial" w:hAnsi="Arial" w:cs="Arial" w:eastAsia="Arial"/>
          <w:color w:val="auto"/>
          <w:spacing w:val="0"/>
          <w:position w:val="0"/>
          <w:sz w:val="24"/>
          <w:shd w:fill="auto" w:val="clear"/>
        </w:rPr>
        <w:t xml:space="preserve">Data integrity issues, bypass of business logic, unauthorized data manipulation</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Vulnerability 7: Race Condition in Customer Balance Updates</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Location: </w:t>
      </w:r>
      <w:r>
        <w:rPr>
          <w:rFonts w:ascii="Arial" w:hAnsi="Arial" w:cs="Arial" w:eastAsia="Arial"/>
          <w:color w:val="auto"/>
          <w:spacing w:val="0"/>
          <w:position w:val="0"/>
          <w:sz w:val="24"/>
          <w:shd w:fill="auto" w:val="clear"/>
        </w:rPr>
        <w:t xml:space="preserve">customer.java, deposit() method, line 13</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Description: </w:t>
      </w:r>
      <w:r>
        <w:rPr>
          <w:rFonts w:ascii="Arial" w:hAnsi="Arial" w:cs="Arial" w:eastAsia="Arial"/>
          <w:color w:val="auto"/>
          <w:spacing w:val="0"/>
          <w:position w:val="0"/>
          <w:sz w:val="24"/>
          <w:shd w:fill="auto" w:val="clear"/>
        </w:rPr>
        <w:t xml:space="preserve">The deposit() method performs a read-modify-write operation on account_balance without synchronization. In a multi-threaded environment, this creates a race condition where concurrent deposits could result in lost updates and incorrect account balances.</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Severity: </w:t>
      </w:r>
      <w:r>
        <w:rPr>
          <w:rFonts w:ascii="Arial" w:hAnsi="Arial" w:cs="Arial" w:eastAsia="Arial"/>
          <w:b/>
          <w:color w:val="FF6600"/>
          <w:spacing w:val="0"/>
          <w:position w:val="0"/>
          <w:sz w:val="24"/>
          <w:shd w:fill="auto" w:val="clear"/>
        </w:rPr>
        <w:t xml:space="preserve">HIGH</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Risk: </w:t>
      </w:r>
      <w:r>
        <w:rPr>
          <w:rFonts w:ascii="Arial" w:hAnsi="Arial" w:cs="Arial" w:eastAsia="Arial"/>
          <w:color w:val="auto"/>
          <w:spacing w:val="0"/>
          <w:position w:val="0"/>
          <w:sz w:val="24"/>
          <w:shd w:fill="auto" w:val="clear"/>
        </w:rPr>
        <w:t xml:space="preserve">Financial data corruption, incorrect account balances, loss of funds tracking</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Vulnerability 8: Unused Parameter Creating Confusion</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Location: </w:t>
      </w:r>
      <w:r>
        <w:rPr>
          <w:rFonts w:ascii="Arial" w:hAnsi="Arial" w:cs="Arial" w:eastAsia="Arial"/>
          <w:color w:val="auto"/>
          <w:spacing w:val="0"/>
          <w:position w:val="0"/>
          <w:sz w:val="24"/>
          <w:shd w:fill="auto" w:val="clear"/>
        </w:rPr>
        <w:t xml:space="preserve">CRUDController.java, line 13</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Description: </w:t>
      </w:r>
      <w:r>
        <w:rPr>
          <w:rFonts w:ascii="Arial" w:hAnsi="Arial" w:cs="Arial" w:eastAsia="Arial"/>
          <w:color w:val="auto"/>
          <w:spacing w:val="0"/>
          <w:position w:val="0"/>
          <w:sz w:val="24"/>
          <w:shd w:fill="auto" w:val="clear"/>
        </w:rPr>
        <w:t xml:space="preserve">The CRUD() method accepts a 'name' parameter via @RequestParam but never uses it. This creates confusion about the method's intended functionality and suggests incomplete implementation. Unused parameters can mislead developers during maintenance and create security gaps when functionality is later added without proper security considerations.</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Severity: </w:t>
      </w:r>
      <w:r>
        <w:rPr>
          <w:rFonts w:ascii="Arial" w:hAnsi="Arial" w:cs="Arial" w:eastAsia="Arial"/>
          <w:b/>
          <w:color w:val="FFFF00"/>
          <w:spacing w:val="0"/>
          <w:position w:val="0"/>
          <w:sz w:val="24"/>
          <w:shd w:fill="auto" w:val="clear"/>
        </w:rPr>
        <w:t xml:space="preserve">LOW</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Risk: </w:t>
      </w:r>
      <w:r>
        <w:rPr>
          <w:rFonts w:ascii="Arial" w:hAnsi="Arial" w:cs="Arial" w:eastAsia="Arial"/>
          <w:color w:val="auto"/>
          <w:spacing w:val="0"/>
          <w:position w:val="0"/>
          <w:sz w:val="24"/>
          <w:shd w:fill="auto" w:val="clear"/>
        </w:rPr>
        <w:t xml:space="preserve">Code quality issues, potential for future vulnerabilities due to incomplete implementation</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Vulnerability 9: Insecure File Upload Configuration</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Location: </w:t>
      </w:r>
      <w:r>
        <w:rPr>
          <w:rFonts w:ascii="Arial" w:hAnsi="Arial" w:cs="Arial" w:eastAsia="Arial"/>
          <w:color w:val="auto"/>
          <w:spacing w:val="0"/>
          <w:position w:val="0"/>
          <w:sz w:val="24"/>
          <w:shd w:fill="auto" w:val="clear"/>
        </w:rPr>
        <w:t xml:space="preserve">application.properties, lines 3-9</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Description: </w:t>
      </w:r>
      <w:r>
        <w:rPr>
          <w:rFonts w:ascii="Arial" w:hAnsi="Arial" w:cs="Arial" w:eastAsia="Arial"/>
          <w:color w:val="auto"/>
          <w:spacing w:val="0"/>
          <w:position w:val="0"/>
          <w:sz w:val="24"/>
          <w:shd w:fill="auto" w:val="clear"/>
        </w:rPr>
        <w:t xml:space="preserve">The application is configured to accept file uploads up to 200MB with a maximum request size of 215MB. There is no evidence of file type validation, malware scanning, or secure file storage implementation. The upload directory './uploads' uses a relative path which can lead to directory traversal vulnerabilities.</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Severity: </w:t>
      </w:r>
      <w:r>
        <w:rPr>
          <w:rFonts w:ascii="Arial" w:hAnsi="Arial" w:cs="Arial" w:eastAsia="Arial"/>
          <w:b/>
          <w:color w:val="FF6600"/>
          <w:spacing w:val="0"/>
          <w:position w:val="0"/>
          <w:sz w:val="24"/>
          <w:shd w:fill="auto" w:val="clear"/>
        </w:rPr>
        <w:t xml:space="preserve">HIGH</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Risk: </w:t>
      </w:r>
      <w:r>
        <w:rPr>
          <w:rFonts w:ascii="Arial" w:hAnsi="Arial" w:cs="Arial" w:eastAsia="Arial"/>
          <w:color w:val="auto"/>
          <w:spacing w:val="0"/>
          <w:position w:val="0"/>
          <w:sz w:val="24"/>
          <w:shd w:fill="auto" w:val="clear"/>
        </w:rPr>
        <w:t xml:space="preserve">Malware uploads, server compromise, denial of service through disk space exhaustion, path traversal attacks</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Vulnerability 10: Missing HTTPS Enforcement</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Location: </w:t>
      </w:r>
      <w:r>
        <w:rPr>
          <w:rFonts w:ascii="Arial" w:hAnsi="Arial" w:cs="Arial" w:eastAsia="Arial"/>
          <w:color w:val="auto"/>
          <w:spacing w:val="0"/>
          <w:position w:val="0"/>
          <w:sz w:val="24"/>
          <w:shd w:fill="auto" w:val="clear"/>
        </w:rPr>
        <w:t xml:space="preserve">application.properties, entire configuration; RestServiceApplication.java</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Description: </w:t>
      </w:r>
      <w:r>
        <w:rPr>
          <w:rFonts w:ascii="Arial" w:hAnsi="Arial" w:cs="Arial" w:eastAsia="Arial"/>
          <w:color w:val="auto"/>
          <w:spacing w:val="0"/>
          <w:position w:val="0"/>
          <w:sz w:val="24"/>
          <w:shd w:fill="auto" w:val="clear"/>
        </w:rPr>
        <w:t xml:space="preserve">There is no configuration for HTTPS/TLS enforcement. The application runs on HTTP (port 8081) without SSL/TLS encryption. For a financial services application, all communications must be encrypted in transit. Currently, sensitive financial data can be intercepted in plaintext during transmission.</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Severity: </w:t>
      </w:r>
      <w:r>
        <w:rPr>
          <w:rFonts w:ascii="Arial" w:hAnsi="Arial" w:cs="Arial" w:eastAsia="Arial"/>
          <w:b/>
          <w:color w:val="FF0000"/>
          <w:spacing w:val="0"/>
          <w:position w:val="0"/>
          <w:sz w:val="24"/>
          <w:shd w:fill="auto" w:val="clear"/>
        </w:rPr>
        <w:t xml:space="preserve">CRITICAL</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Risk: </w:t>
      </w:r>
      <w:r>
        <w:rPr>
          <w:rFonts w:ascii="Arial" w:hAnsi="Arial" w:cs="Arial" w:eastAsia="Arial"/>
          <w:color w:val="auto"/>
          <w:spacing w:val="0"/>
          <w:position w:val="0"/>
          <w:sz w:val="24"/>
          <w:shd w:fill="auto" w:val="clear"/>
        </w:rPr>
        <w:t xml:space="preserve">Man-in-the-middle attacks, data interception, session hijacking, credential theft, regulatory non-compliance</w:t>
      </w:r>
    </w:p>
    <w:p>
      <w:pPr>
        <w:spacing w:before="0" w:after="0" w:line="240"/>
        <w:ind w:right="0" w:left="0" w:firstLine="0"/>
        <w:jc w:val="left"/>
        <w:rPr>
          <w:rFonts w:ascii="Arial" w:hAnsi="Arial" w:cs="Arial" w:eastAsia="Arial"/>
          <w:color w:val="auto"/>
          <w:spacing w:val="0"/>
          <w:position w:val="0"/>
          <w:sz w:val="24"/>
          <w:shd w:fill="auto" w:val="clear"/>
        </w:rPr>
      </w:pPr>
    </w:p>
    <w:p>
      <w:pPr>
        <w:spacing w:before="180" w:after="180" w:line="240"/>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4. Static Testing</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Static testing was performed using the OWASP Dependency-Check Maven plugin (version 5.3.0) configured in the project's pom.xml. The dependency check analyzes project dependencies for known security vulnerabilities using the National Vulnerability Database (NVD) and other sources.</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Key Findings from Dependency Check:</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1. Spring Boot 2.2.4.RELEASE Vulnerabilities:</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application uses Spring Boot version 2.2.4.RELEASE which was released in February 2020. This version contains multiple known vulnerabilities that have been patched in later releases:</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w:t>
      </w:r>
      <w:r>
        <w:rPr>
          <w:rFonts w:ascii="Arial" w:hAnsi="Arial" w:cs="Arial" w:eastAsia="Arial"/>
          <w:b/>
          <w:color w:val="auto"/>
          <w:spacing w:val="0"/>
          <w:position w:val="0"/>
          <w:sz w:val="24"/>
          <w:shd w:fill="auto" w:val="clear"/>
        </w:rPr>
        <w:t xml:space="preserve">CVE-2021-22118</w:t>
      </w:r>
      <w:r>
        <w:rPr>
          <w:rFonts w:ascii="Arial" w:hAnsi="Arial" w:cs="Arial" w:eastAsia="Arial"/>
          <w:color w:val="auto"/>
          <w:spacing w:val="0"/>
          <w:position w:val="0"/>
          <w:sz w:val="24"/>
          <w:shd w:fill="auto" w:val="clear"/>
        </w:rPr>
        <w:t xml:space="preserve"> - Spring Framework vulnerable to denial of service via specially crafted requests. Severity: HIGH. This vulnerability allows attackers to cause the application to become unresponsive through malicious input. Recommendation: Upgrade to Spring Boot 2.4.5 or later.</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w:t>
      </w:r>
      <w:r>
        <w:rPr>
          <w:rFonts w:ascii="Arial" w:hAnsi="Arial" w:cs="Arial" w:eastAsia="Arial"/>
          <w:b/>
          <w:color w:val="auto"/>
          <w:spacing w:val="0"/>
          <w:position w:val="0"/>
          <w:sz w:val="24"/>
          <w:shd w:fill="auto" w:val="clear"/>
        </w:rPr>
        <w:t xml:space="preserve">CVE-2020-5421</w:t>
      </w:r>
      <w:r>
        <w:rPr>
          <w:rFonts w:ascii="Arial" w:hAnsi="Arial" w:cs="Arial" w:eastAsia="Arial"/>
          <w:color w:val="auto"/>
          <w:spacing w:val="0"/>
          <w:position w:val="0"/>
          <w:sz w:val="24"/>
          <w:shd w:fill="auto" w:val="clear"/>
        </w:rPr>
        <w:t xml:space="preserve"> - Spring Framework RFD attack vulnerability via specially crafted requests. Severity: MEDIUM. This vulnerability can be exploited to force users to download malicious files. Recommendation: Upgrade to Spring Boot 2.3.0 or later.</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w:t>
      </w:r>
      <w:r>
        <w:rPr>
          <w:rFonts w:ascii="Arial" w:hAnsi="Arial" w:cs="Arial" w:eastAsia="Arial"/>
          <w:b/>
          <w:color w:val="auto"/>
          <w:spacing w:val="0"/>
          <w:position w:val="0"/>
          <w:sz w:val="24"/>
          <w:shd w:fill="auto" w:val="clear"/>
        </w:rPr>
        <w:t xml:space="preserve">CVE-2021-22096</w:t>
      </w:r>
      <w:r>
        <w:rPr>
          <w:rFonts w:ascii="Arial" w:hAnsi="Arial" w:cs="Arial" w:eastAsia="Arial"/>
          <w:color w:val="auto"/>
          <w:spacing w:val="0"/>
          <w:position w:val="0"/>
          <w:sz w:val="24"/>
          <w:shd w:fill="auto" w:val="clear"/>
        </w:rPr>
        <w:t xml:space="preserve"> - Spring Framework denial of service vulnerability. Severity: MEDIUM. Recommendation: Upgrade to Spring Boot 2.5.0 or later.</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2. BouncyCastle 1.46 Vulnerabilities:</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BouncyCastle cryptography library version 1.46 is severely outdated (released in 2010) and contains critical security vulnerabilities:</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w:t>
      </w:r>
      <w:r>
        <w:rPr>
          <w:rFonts w:ascii="Arial" w:hAnsi="Arial" w:cs="Arial" w:eastAsia="Arial"/>
          <w:b/>
          <w:color w:val="auto"/>
          <w:spacing w:val="0"/>
          <w:position w:val="0"/>
          <w:sz w:val="24"/>
          <w:shd w:fill="auto" w:val="clear"/>
        </w:rPr>
        <w:t xml:space="preserve">CVE-2013-1624</w:t>
      </w:r>
      <w:r>
        <w:rPr>
          <w:rFonts w:ascii="Arial" w:hAnsi="Arial" w:cs="Arial" w:eastAsia="Arial"/>
          <w:color w:val="auto"/>
          <w:spacing w:val="0"/>
          <w:position w:val="0"/>
          <w:sz w:val="24"/>
          <w:shd w:fill="auto" w:val="clear"/>
        </w:rPr>
        <w:t xml:space="preserve"> - TLS/SSL protocol implementation flaw allowing man-in-the-middle attacks. Severity: CRITICAL. This vulnerability undermines the security of encrypted communications. Recommendation: Upgrade to BouncyCastle 1.51 or later.</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w:t>
      </w:r>
      <w:r>
        <w:rPr>
          <w:rFonts w:ascii="Arial" w:hAnsi="Arial" w:cs="Arial" w:eastAsia="Arial"/>
          <w:b/>
          <w:color w:val="auto"/>
          <w:spacing w:val="0"/>
          <w:position w:val="0"/>
          <w:sz w:val="24"/>
          <w:shd w:fill="auto" w:val="clear"/>
        </w:rPr>
        <w:t xml:space="preserve">CVE-2015-6644</w:t>
      </w:r>
      <w:r>
        <w:rPr>
          <w:rFonts w:ascii="Arial" w:hAnsi="Arial" w:cs="Arial" w:eastAsia="Arial"/>
          <w:color w:val="auto"/>
          <w:spacing w:val="0"/>
          <w:position w:val="0"/>
          <w:sz w:val="24"/>
          <w:shd w:fill="auto" w:val="clear"/>
        </w:rPr>
        <w:t xml:space="preserve"> - BouncyCastle vulnerable to attacks on ECDSA signatures. Severity: HIGH. This affects the integrity of cryptographic signatures. Recommendation: Upgrade to BouncyCastle 1.55 or later.</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w:t>
      </w:r>
      <w:r>
        <w:rPr>
          <w:rFonts w:ascii="Arial" w:hAnsi="Arial" w:cs="Arial" w:eastAsia="Arial"/>
          <w:b/>
          <w:color w:val="auto"/>
          <w:spacing w:val="0"/>
          <w:position w:val="0"/>
          <w:sz w:val="24"/>
          <w:shd w:fill="auto" w:val="clear"/>
        </w:rPr>
        <w:t xml:space="preserve">CVE-2016-1000341</w:t>
      </w:r>
      <w:r>
        <w:rPr>
          <w:rFonts w:ascii="Arial" w:hAnsi="Arial" w:cs="Arial" w:eastAsia="Arial"/>
          <w:color w:val="auto"/>
          <w:spacing w:val="0"/>
          <w:position w:val="0"/>
          <w:sz w:val="24"/>
          <w:shd w:fill="auto" w:val="clear"/>
        </w:rPr>
        <w:t xml:space="preserve"> - ECDSA signature vulnerability allowing private key recovery. Severity: HIGH. Attackers could potentially recover private keys used for encryption. Recommendation: Upgrade to BouncyCastle 1.56 or later.</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w:t>
      </w:r>
      <w:r>
        <w:rPr>
          <w:rFonts w:ascii="Arial" w:hAnsi="Arial" w:cs="Arial" w:eastAsia="Arial"/>
          <w:b/>
          <w:color w:val="auto"/>
          <w:spacing w:val="0"/>
          <w:position w:val="0"/>
          <w:sz w:val="24"/>
          <w:shd w:fill="auto" w:val="clear"/>
        </w:rPr>
        <w:t xml:space="preserve">CVE-2020-15522</w:t>
      </w:r>
      <w:r>
        <w:rPr>
          <w:rFonts w:ascii="Arial" w:hAnsi="Arial" w:cs="Arial" w:eastAsia="Arial"/>
          <w:color w:val="auto"/>
          <w:spacing w:val="0"/>
          <w:position w:val="0"/>
          <w:sz w:val="24"/>
          <w:shd w:fill="auto" w:val="clear"/>
        </w:rPr>
        <w:t xml:space="preserve"> - Timing side-channel attack on ECDSA signature generation. Severity: MEDIUM. Recommendation: Upgrade to BouncyCastle 1.66 or later.</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3. Transitive Dependencies:</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Additional vulnerabilities may exist in transitive dependencies pulled in by Spring Boot and other libraries. A complete dependency-check report would reveal:</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Jackson Databind vulnerabilities (multiple CVEs) - JSON deserialization vulnerabilities that could lead to remote code execution</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Tomcat vulnerabilities - Embedded server vulnerabilities affecting web request handling</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Log4j vulnerabilities (if used indirectly) - Though not directly visible, logging framework vulnerabilities have historically been critical</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Attribution and Documentation:</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All vulnerabilities listed above are documented in the National Vulnerability Database (NVD) maintained by NIST. The CVE (Common Vulnerabilities and Exposures) identifiers provide unique references that can be looked up at </w:t>
      </w:r>
      <w:hyperlink xmlns:r="http://schemas.openxmlformats.org/officeDocument/2006/relationships" r:id="docRId0">
        <w:r>
          <w:rPr>
            <w:rFonts w:ascii="Arial" w:hAnsi="Arial" w:cs="Arial" w:eastAsia="Arial"/>
            <w:color w:val="0000FF"/>
            <w:spacing w:val="0"/>
            <w:position w:val="0"/>
            <w:sz w:val="24"/>
            <w:u w:val="single"/>
            <w:shd w:fill="auto" w:val="clear"/>
          </w:rPr>
          <w:t xml:space="preserve">https://nvd.nist.gov/</w:t>
        </w:r>
      </w:hyperlink>
      <w:r>
        <w:rPr>
          <w:rFonts w:ascii="Arial" w:hAnsi="Arial" w:cs="Arial" w:eastAsia="Arial"/>
          <w:color w:val="auto"/>
          <w:spacing w:val="0"/>
          <w:position w:val="0"/>
          <w:sz w:val="24"/>
          <w:shd w:fill="auto" w:val="clear"/>
        </w:rPr>
        <w:t xml:space="preserve">. The OWASP Dependency-Check tool cross-references these with additional sources including GitHub Security Advisories, OSS Index, and RetireJS. Severity ratings follow the Common Vulnerability Scoring System (CVSS) standards.</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Note on Testing:</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To run the dependency check, execute: mvn dependency-check:check</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full HTML report will be generated in target/dependency-check-report.html</w:t>
      </w:r>
    </w:p>
    <w:p>
      <w:pPr>
        <w:spacing w:before="0" w:after="0" w:line="240"/>
        <w:ind w:right="0" w:left="0" w:firstLine="0"/>
        <w:jc w:val="left"/>
        <w:rPr>
          <w:rFonts w:ascii="Arial" w:hAnsi="Arial" w:cs="Arial" w:eastAsia="Arial"/>
          <w:color w:val="auto"/>
          <w:spacing w:val="0"/>
          <w:position w:val="0"/>
          <w:sz w:val="24"/>
          <w:shd w:fill="auto" w:val="clear"/>
        </w:rPr>
      </w:pPr>
    </w:p>
    <w:p>
      <w:pPr>
        <w:spacing w:before="180" w:after="180" w:line="240"/>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5. Mitigation Plan</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following mitigation plan addresses the vulnerabilities identified in both the manual review and static testing analysis. Actions are prioritized by severity and risk impact:</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FF0000"/>
          <w:spacing w:val="0"/>
          <w:position w:val="0"/>
          <w:sz w:val="24"/>
          <w:shd w:fill="auto" w:val="clear"/>
        </w:rPr>
        <w:t xml:space="preserve">CRITICAL PRIORITY - Immediate Action Required:</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1. Remove Hardcoded Database Credentials (Vulnerability 1):</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Actions: Remove hardcoded credentials from DocData.java. Implement Spring Boot's application.properties or application.yml for database configuration using spring.datasource.* properties. Use environment variables for sensitive credentials (never commit to version control). Implement Spring Security for credential encryption. Consider using HashiCorp Vault or AWS Secrets Manager for production credential management. Rotate all database credentials immediately after remediation.</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Timeline: </w:t>
      </w:r>
      <w:r>
        <w:rPr>
          <w:rFonts w:ascii="Arial" w:hAnsi="Arial" w:cs="Arial" w:eastAsia="Arial"/>
          <w:color w:val="auto"/>
          <w:spacing w:val="0"/>
          <w:position w:val="0"/>
          <w:sz w:val="24"/>
          <w:shd w:fill="auto" w:val="clear"/>
        </w:rPr>
        <w:t xml:space="preserve">Complete within 24 hours</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2. Implement HTTPS/TLS Encryption (Vulnerability 10):</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Actions: Generate or obtain SSL/TLS certificates. Configure Spring Boot for HTTPS by setting server.ssl.* properties in application.properties. Implement HTTP to HTTPS redirect. Configure TLS 1.2 or higher as minimum version. Disable weak cipher suites. Implement HSTS (HTTP Strict Transport Security) headers. Test SSL configuration using SSL Labs or similar tools.</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Timeline: </w:t>
      </w:r>
      <w:r>
        <w:rPr>
          <w:rFonts w:ascii="Arial" w:hAnsi="Arial" w:cs="Arial" w:eastAsia="Arial"/>
          <w:color w:val="auto"/>
          <w:spacing w:val="0"/>
          <w:position w:val="0"/>
          <w:sz w:val="24"/>
          <w:shd w:fill="auto" w:val="clear"/>
        </w:rPr>
        <w:t xml:space="preserve">Complete within 48 hours</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3. Implement Authentication and Authorization (Vulnerability 5):</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Actions: Integrate Spring Security framework. Implement JWT (JSON Web Token) based authentication for API endpoints. Create user authentication service with secure password hashing (BCrypt). Implement role-based access control (RBAC) for different user types. Add @PreAuthorize annotations to controller methods. Configure security filter chain to protect all endpoints except public ones. Implement OAuth2 for third-party authentication if needed. Add session management and timeout configurations.</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Timeline: </w:t>
      </w:r>
      <w:r>
        <w:rPr>
          <w:rFonts w:ascii="Arial" w:hAnsi="Arial" w:cs="Arial" w:eastAsia="Arial"/>
          <w:color w:val="auto"/>
          <w:spacing w:val="0"/>
          <w:position w:val="0"/>
          <w:sz w:val="24"/>
          <w:shd w:fill="auto" w:val="clear"/>
        </w:rPr>
        <w:t xml:space="preserve">Complete within 1 week</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4. Prevent SQL Injection (Vulnerability 3):</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Actions: Implement JPA/Hibernate with Spring Data for database operations instead of raw JDBC. Use parameterized queries exclusively (PreparedStatement). Never concatenate user input into SQL queries. Implement repository pattern using Spring Data JPA. Add input validation before any database operations. Implement database user with minimal privileges (principle of least privilege). Enable SQL query logging for audit purposes.</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Timeline: </w:t>
      </w:r>
      <w:r>
        <w:rPr>
          <w:rFonts w:ascii="Arial" w:hAnsi="Arial" w:cs="Arial" w:eastAsia="Arial"/>
          <w:color w:val="auto"/>
          <w:spacing w:val="0"/>
          <w:position w:val="0"/>
          <w:sz w:val="24"/>
          <w:shd w:fill="auto" w:val="clear"/>
        </w:rPr>
        <w:t xml:space="preserve">Complete within 1 week</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5. Upgrade Dependencies (Static Testing Vulnerabilities):</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Actions: Upgrade Spring Boot to version 2.7.18 or later (latest stable LTS version). Upgrade BouncyCastle to version 1.70 or later. Run full regression testing after upgrades. Update pom.xml with new dependency versions. Use Maven's dependency:tree command to verify no vulnerable transitive dependencies remain. Implement automated dependency checking in CI/CD pipeline. Establish policy for quarterly dependency updates.</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Timeline: </w:t>
      </w:r>
      <w:r>
        <w:rPr>
          <w:rFonts w:ascii="Arial" w:hAnsi="Arial" w:cs="Arial" w:eastAsia="Arial"/>
          <w:color w:val="auto"/>
          <w:spacing w:val="0"/>
          <w:position w:val="0"/>
          <w:sz w:val="24"/>
          <w:shd w:fill="auto" w:val="clear"/>
        </w:rPr>
        <w:t xml:space="preserve">Complete within 3-5 days</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FF6600"/>
          <w:spacing w:val="0"/>
          <w:position w:val="0"/>
          <w:sz w:val="24"/>
          <w:shd w:fill="auto" w:val="clear"/>
        </w:rPr>
        <w:t xml:space="preserve">HIGH PRIORITY - Complete Within 2 Weeks:</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6. Implement Input Validation (Vulnerability 4):</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Actions: Add javax.validation annotations (@NotNull, @Size, @Pattern) to request parameters. Implement custom validators for business logic validation. Create DTOs (Data Transfer Objects) for API requests with validation rules. Add @Valid annotation to controller method parameters. Configure validation error responses with appropriate HTTP status codes. Implement whitelist validation for string inputs. Sanitize all user input before processing. Add length restrictions to prevent buffer overflow attacks.</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Timeline: </w:t>
      </w:r>
      <w:r>
        <w:rPr>
          <w:rFonts w:ascii="Arial" w:hAnsi="Arial" w:cs="Arial" w:eastAsia="Arial"/>
          <w:color w:val="auto"/>
          <w:spacing w:val="0"/>
          <w:position w:val="0"/>
          <w:sz w:val="24"/>
          <w:shd w:fill="auto" w:val="clear"/>
        </w:rPr>
        <w:t xml:space="preserve">Complete within 1 week</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7. Implement Secure Error Handling (Vulnerability 2):</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Actions: Remove all printStackTrace() calls. Implement centralized exception handling using @ControllerAdvice. Configure proper logging framework (SLF4J with Logback). Log errors to secure log files with appropriate detail levels. Return generic error messages to users (avoid exposing implementation details). Implement error codes system for tracking. Configure different error handling for development vs. production environments. Ensure sensitive information is never included in error responses.</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Timeline: </w:t>
      </w:r>
      <w:r>
        <w:rPr>
          <w:rFonts w:ascii="Arial" w:hAnsi="Arial" w:cs="Arial" w:eastAsia="Arial"/>
          <w:color w:val="auto"/>
          <w:spacing w:val="0"/>
          <w:position w:val="0"/>
          <w:sz w:val="24"/>
          <w:shd w:fill="auto" w:val="clear"/>
        </w:rPr>
        <w:t xml:space="preserve">Complete within 3-5 days</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8. Secure File Upload Implementation (Vulnerability 9):</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Actions: Implement file type validation using MIME type checking. Add file size validation per file. Implement virus scanning for uploaded files (ClamAV integration). Use absolute paths for file storage outside webroot. Generate random filenames to prevent path traversal. Implement file storage quota per user. Store file metadata in database with access controls. Implement file access logging. Consider using cloud storage (S3) instead of local filesystem.</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Timeline: </w:t>
      </w:r>
      <w:r>
        <w:rPr>
          <w:rFonts w:ascii="Arial" w:hAnsi="Arial" w:cs="Arial" w:eastAsia="Arial"/>
          <w:color w:val="auto"/>
          <w:spacing w:val="0"/>
          <w:position w:val="0"/>
          <w:sz w:val="24"/>
          <w:shd w:fill="auto" w:val="clear"/>
        </w:rPr>
        <w:t xml:space="preserve">Complete within 1-2 weeks</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9. Fix Race Condition (Vulnerability 7):</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Actions: Make deposit() method synchronized or use ReentrantLock. Implement database-level transactions with proper isolation levels. Use optimistic locking with @Version annotation in JPA entities. Consider using atomic operations for balance updates. Implement transaction logging for audit trail. Add unit tests to verify thread safety. Consider implementing event sourcing pattern for financial transactions.</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Timeline: </w:t>
      </w:r>
      <w:r>
        <w:rPr>
          <w:rFonts w:ascii="Arial" w:hAnsi="Arial" w:cs="Arial" w:eastAsia="Arial"/>
          <w:color w:val="auto"/>
          <w:spacing w:val="0"/>
          <w:position w:val="0"/>
          <w:sz w:val="24"/>
          <w:shd w:fill="auto" w:val="clear"/>
        </w:rPr>
        <w:t xml:space="preserve">Complete within 1 week</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FFA500"/>
          <w:spacing w:val="0"/>
          <w:position w:val="0"/>
          <w:sz w:val="24"/>
          <w:shd w:fill="auto" w:val="clear"/>
        </w:rPr>
        <w:t xml:space="preserve">MEDIUM PRIORITY - Complete Within 1 Month:</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10. Fix Encapsulation Issues (Vulnerability 6):</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Actions: Make all fields private in customer.java and myDateTime.java. Implement proper getter and setter methods. Add validation logic in setters. Consider making account_balance immutable and using new instance creation for modifications. Implement builder pattern for complex object creation. Follow JavaBeans conventions for property access. Add final keyword to immutable fields. Document the API contract for each public method.</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Timeline: </w:t>
      </w:r>
      <w:r>
        <w:rPr>
          <w:rFonts w:ascii="Arial" w:hAnsi="Arial" w:cs="Arial" w:eastAsia="Arial"/>
          <w:color w:val="auto"/>
          <w:spacing w:val="0"/>
          <w:position w:val="0"/>
          <w:sz w:val="24"/>
          <w:shd w:fill="auto" w:val="clear"/>
        </w:rPr>
        <w:t xml:space="preserve">Complete within 2 weeks</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FFFF00"/>
          <w:spacing w:val="0"/>
          <w:position w:val="0"/>
          <w:sz w:val="24"/>
          <w:shd w:fill="auto" w:val="clear"/>
        </w:rPr>
        <w:t xml:space="preserve">LOW PRIORITY - Complete Within 2 Months:</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11. Clean Up Unused Code (Vulnerability 8):</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Actions: Remove unused 'name' parameter from CRUDController or implement its intended functionality. Complete implementation of incomplete methods in DocData, myDateTime classes. Remove any dead code or commented-out code sections. Conduct code review to identify other incomplete implementations. Establish coding standards requiring all parameters to be used or documented as reserved for future use. Implement static code analysis tools (SonarQube) to catch unused parameters.</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Timeline: </w:t>
      </w:r>
      <w:r>
        <w:rPr>
          <w:rFonts w:ascii="Arial" w:hAnsi="Arial" w:cs="Arial" w:eastAsia="Arial"/>
          <w:color w:val="auto"/>
          <w:spacing w:val="0"/>
          <w:position w:val="0"/>
          <w:sz w:val="24"/>
          <w:shd w:fill="auto" w:val="clear"/>
        </w:rPr>
        <w:t xml:space="preserve">Complete within 3 weeks</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ONGOING - Continuous Security Improvement:</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12. Establish Security Development Practices:</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Actions: Implement secure code review process for all code changes. Integrate OWASP Dependency Check into CI/CD pipeline. Conduct regular penetration testing (quarterly). Implement security training for development team. Establish security champions within the development team. Create and maintain security documentation. Implement Web Application Firewall (WAF). Set up security monitoring and alerting. Conduct regular security audits. Establish incident response procedures.</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13. Compliance and Regulatory Requirements:</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Actions: Ensure compliance with GLBA (Gramm-Leach-Bliley Act). Implement PCI DSS requirements if handling payment cards. Conduct privacy impact assessment. Implement data retention and deletion policies. Establish audit logging for compliance. Prepare for SOC 2 Type II audit if applicable. Document security controls for compliance purposes.</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Summary:</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This mitigation plan addresses critical security vulnerabilities that pose immediate risk to Artemis Financial's application and customer data. The critical priorities must be addressed within the first week to establish a baseline of security. Following the completion of all mitigation actions, the application should undergo penetration testing to verify the effectiveness of the security improvements. Ongoing security maintenance and monitoring are essential to maintain a secure posture as threats evolve.</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Success Metrics:</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Successful mitigation will be measured by: All critical vulnerabilities resolved within 1 week. All high-priority vulnerabilities resolved within 2 weeks. Clean dependency-check report with no high or critical vulnerabilities. Successful penetration test with no critical or high findings. Implementation of automated security scanning in CI/CD pipeline. Documented security policies and procedures. Team training completion on secure coding practices.</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nvd.nist.gov/"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