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223C4" w14:textId="2229B2BB" w:rsidR="001C00B0" w:rsidRDefault="00B21A16" w:rsidP="00FD2A1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" w:hanging="2"/>
        <w:jc w:val="center"/>
        <w:rPr>
          <w:color w:val="000000"/>
        </w:rPr>
      </w:pPr>
      <w:bookmarkStart w:id="0" w:name="_Toc93847747"/>
      <w:r>
        <w:pict w14:anchorId="6439A2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0;margin-top:0;width:50pt;height:50pt;z-index:251657728;visibility:hidden">
            <v:path o:extrusionok="t"/>
            <o:lock v:ext="edit" selection="t"/>
          </v:shape>
        </w:pict>
      </w:r>
      <w:r w:rsidR="002A1268">
        <w:rPr>
          <w:b/>
          <w:noProof/>
          <w:color w:val="000000"/>
          <w:sz w:val="18"/>
          <w:szCs w:val="18"/>
        </w:rPr>
        <w:drawing>
          <wp:inline distT="0" distB="0" distL="114300" distR="114300" wp14:anchorId="122B9220" wp14:editId="09F68883">
            <wp:extent cx="1788160" cy="876300"/>
            <wp:effectExtent l="0" t="0" r="2540" b="0"/>
            <wp:docPr id="1053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  <w:r w:rsidR="002A1268">
        <w:rPr>
          <w:b/>
          <w:smallCaps/>
          <w:color w:val="000000"/>
          <w:sz w:val="24"/>
        </w:rPr>
        <w:object w:dxaOrig="180" w:dyaOrig="260" w14:anchorId="65374846">
          <v:shape id="_x0000_s0" o:spid="_x0000_i1046" type="#_x0000_t75" style="width:9pt;height:13pt;visibility:visible" o:ole="">
            <v:imagedata r:id="rId10" o:title=""/>
            <v:path o:extrusionok="t"/>
          </v:shape>
          <o:OLEObject Type="Embed" ProgID="Equation.DSMT4" ShapeID="_x0000_s0" DrawAspect="Content" ObjectID="_1704460072" r:id="rId11"/>
        </w:object>
      </w:r>
    </w:p>
    <w:p w14:paraId="6D7303F8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right="-1" w:hanging="2"/>
        <w:jc w:val="center"/>
        <w:rPr>
          <w:color w:val="000000"/>
        </w:rPr>
      </w:pPr>
      <w:bookmarkStart w:id="1" w:name="_Toc93847748"/>
      <w:r>
        <w:rPr>
          <w:b/>
          <w:smallCaps/>
          <w:color w:val="000000"/>
          <w:sz w:val="24"/>
        </w:rPr>
        <w:t>МИНИСТЕРСТВО ОБРАЗОВАНИЯ И НАУКИ РОССИЙСКОЙ ФЕДЕРАЦИИ</w:t>
      </w:r>
      <w:bookmarkEnd w:id="1"/>
    </w:p>
    <w:p w14:paraId="706C4544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right="-1" w:hanging="2"/>
        <w:jc w:val="center"/>
        <w:rPr>
          <w:color w:val="000000"/>
        </w:rPr>
      </w:pPr>
      <w:bookmarkStart w:id="2" w:name="_Toc93847749"/>
      <w:r>
        <w:rPr>
          <w:b/>
          <w:color w:val="000000"/>
          <w:sz w:val="24"/>
        </w:rPr>
        <w:t>ФЕДЕРАЛЬНОЕ ГОСУДАРСТВЕННОЕ АВТОНОМНОЕ ОБРАЗОВАТЕЛЬНОЕ УЧРЕЖДЕНИЕ ВЫСШЕГО ОБРАЗОВАНИЯ "САМАРСКИЙ НАЦИОНАЛЬНЫЙ ИССЛЕДОВАТЕЛЬСКИЙ УНИВЕРСИТЕТ ИМЕНИ АКАДЕМИКА С.П. КОРОЛЕВА (САМАРСКИЙ УНИВЕРСИТЕТ)</w:t>
      </w:r>
      <w:bookmarkEnd w:id="2"/>
    </w:p>
    <w:p w14:paraId="04AA2B6E" w14:textId="77777777" w:rsidR="001C00B0" w:rsidRDefault="001C00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center"/>
        <w:rPr>
          <w:color w:val="000000"/>
          <w:sz w:val="32"/>
          <w:szCs w:val="32"/>
        </w:rPr>
      </w:pPr>
    </w:p>
    <w:p w14:paraId="0F50D9D4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center"/>
        <w:rPr>
          <w:color w:val="000000"/>
          <w:szCs w:val="28"/>
        </w:rPr>
      </w:pPr>
      <w:bookmarkStart w:id="3" w:name="_Toc93847750"/>
      <w:r>
        <w:rPr>
          <w:color w:val="000000"/>
          <w:szCs w:val="28"/>
        </w:rPr>
        <w:t>Институт двигателей и энергетических установок</w:t>
      </w:r>
      <w:bookmarkEnd w:id="3"/>
    </w:p>
    <w:p w14:paraId="2BC15CB4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center"/>
        <w:rPr>
          <w:color w:val="000000"/>
          <w:szCs w:val="28"/>
        </w:rPr>
      </w:pPr>
      <w:bookmarkStart w:id="4" w:name="_Toc93847751"/>
      <w:r>
        <w:rPr>
          <w:color w:val="000000"/>
          <w:szCs w:val="28"/>
        </w:rPr>
        <w:t>Кафедра автоматических систем энергетических установок</w:t>
      </w:r>
      <w:bookmarkEnd w:id="4"/>
    </w:p>
    <w:p w14:paraId="1F9D0C79" w14:textId="77777777" w:rsidR="001C00B0" w:rsidRDefault="001C00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center"/>
        <w:rPr>
          <w:color w:val="000000"/>
          <w:sz w:val="32"/>
          <w:szCs w:val="32"/>
        </w:rPr>
      </w:pPr>
      <w:bookmarkStart w:id="5" w:name="_heading=h.gjdgxs" w:colFirst="0" w:colLast="0"/>
      <w:bookmarkEnd w:id="5"/>
    </w:p>
    <w:p w14:paraId="66F448A9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center"/>
        <w:rPr>
          <w:color w:val="000000"/>
          <w:sz w:val="32"/>
          <w:szCs w:val="32"/>
        </w:rPr>
      </w:pPr>
      <w:bookmarkStart w:id="6" w:name="_Toc93847752"/>
      <w:r>
        <w:rPr>
          <w:b/>
          <w:color w:val="000000"/>
          <w:sz w:val="32"/>
          <w:szCs w:val="32"/>
        </w:rPr>
        <w:t>Пояснительная записка к лабораторной работе #</w:t>
      </w:r>
      <w:r>
        <w:rPr>
          <w:b/>
          <w:sz w:val="32"/>
          <w:szCs w:val="32"/>
        </w:rPr>
        <w:t>3</w:t>
      </w:r>
      <w:bookmarkEnd w:id="6"/>
    </w:p>
    <w:p w14:paraId="449458E8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center"/>
        <w:rPr>
          <w:color w:val="000000"/>
          <w:sz w:val="32"/>
          <w:szCs w:val="32"/>
        </w:rPr>
      </w:pPr>
      <w:bookmarkStart w:id="7" w:name="_Toc93847753"/>
      <w:r>
        <w:rPr>
          <w:b/>
          <w:color w:val="000000"/>
          <w:sz w:val="32"/>
          <w:szCs w:val="32"/>
        </w:rPr>
        <w:t>по дисциплине:</w:t>
      </w:r>
      <w:bookmarkEnd w:id="7"/>
      <w:r>
        <w:rPr>
          <w:b/>
          <w:color w:val="000000"/>
          <w:sz w:val="32"/>
          <w:szCs w:val="32"/>
        </w:rPr>
        <w:t xml:space="preserve">  </w:t>
      </w:r>
    </w:p>
    <w:p w14:paraId="0A238A23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center"/>
        <w:rPr>
          <w:b/>
          <w:sz w:val="32"/>
          <w:szCs w:val="32"/>
        </w:rPr>
      </w:pPr>
      <w:bookmarkStart w:id="8" w:name="_Toc93847754"/>
      <w:r>
        <w:rPr>
          <w:b/>
          <w:sz w:val="32"/>
          <w:szCs w:val="32"/>
        </w:rPr>
        <w:t>«Программное обеспечение</w:t>
      </w:r>
      <w:bookmarkEnd w:id="8"/>
      <w:r>
        <w:rPr>
          <w:b/>
          <w:sz w:val="32"/>
          <w:szCs w:val="32"/>
        </w:rPr>
        <w:t xml:space="preserve"> </w:t>
      </w:r>
    </w:p>
    <w:p w14:paraId="107709A1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center"/>
        <w:rPr>
          <w:b/>
          <w:sz w:val="32"/>
          <w:szCs w:val="32"/>
        </w:rPr>
      </w:pPr>
      <w:bookmarkStart w:id="9" w:name="_Toc93847755"/>
      <w:r>
        <w:rPr>
          <w:b/>
          <w:sz w:val="32"/>
          <w:szCs w:val="32"/>
        </w:rPr>
        <w:t>систем автоматического управления»</w:t>
      </w:r>
      <w:bookmarkEnd w:id="9"/>
    </w:p>
    <w:p w14:paraId="41B91FB5" w14:textId="77777777" w:rsidR="001C00B0" w:rsidRDefault="001C00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center"/>
        <w:rPr>
          <w:b/>
          <w:sz w:val="32"/>
          <w:szCs w:val="32"/>
        </w:rPr>
      </w:pPr>
    </w:p>
    <w:p w14:paraId="586BA86E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right"/>
        <w:rPr>
          <w:color w:val="000000"/>
          <w:szCs w:val="28"/>
        </w:rPr>
      </w:pPr>
      <w:bookmarkStart w:id="10" w:name="_Toc93847756"/>
      <w:r>
        <w:rPr>
          <w:b/>
          <w:color w:val="000000"/>
          <w:szCs w:val="28"/>
        </w:rPr>
        <w:t>Выполнили студенты группы 2415-150304</w:t>
      </w:r>
      <w:r>
        <w:rPr>
          <w:b/>
          <w:szCs w:val="28"/>
        </w:rPr>
        <w:t>D</w:t>
      </w:r>
      <w:r>
        <w:rPr>
          <w:b/>
          <w:color w:val="000000"/>
          <w:szCs w:val="28"/>
        </w:rPr>
        <w:t>:</w:t>
      </w:r>
      <w:bookmarkEnd w:id="10"/>
      <w:r>
        <w:rPr>
          <w:b/>
          <w:color w:val="000000"/>
          <w:szCs w:val="28"/>
        </w:rPr>
        <w:t xml:space="preserve"> </w:t>
      </w:r>
    </w:p>
    <w:p w14:paraId="35296525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right"/>
        <w:rPr>
          <w:szCs w:val="28"/>
          <w:highlight w:val="white"/>
        </w:rPr>
      </w:pPr>
      <w:bookmarkStart w:id="11" w:name="_Toc93847757"/>
      <w:r>
        <w:rPr>
          <w:szCs w:val="28"/>
          <w:highlight w:val="white"/>
        </w:rPr>
        <w:t>Хасанов Т.Р.</w:t>
      </w:r>
      <w:bookmarkEnd w:id="11"/>
    </w:p>
    <w:p w14:paraId="101A0679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right"/>
        <w:rPr>
          <w:szCs w:val="28"/>
          <w:highlight w:val="white"/>
        </w:rPr>
      </w:pPr>
      <w:bookmarkStart w:id="12" w:name="_Toc93847758"/>
      <w:r>
        <w:rPr>
          <w:szCs w:val="28"/>
          <w:highlight w:val="white"/>
        </w:rPr>
        <w:t>Мясникова Д.С.</w:t>
      </w:r>
      <w:bookmarkEnd w:id="12"/>
    </w:p>
    <w:p w14:paraId="5177151D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right"/>
        <w:rPr>
          <w:szCs w:val="28"/>
          <w:highlight w:val="white"/>
        </w:rPr>
      </w:pPr>
      <w:bookmarkStart w:id="13" w:name="_Toc93847759"/>
      <w:r>
        <w:rPr>
          <w:szCs w:val="28"/>
          <w:highlight w:val="white"/>
        </w:rPr>
        <w:t>Колеганов Н.В.</w:t>
      </w:r>
      <w:bookmarkEnd w:id="13"/>
    </w:p>
    <w:p w14:paraId="6071EC79" w14:textId="488FB2DB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right"/>
        <w:rPr>
          <w:szCs w:val="28"/>
          <w:highlight w:val="white"/>
        </w:rPr>
      </w:pPr>
      <w:bookmarkStart w:id="14" w:name="_Toc93847760"/>
      <w:r>
        <w:rPr>
          <w:szCs w:val="28"/>
          <w:highlight w:val="white"/>
        </w:rPr>
        <w:t>Куадрос</w:t>
      </w:r>
      <w:r w:rsidR="00FD2A10" w:rsidRPr="001A4773">
        <w:rPr>
          <w:szCs w:val="28"/>
          <w:highlight w:val="white"/>
        </w:rPr>
        <w:t xml:space="preserve"> </w:t>
      </w:r>
      <w:r w:rsidR="00FD2A10">
        <w:rPr>
          <w:szCs w:val="28"/>
          <w:highlight w:val="white"/>
        </w:rPr>
        <w:t>Пино</w:t>
      </w:r>
      <w:r>
        <w:rPr>
          <w:szCs w:val="28"/>
          <w:highlight w:val="white"/>
        </w:rPr>
        <w:t xml:space="preserve"> С.</w:t>
      </w:r>
      <w:r w:rsidR="00FD2A10">
        <w:rPr>
          <w:szCs w:val="28"/>
          <w:highlight w:val="white"/>
        </w:rPr>
        <w:t xml:space="preserve"> А.</w:t>
      </w:r>
      <w:bookmarkEnd w:id="14"/>
    </w:p>
    <w:p w14:paraId="7B05F49E" w14:textId="77777777" w:rsidR="001C00B0" w:rsidRDefault="001C00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right"/>
        <w:rPr>
          <w:color w:val="000000"/>
          <w:szCs w:val="28"/>
        </w:rPr>
      </w:pPr>
    </w:p>
    <w:p w14:paraId="2E865067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right"/>
        <w:rPr>
          <w:color w:val="000000"/>
          <w:szCs w:val="28"/>
        </w:rPr>
      </w:pPr>
      <w:bookmarkStart w:id="15" w:name="_Toc93847761"/>
      <w:r>
        <w:rPr>
          <w:b/>
          <w:color w:val="000000"/>
          <w:szCs w:val="28"/>
        </w:rPr>
        <w:t>Руководитель:</w:t>
      </w:r>
      <w:bookmarkEnd w:id="15"/>
      <w:r>
        <w:rPr>
          <w:b/>
          <w:color w:val="000000"/>
          <w:szCs w:val="28"/>
        </w:rPr>
        <w:t xml:space="preserve"> </w:t>
      </w:r>
    </w:p>
    <w:p w14:paraId="71C754C2" w14:textId="77777777" w:rsidR="001C00B0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right"/>
        <w:rPr>
          <w:szCs w:val="28"/>
        </w:rPr>
      </w:pPr>
      <w:bookmarkStart w:id="16" w:name="_Toc93847762"/>
      <w:r>
        <w:rPr>
          <w:szCs w:val="28"/>
        </w:rPr>
        <w:t>Профессор Матюнин Сергей Александрович, д.т.н.</w:t>
      </w:r>
      <w:bookmarkEnd w:id="16"/>
    </w:p>
    <w:p w14:paraId="13F30121" w14:textId="77777777" w:rsidR="001C00B0" w:rsidRDefault="001C00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center"/>
        <w:rPr>
          <w:b/>
          <w:szCs w:val="28"/>
        </w:rPr>
      </w:pPr>
    </w:p>
    <w:p w14:paraId="33D326EB" w14:textId="77777777" w:rsidR="001A4773" w:rsidRDefault="002A1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right="-1" w:hanging="3"/>
        <w:jc w:val="center"/>
        <w:rPr>
          <w:b/>
          <w:color w:val="000000"/>
          <w:szCs w:val="28"/>
        </w:rPr>
        <w:sectPr w:rsidR="001A4773"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bookmarkStart w:id="17" w:name="_Toc93847763"/>
      <w:r>
        <w:rPr>
          <w:b/>
          <w:color w:val="000000"/>
          <w:szCs w:val="28"/>
        </w:rPr>
        <w:t>Самара 2021</w:t>
      </w:r>
      <w:bookmarkEnd w:id="17"/>
    </w:p>
    <w:p w14:paraId="5FF5E7BF" w14:textId="77777777" w:rsidR="001C00B0" w:rsidRDefault="002A1268">
      <w:pPr>
        <w:pStyle w:val="1"/>
        <w:ind w:left="3" w:hanging="3"/>
      </w:pPr>
      <w:bookmarkStart w:id="18" w:name="_Toc93847764"/>
      <w:bookmarkStart w:id="19" w:name="_Toc93848000"/>
      <w:r>
        <w:lastRenderedPageBreak/>
        <w:t>УЧЕБНОЕ ЗАДАНИЕ</w:t>
      </w:r>
      <w:bookmarkEnd w:id="18"/>
      <w:bookmarkEnd w:id="19"/>
    </w:p>
    <w:p w14:paraId="6066C834" w14:textId="7DBD7A70" w:rsidR="001C00B0" w:rsidRDefault="002A1268" w:rsidP="00FD2A10">
      <w:bookmarkStart w:id="20" w:name="_Toc93847765"/>
      <w:r>
        <w:t>Для программируемого контроллера MicroLogix 1200 Series C компании Allen–Bradley (by Rockwell Automation) разработать в программном</w:t>
      </w:r>
      <w:r w:rsidR="009B2E8C">
        <w:t xml:space="preserve"> </w:t>
      </w:r>
      <w:r>
        <w:t>пакете RSLogix 500, RSLinx 2.42.0 и RSLogix Emulate программу-алгоритм работы регулятора температуры печи - Рисунок 1:</w:t>
      </w:r>
      <w:bookmarkEnd w:id="20"/>
    </w:p>
    <w:p w14:paraId="4D9A8540" w14:textId="77777777" w:rsidR="001C00B0" w:rsidRDefault="002A1268">
      <w:pPr>
        <w:ind w:left="3" w:hanging="3"/>
        <w:rPr>
          <w:szCs w:val="28"/>
        </w:rPr>
      </w:pPr>
      <w:bookmarkStart w:id="21" w:name="_Toc93847766"/>
      <w:r>
        <w:rPr>
          <w:noProof/>
          <w:szCs w:val="28"/>
        </w:rPr>
        <w:drawing>
          <wp:inline distT="114300" distB="114300" distL="114300" distR="114300" wp14:anchorId="14DC8292" wp14:editId="52F87000">
            <wp:extent cx="5600700" cy="1047750"/>
            <wp:effectExtent l="0" t="0" r="0" b="0"/>
            <wp:docPr id="104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l="32321" t="53105" r="6113" b="2418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1"/>
    </w:p>
    <w:p w14:paraId="3BF6C490" w14:textId="77777777" w:rsidR="001C00B0" w:rsidRDefault="002A1268">
      <w:pPr>
        <w:ind w:left="2" w:hanging="2"/>
        <w:jc w:val="center"/>
      </w:pPr>
      <w:bookmarkStart w:id="22" w:name="_Toc93847767"/>
      <w:r>
        <w:rPr>
          <w:sz w:val="24"/>
        </w:rPr>
        <w:t>Рисунок 1 - Схема регулятора работы печки</w:t>
      </w:r>
      <w:bookmarkEnd w:id="22"/>
    </w:p>
    <w:p w14:paraId="111A9254" w14:textId="77777777" w:rsidR="001C00B0" w:rsidRDefault="002A1268" w:rsidP="00FD2A10">
      <w:bookmarkStart w:id="23" w:name="_Toc93847768"/>
      <w:r>
        <w:t>Таблица 1 - Данные готовой  установки</w:t>
      </w:r>
      <w:bookmarkEnd w:id="23"/>
    </w:p>
    <w:tbl>
      <w:tblPr>
        <w:tblStyle w:val="a5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0" w:type="dxa"/>
          <w:bottom w:w="0" w:type="dxa"/>
        </w:tblCellMar>
        <w:tblLook w:val="0600" w:firstRow="0" w:lastRow="0" w:firstColumn="0" w:lastColumn="0" w:noHBand="1" w:noVBand="1"/>
      </w:tblPr>
      <w:tblGrid>
        <w:gridCol w:w="5377"/>
        <w:gridCol w:w="3978"/>
      </w:tblGrid>
      <w:tr w:rsidR="001C00B0" w14:paraId="2F272836" w14:textId="77777777" w:rsidTr="009B2E8C">
        <w:tc>
          <w:tcPr>
            <w:tcW w:w="53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C54BE" w14:textId="77777777" w:rsidR="001C00B0" w:rsidRDefault="002A1268" w:rsidP="009B2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" w:hanging="3"/>
              <w:jc w:val="center"/>
              <w:rPr>
                <w:b/>
                <w:szCs w:val="28"/>
              </w:rPr>
            </w:pPr>
            <w:bookmarkStart w:id="24" w:name="_Toc93847769"/>
            <w:r>
              <w:rPr>
                <w:b/>
                <w:szCs w:val="28"/>
              </w:rPr>
              <w:t>Величина</w:t>
            </w:r>
            <w:bookmarkEnd w:id="24"/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BC7A7" w14:textId="77777777" w:rsidR="001C00B0" w:rsidRDefault="002A1268" w:rsidP="009B2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" w:hanging="3"/>
              <w:jc w:val="center"/>
              <w:rPr>
                <w:b/>
                <w:szCs w:val="28"/>
              </w:rPr>
            </w:pPr>
            <w:bookmarkStart w:id="25" w:name="_Toc93847770"/>
            <w:r>
              <w:rPr>
                <w:b/>
                <w:szCs w:val="28"/>
              </w:rPr>
              <w:t>Значение</w:t>
            </w:r>
            <w:bookmarkEnd w:id="25"/>
          </w:p>
        </w:tc>
      </w:tr>
      <w:tr w:rsidR="001C00B0" w14:paraId="3EF6DC38" w14:textId="77777777" w:rsidTr="009B2E8C">
        <w:tc>
          <w:tcPr>
            <w:tcW w:w="53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3E7198" w14:textId="77777777" w:rsidR="001C00B0" w:rsidRDefault="002A1268" w:rsidP="009B2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26" w:name="_Toc93847771"/>
            <w:r>
              <w:rPr>
                <w:szCs w:val="28"/>
              </w:rPr>
              <w:t>Транспортная задержка tз</w:t>
            </w:r>
            <w:bookmarkEnd w:id="26"/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87CC1" w14:textId="77777777" w:rsidR="001C00B0" w:rsidRDefault="002A1268" w:rsidP="009B2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" w:hanging="3"/>
              <w:jc w:val="center"/>
              <w:rPr>
                <w:szCs w:val="28"/>
                <w:highlight w:val="white"/>
              </w:rPr>
            </w:pPr>
            <w:bookmarkStart w:id="27" w:name="_Toc93847772"/>
            <w:r>
              <w:rPr>
                <w:szCs w:val="28"/>
                <w:highlight w:val="white"/>
              </w:rPr>
              <w:t>0 .. 500 мс (шаг выбирается произвольно)</w:t>
            </w:r>
            <w:bookmarkEnd w:id="27"/>
          </w:p>
        </w:tc>
      </w:tr>
      <w:tr w:rsidR="001C00B0" w14:paraId="7AE22486" w14:textId="77777777" w:rsidTr="009B2E8C">
        <w:tc>
          <w:tcPr>
            <w:tcW w:w="53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6B1D99" w14:textId="77777777" w:rsidR="001C00B0" w:rsidRDefault="002A1268" w:rsidP="009B2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28" w:name="_Toc93847773"/>
            <w:r>
              <w:rPr>
                <w:szCs w:val="28"/>
              </w:rPr>
              <w:t>Допустимая величина</w:t>
            </w:r>
            <w:bookmarkEnd w:id="28"/>
          </w:p>
          <w:p w14:paraId="6B5B3478" w14:textId="77777777" w:rsidR="001C00B0" w:rsidRDefault="002A1268" w:rsidP="009B2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29" w:name="_Toc93847774"/>
            <w:r>
              <w:rPr>
                <w:szCs w:val="28"/>
              </w:rPr>
              <w:t>перерегулирования</w:t>
            </w:r>
            <w:bookmarkEnd w:id="29"/>
          </w:p>
        </w:tc>
        <w:bookmarkStart w:id="30" w:name="_Toc93847775"/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F8E126" w14:textId="77777777" w:rsidR="001C00B0" w:rsidRDefault="00B21A16" w:rsidP="009B2E8C">
            <w:pPr>
              <w:widowControl w:val="0"/>
              <w:spacing w:before="0" w:line="240" w:lineRule="auto"/>
              <w:ind w:left="2" w:hanging="2"/>
              <w:jc w:val="center"/>
              <w:rPr>
                <w:szCs w:val="28"/>
              </w:rPr>
            </w:pPr>
            <w:sdt>
              <w:sdtPr>
                <w:tag w:val="goog_rdk_0"/>
                <w:id w:val="574176618"/>
              </w:sdtPr>
              <w:sdtEndPr/>
              <w:sdtContent>
                <w:r w:rsidR="002A1268">
                  <w:rPr>
                    <w:rFonts w:ascii="Gungsuh" w:eastAsia="Gungsuh" w:hAnsi="Gungsuh" w:cs="Gungsuh"/>
                    <w:szCs w:val="28"/>
                  </w:rPr>
                  <w:t>≤ 10%</w:t>
                </w:r>
              </w:sdtContent>
            </w:sdt>
            <w:bookmarkEnd w:id="30"/>
          </w:p>
        </w:tc>
      </w:tr>
      <w:tr w:rsidR="001C00B0" w14:paraId="6BA98D16" w14:textId="77777777" w:rsidTr="009B2E8C">
        <w:tc>
          <w:tcPr>
            <w:tcW w:w="53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031F3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31" w:name="_Toc93847776"/>
            <w:r>
              <w:rPr>
                <w:szCs w:val="28"/>
              </w:rPr>
              <w:t>Время выхода печи на режим</w:t>
            </w:r>
            <w:bookmarkEnd w:id="31"/>
          </w:p>
        </w:tc>
        <w:bookmarkStart w:id="32" w:name="_Toc93847777"/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0820" w14:textId="77777777" w:rsidR="001C00B0" w:rsidRDefault="00B21A16" w:rsidP="009B2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2" w:hanging="2"/>
              <w:jc w:val="center"/>
              <w:rPr>
                <w:szCs w:val="28"/>
              </w:rPr>
            </w:pPr>
            <w:sdt>
              <w:sdtPr>
                <w:tag w:val="goog_rdk_1"/>
                <w:id w:val="1589956921"/>
              </w:sdtPr>
              <w:sdtEndPr/>
              <w:sdtContent>
                <w:r w:rsidR="002A1268">
                  <w:rPr>
                    <w:rFonts w:ascii="Gungsuh" w:eastAsia="Gungsuh" w:hAnsi="Gungsuh" w:cs="Gungsuh"/>
                    <w:szCs w:val="28"/>
                  </w:rPr>
                  <w:t>≤ 100 с</w:t>
                </w:r>
              </w:sdtContent>
            </w:sdt>
            <w:bookmarkEnd w:id="32"/>
          </w:p>
        </w:tc>
      </w:tr>
      <w:tr w:rsidR="001C00B0" w14:paraId="039C45C9" w14:textId="77777777" w:rsidTr="009B2E8C">
        <w:tc>
          <w:tcPr>
            <w:tcW w:w="53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96808C" w14:textId="77777777" w:rsidR="001C00B0" w:rsidRDefault="002A1268" w:rsidP="009B2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33" w:name="_Toc93847778"/>
            <w:r>
              <w:rPr>
                <w:szCs w:val="28"/>
              </w:rPr>
              <w:t>Температура печи</w:t>
            </w:r>
            <w:bookmarkEnd w:id="33"/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E68EE" w14:textId="1FED88CB" w:rsidR="001C00B0" w:rsidRDefault="002A1268" w:rsidP="009B2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34" w:name="_Toc93847779"/>
            <w:r>
              <w:rPr>
                <w:szCs w:val="28"/>
              </w:rPr>
              <w:t>Произвольно из диапазона 0 .. 900 °C</w:t>
            </w:r>
            <w:bookmarkEnd w:id="34"/>
          </w:p>
        </w:tc>
      </w:tr>
      <w:tr w:rsidR="001C00B0" w14:paraId="645E9F76" w14:textId="77777777" w:rsidTr="009B2E8C">
        <w:tc>
          <w:tcPr>
            <w:tcW w:w="53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DE2E6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35" w:name="_Toc93847780"/>
            <w:r>
              <w:rPr>
                <w:szCs w:val="28"/>
              </w:rPr>
              <w:t>Коэффициент передачи усилителя Kу</w:t>
            </w:r>
            <w:bookmarkEnd w:id="35"/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651D9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36" w:name="_Toc93847781"/>
            <w:r>
              <w:rPr>
                <w:szCs w:val="28"/>
              </w:rPr>
              <w:t>0,5 В/ед</w:t>
            </w:r>
            <w:bookmarkEnd w:id="36"/>
          </w:p>
        </w:tc>
      </w:tr>
      <w:tr w:rsidR="001C00B0" w14:paraId="3008BE54" w14:textId="77777777" w:rsidTr="009B2E8C">
        <w:tc>
          <w:tcPr>
            <w:tcW w:w="53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186376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37" w:name="_Toc93847782"/>
            <w:r>
              <w:rPr>
                <w:szCs w:val="28"/>
              </w:rPr>
              <w:t>Постоянная времени нагревателя Tн</w:t>
            </w:r>
            <w:bookmarkEnd w:id="37"/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C676E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38" w:name="_Toc93847783"/>
            <w:r>
              <w:rPr>
                <w:szCs w:val="28"/>
              </w:rPr>
              <w:t>5 с</w:t>
            </w:r>
            <w:bookmarkEnd w:id="38"/>
          </w:p>
        </w:tc>
      </w:tr>
      <w:tr w:rsidR="001C00B0" w14:paraId="3519D0EA" w14:textId="77777777" w:rsidTr="009B2E8C">
        <w:tc>
          <w:tcPr>
            <w:tcW w:w="53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7A6E69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39" w:name="_Toc93847784"/>
            <w:r>
              <w:rPr>
                <w:szCs w:val="28"/>
              </w:rPr>
              <w:t>Коэффициент передачи нагревателя Kн</w:t>
            </w:r>
            <w:bookmarkEnd w:id="39"/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AA071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40" w:name="_Toc93847785"/>
            <w:r>
              <w:rPr>
                <w:szCs w:val="28"/>
              </w:rPr>
              <w:t>1,3 Вт/В</w:t>
            </w:r>
            <w:bookmarkEnd w:id="40"/>
          </w:p>
        </w:tc>
      </w:tr>
      <w:tr w:rsidR="001C00B0" w14:paraId="2228A72C" w14:textId="77777777" w:rsidTr="009B2E8C">
        <w:tc>
          <w:tcPr>
            <w:tcW w:w="53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06DE3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41" w:name="_Toc93847786"/>
            <w:r>
              <w:rPr>
                <w:szCs w:val="28"/>
              </w:rPr>
              <w:t>Постоянная времени печи Tп</w:t>
            </w:r>
            <w:bookmarkEnd w:id="41"/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45EE2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42" w:name="_Toc93847787"/>
            <w:r>
              <w:rPr>
                <w:szCs w:val="28"/>
              </w:rPr>
              <w:t>20 с</w:t>
            </w:r>
            <w:bookmarkEnd w:id="42"/>
          </w:p>
        </w:tc>
      </w:tr>
      <w:tr w:rsidR="001C00B0" w14:paraId="3D17D516" w14:textId="77777777" w:rsidTr="009B2E8C">
        <w:tc>
          <w:tcPr>
            <w:tcW w:w="53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A1F6C3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43" w:name="_Toc93847788"/>
            <w:r>
              <w:rPr>
                <w:szCs w:val="28"/>
              </w:rPr>
              <w:t>Коэффициент передачи печи Kп</w:t>
            </w:r>
            <w:bookmarkEnd w:id="43"/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845E06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44" w:name="_Toc93847789"/>
            <w:r>
              <w:rPr>
                <w:szCs w:val="28"/>
              </w:rPr>
              <w:t>4 °C/Вт</w:t>
            </w:r>
            <w:bookmarkEnd w:id="44"/>
          </w:p>
        </w:tc>
      </w:tr>
      <w:tr w:rsidR="001C00B0" w14:paraId="1C18D3E0" w14:textId="77777777" w:rsidTr="009B2E8C">
        <w:tc>
          <w:tcPr>
            <w:tcW w:w="53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67CB7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45" w:name="_Toc93847790"/>
            <w:r>
              <w:rPr>
                <w:szCs w:val="28"/>
              </w:rPr>
              <w:t>Постоянная времени термопары Tд</w:t>
            </w:r>
            <w:bookmarkEnd w:id="45"/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FB5C82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46" w:name="_Toc93847791"/>
            <w:r>
              <w:rPr>
                <w:szCs w:val="28"/>
              </w:rPr>
              <w:t>0,3 с</w:t>
            </w:r>
            <w:bookmarkEnd w:id="46"/>
          </w:p>
        </w:tc>
      </w:tr>
      <w:tr w:rsidR="001C00B0" w14:paraId="6253EBD3" w14:textId="77777777" w:rsidTr="009B2E8C">
        <w:tc>
          <w:tcPr>
            <w:tcW w:w="53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84FA62" w14:textId="77777777" w:rsidR="001C00B0" w:rsidRDefault="002A1268" w:rsidP="009B2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47" w:name="_Toc93847792"/>
            <w:r>
              <w:rPr>
                <w:szCs w:val="28"/>
              </w:rPr>
              <w:t>Чувствительность термопары Kд</w:t>
            </w:r>
            <w:bookmarkEnd w:id="47"/>
          </w:p>
        </w:tc>
        <w:tc>
          <w:tcPr>
            <w:tcW w:w="3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682C8" w14:textId="77777777" w:rsidR="001C00B0" w:rsidRDefault="002A1268" w:rsidP="009B2E8C">
            <w:pPr>
              <w:widowControl w:val="0"/>
              <w:spacing w:before="0" w:line="240" w:lineRule="auto"/>
              <w:ind w:left="3" w:hanging="3"/>
              <w:jc w:val="center"/>
              <w:rPr>
                <w:szCs w:val="28"/>
              </w:rPr>
            </w:pPr>
            <w:bookmarkStart w:id="48" w:name="_Toc93847793"/>
            <w:r>
              <w:rPr>
                <w:szCs w:val="28"/>
              </w:rPr>
              <w:t>20 мкВ/°C</w:t>
            </w:r>
            <w:bookmarkEnd w:id="48"/>
          </w:p>
        </w:tc>
      </w:tr>
    </w:tbl>
    <w:p w14:paraId="14E0C743" w14:textId="77777777" w:rsidR="001C00B0" w:rsidRPr="003A0ED7" w:rsidRDefault="002A1268" w:rsidP="003A0ED7">
      <w:pPr>
        <w:pStyle w:val="1"/>
      </w:pPr>
      <w:bookmarkStart w:id="49" w:name="_Toc93847794"/>
      <w:bookmarkStart w:id="50" w:name="_Toc93848001"/>
      <w:r w:rsidRPr="003A0ED7">
        <w:t>РЕФЕРАТ</w:t>
      </w:r>
      <w:bookmarkEnd w:id="49"/>
      <w:bookmarkEnd w:id="50"/>
    </w:p>
    <w:p w14:paraId="256ACE80" w14:textId="77777777" w:rsidR="001C00B0" w:rsidRDefault="002A1268" w:rsidP="00FD2A10">
      <w:pPr>
        <w:rPr>
          <w:highlight w:val="white"/>
        </w:rPr>
      </w:pPr>
      <w:bookmarkStart w:id="51" w:name="_Toc93847795"/>
      <w:r>
        <w:t>Пояснительная записка к лабораторной работе:</w:t>
      </w:r>
      <w:r>
        <w:rPr>
          <w:highlight w:val="white"/>
        </w:rPr>
        <w:t xml:space="preserve"> 25 страниц, 33 рисунка, 1 таблица, 3 источника.</w:t>
      </w:r>
      <w:bookmarkEnd w:id="51"/>
    </w:p>
    <w:p w14:paraId="0D80D760" w14:textId="77777777" w:rsidR="001C00B0" w:rsidRDefault="002A1268" w:rsidP="003A0ED7">
      <w:bookmarkStart w:id="52" w:name="_Toc93847796"/>
      <w:r>
        <w:t>РЕГУЛЯТОР ТЕМПЕРАТУРЫ, ПРОГРАММИРУЕМЫЙ ЛОГИЧЕСКИЙ КОНТРОЛЛЕР (ПЛК), ТИПОВОЕ ЗВЕНО, ПИД-РЕГУЛЯТОР, ТРАНСПОРТНАЯ ЗАДЕРЖКА, РЕЛЕЙНЫЙ ЯЗЫК ПРОГРАММИРОВАНИЯ, АЛГОРИТМ, ИНТЕГРАЛ ДЮАМЕЛЯ, ПЕРЕДАТОЧНАЯ ФУНКЦИЯ, РЕГИСТР.</w:t>
      </w:r>
      <w:bookmarkEnd w:id="52"/>
    </w:p>
    <w:p w14:paraId="22D32D4F" w14:textId="77777777" w:rsidR="001C00B0" w:rsidRDefault="002A1268" w:rsidP="00FD2A10">
      <w:bookmarkStart w:id="53" w:name="_Toc93847797"/>
      <w:r>
        <w:t>Объектом исследования является регулятор температуры печи.</w:t>
      </w:r>
      <w:bookmarkEnd w:id="53"/>
    </w:p>
    <w:p w14:paraId="1A7DE25A" w14:textId="77777777" w:rsidR="001C00B0" w:rsidRDefault="002A1268" w:rsidP="00FD2A10">
      <w:bookmarkStart w:id="54" w:name="_Toc93847798"/>
      <w:r>
        <w:t>Целью данной работы являются изучение принципа работы регулятора температуры печи, составление алгоритма его работы и реализация данного алгоритма на релейном (лестничном) языке программирования в программном пакете RSLogix 500, а также настройка и отладка получившейся программы.</w:t>
      </w:r>
      <w:bookmarkEnd w:id="54"/>
    </w:p>
    <w:p w14:paraId="6A616871" w14:textId="77777777" w:rsidR="001C00B0" w:rsidRDefault="002A1268" w:rsidP="00FD2A10">
      <w:bookmarkStart w:id="55" w:name="_Toc93847799"/>
      <w:r>
        <w:t>Эффективность работы: на современных предприятиях и в окружающем нас мире присутствуют различные автоматические системы управления и регулирования, которые, в свою очередь, управляются программируемыми контроллерами; так, для эффективного обслуживания автоматических систем, управляемых контроллерами, специалист должен уметь настраивать и программировать оные контроллеры.</w:t>
      </w:r>
      <w:bookmarkEnd w:id="55"/>
    </w:p>
    <w:p w14:paraId="67659630" w14:textId="77777777" w:rsidR="001A4773" w:rsidRDefault="00FD2A10">
      <w:pPr>
        <w:suppressAutoHyphens w:val="0"/>
        <w:spacing w:line="240" w:lineRule="auto"/>
        <w:ind w:firstLine="0"/>
        <w:textDirection w:val="lrTb"/>
        <w:textAlignment w:val="auto"/>
        <w:outlineLvl w:val="9"/>
        <w:rPr>
          <w:highlight w:val="white"/>
        </w:rPr>
        <w:sectPr w:rsidR="001A4773">
          <w:footerReference w:type="default" r:id="rId13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highlight w:val="white"/>
        </w:rPr>
        <w:br w:type="page"/>
      </w:r>
    </w:p>
    <w:p w14:paraId="416D5A9F" w14:textId="4BCD5732" w:rsidR="001C00B0" w:rsidRDefault="002A1268">
      <w:pPr>
        <w:pStyle w:val="1"/>
        <w:ind w:left="3" w:hanging="3"/>
        <w:rPr>
          <w:highlight w:val="white"/>
        </w:rPr>
      </w:pPr>
      <w:bookmarkStart w:id="56" w:name="_Toc93847800"/>
      <w:bookmarkStart w:id="57" w:name="_Toc93848002"/>
      <w:r>
        <w:rPr>
          <w:highlight w:val="white"/>
        </w:rPr>
        <w:t>СОДЕРЖАНИЕ</w:t>
      </w:r>
      <w:bookmarkEnd w:id="56"/>
      <w:bookmarkEnd w:id="57"/>
    </w:p>
    <w:p w14:paraId="1E0FE41E" w14:textId="29F1AA01" w:rsidR="00117332" w:rsidRDefault="00117332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\o "2-3" \h \z \u \t "Заголовок 1;1" </w:instrText>
      </w:r>
      <w:r>
        <w:fldChar w:fldCharType="separate"/>
      </w:r>
      <w:hyperlink w:anchor="_Toc93848000" w:history="1">
        <w:r w:rsidRPr="00A3714B">
          <w:rPr>
            <w:rStyle w:val="ab"/>
            <w:noProof/>
          </w:rPr>
          <w:t>УЧЕБНОЕ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_Toc93848000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AF02C7" w14:textId="541678E4" w:rsidR="00117332" w:rsidRDefault="00117332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93848001" w:history="1">
        <w:r w:rsidRPr="00A3714B">
          <w:rPr>
            <w:rStyle w:val="ab"/>
            <w:noProof/>
          </w:rPr>
          <w:t>РЕФЕРАТ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_Toc93848001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0A68C0" w14:textId="33592C2F" w:rsidR="00117332" w:rsidRDefault="00117332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93848002" w:history="1">
        <w:r w:rsidRPr="00A3714B">
          <w:rPr>
            <w:rStyle w:val="ab"/>
            <w:noProof/>
            <w:highlight w:val="white"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_Toc93848002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61937E" w14:textId="6C6DB92A" w:rsidR="00117332" w:rsidRDefault="00117332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93848003" w:history="1">
        <w:r w:rsidRPr="00A3714B">
          <w:rPr>
            <w:rStyle w:val="ab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_Toc93848003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6451D2" w14:textId="6D308B5E" w:rsidR="00117332" w:rsidRDefault="00117332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93848004" w:history="1">
        <w:r w:rsidRPr="00A3714B">
          <w:rPr>
            <w:rStyle w:val="ab"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_Toc93848004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A3A14E" w14:textId="706DF032" w:rsidR="00117332" w:rsidRDefault="00117332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93848005" w:history="1">
        <w:r w:rsidRPr="00A3714B">
          <w:rPr>
            <w:rStyle w:val="ab"/>
            <w:noProof/>
          </w:rPr>
          <w:t>1. ПОДГОТОВКА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_Toc93848005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701A22" w14:textId="5E1EAE4D" w:rsidR="00117332" w:rsidRDefault="00117332">
      <w:pPr>
        <w:pStyle w:val="2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93848006" w:history="1">
        <w:r w:rsidRPr="00A3714B">
          <w:rPr>
            <w:rStyle w:val="ab"/>
            <w:noProof/>
          </w:rPr>
          <w:t>2. ПРОГРАММА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_Toc93848006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A75A4D" w14:textId="6FC8DB0A" w:rsidR="00117332" w:rsidRDefault="00117332">
      <w:pPr>
        <w:pStyle w:val="3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93848007" w:history="1">
        <w:r w:rsidRPr="00A3714B">
          <w:rPr>
            <w:rStyle w:val="ab"/>
            <w:noProof/>
          </w:rPr>
          <w:t>2.1. ИСПОЛЬЗОВАНИЕ РЕГИСТРОВ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_Toc93848007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400E8A" w14:textId="45465295" w:rsidR="00117332" w:rsidRDefault="00117332">
      <w:pPr>
        <w:pStyle w:val="3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93848008" w:history="1">
        <w:r w:rsidRPr="00A3714B">
          <w:rPr>
            <w:rStyle w:val="ab"/>
            <w:noProof/>
          </w:rPr>
          <w:t>2.2.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_Toc93848008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7ACAC7" w14:textId="1431C8FB" w:rsidR="00117332" w:rsidRDefault="00117332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93848009" w:history="1">
        <w:r w:rsidRPr="00A3714B">
          <w:rPr>
            <w:rStyle w:val="a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_Toc93848009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1C21DDE" w14:textId="0E47200D" w:rsidR="00117332" w:rsidRDefault="00117332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93848010" w:history="1">
        <w:r w:rsidRPr="00A3714B">
          <w:rPr>
            <w:rStyle w:val="ab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_Toc93848010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8AEAACC" w14:textId="4F00A4DD" w:rsidR="003A0ED7" w:rsidRDefault="00117332">
      <w:pPr>
        <w:suppressAutoHyphens w:val="0"/>
        <w:spacing w:line="240" w:lineRule="auto"/>
        <w:ind w:firstLine="0"/>
        <w:textDirection w:val="lrTb"/>
        <w:textAlignment w:val="auto"/>
        <w:outlineLvl w:val="9"/>
      </w:pPr>
      <w:r>
        <w:fldChar w:fldCharType="end"/>
      </w:r>
    </w:p>
    <w:p w14:paraId="012568DD" w14:textId="152006B9" w:rsidR="009B2E8C" w:rsidRDefault="00FD2A10">
      <w:pPr>
        <w:suppressAutoHyphens w:val="0"/>
        <w:spacing w:line="240" w:lineRule="auto"/>
        <w:ind w:firstLine="0"/>
        <w:textDirection w:val="lrTb"/>
        <w:textAlignment w:val="auto"/>
        <w:outlineLvl w:val="9"/>
        <w:sectPr w:rsidR="009B2E8C" w:rsidSect="001A4773">
          <w:footerReference w:type="default" r:id="rId14"/>
          <w:pgSz w:w="11906" w:h="16838"/>
          <w:pgMar w:top="1134" w:right="850" w:bottom="1134" w:left="1701" w:header="708" w:footer="708" w:gutter="0"/>
          <w:cols w:space="720"/>
        </w:sectPr>
      </w:pPr>
      <w:r>
        <w:br w:type="page"/>
      </w:r>
    </w:p>
    <w:p w14:paraId="705CD343" w14:textId="77777777" w:rsidR="001C00B0" w:rsidRDefault="002A1268">
      <w:pPr>
        <w:pStyle w:val="1"/>
        <w:ind w:left="3" w:hanging="3"/>
      </w:pPr>
      <w:bookmarkStart w:id="58" w:name="_Toc93847801"/>
      <w:bookmarkStart w:id="59" w:name="_Toc93848003"/>
      <w:r>
        <w:t>ВВЕДЕНИЕ</w:t>
      </w:r>
      <w:bookmarkEnd w:id="58"/>
      <w:bookmarkEnd w:id="59"/>
    </w:p>
    <w:p w14:paraId="074105BD" w14:textId="77777777" w:rsidR="001C00B0" w:rsidRDefault="002A1268" w:rsidP="009B2E8C">
      <w:bookmarkStart w:id="60" w:name="_Toc93847802"/>
      <w:r>
        <w:t>Вот уже несколько десятков лет на производствах любого профиля и уровня одни из основных тендеций - оптимизация и автоматизация процессов. Переход к автоматизированному производству повышает эффективность предприятия, увеличивает качество продукции и уменьшает затраты.</w:t>
      </w:r>
      <w:bookmarkEnd w:id="60"/>
      <w:r>
        <w:t xml:space="preserve"> </w:t>
      </w:r>
    </w:p>
    <w:p w14:paraId="6485D6C2" w14:textId="77777777" w:rsidR="001C00B0" w:rsidRDefault="002A1268" w:rsidP="009B2E8C">
      <w:bookmarkStart w:id="61" w:name="_Toc93847803"/>
      <w:r>
        <w:t>Одним из существующих способов автоматизирования является построение систем с использованием программируемых логических контроллеров (ПЛК). Контроллеры выполняют роль “мозга” в создаваемой автоматической системе.</w:t>
      </w:r>
      <w:bookmarkEnd w:id="61"/>
    </w:p>
    <w:p w14:paraId="7D8CCC08" w14:textId="77777777" w:rsidR="001C00B0" w:rsidRDefault="002A1268" w:rsidP="009B2E8C">
      <w:bookmarkStart w:id="62" w:name="_Toc93847804"/>
      <w:r>
        <w:t>Преимущества данных устройств на сегодняшний день: широчайшая информационная база; стандартизированные параметры; налаженный цикл производства; огромнейший опыт и широчайшая база “готовых решений” и т.д.</w:t>
      </w:r>
      <w:bookmarkEnd w:id="62"/>
    </w:p>
    <w:p w14:paraId="1D7C3CE7" w14:textId="77777777" w:rsidR="001C00B0" w:rsidRDefault="002A1268" w:rsidP="009B2E8C">
      <w:bookmarkStart w:id="63" w:name="_Toc93847805"/>
      <w:r>
        <w:t>Так данная работа посвящена созданию программной модели регулятора промышленной печи.</w:t>
      </w:r>
      <w:bookmarkEnd w:id="63"/>
    </w:p>
    <w:p w14:paraId="05465C05" w14:textId="72C4A4D3" w:rsidR="009B2E8C" w:rsidRDefault="009B2E8C">
      <w:pPr>
        <w:suppressAutoHyphens w:val="0"/>
        <w:spacing w:before="0" w:line="240" w:lineRule="auto"/>
        <w:ind w:firstLine="0"/>
        <w:jc w:val="left"/>
        <w:textDirection w:val="lrTb"/>
        <w:textAlignment w:val="auto"/>
        <w:outlineLvl w:val="9"/>
        <w:rPr>
          <w:szCs w:val="28"/>
        </w:rPr>
      </w:pPr>
      <w:r>
        <w:rPr>
          <w:szCs w:val="28"/>
        </w:rPr>
        <w:br w:type="page"/>
      </w:r>
    </w:p>
    <w:p w14:paraId="7744D327" w14:textId="77777777" w:rsidR="001C00B0" w:rsidRDefault="002A1268">
      <w:pPr>
        <w:pStyle w:val="1"/>
        <w:ind w:left="3" w:hanging="3"/>
      </w:pPr>
      <w:bookmarkStart w:id="64" w:name="_Toc93847806"/>
      <w:bookmarkStart w:id="65" w:name="_Toc93848004"/>
      <w:r>
        <w:t>ОСНОВНАЯ ЧАСТЬ</w:t>
      </w:r>
      <w:bookmarkEnd w:id="64"/>
      <w:bookmarkEnd w:id="65"/>
    </w:p>
    <w:p w14:paraId="266566DF" w14:textId="77777777" w:rsidR="001C00B0" w:rsidRDefault="002A1268">
      <w:pPr>
        <w:pStyle w:val="2"/>
        <w:ind w:left="4" w:hanging="4"/>
        <w:jc w:val="center"/>
      </w:pPr>
      <w:bookmarkStart w:id="66" w:name="_Toc93847807"/>
      <w:bookmarkStart w:id="67" w:name="_Toc93848005"/>
      <w:r>
        <w:t>1. ПОДГОТОВКА</w:t>
      </w:r>
      <w:bookmarkEnd w:id="66"/>
      <w:bookmarkEnd w:id="67"/>
    </w:p>
    <w:p w14:paraId="717E6F37" w14:textId="77777777" w:rsidR="001C00B0" w:rsidRDefault="002A1268" w:rsidP="009B2E8C">
      <w:pPr>
        <w:rPr>
          <w:highlight w:val="white"/>
        </w:rPr>
      </w:pPr>
      <w:bookmarkStart w:id="68" w:name="_Toc93847808"/>
      <w:r>
        <w:rPr>
          <w:highlight w:val="white"/>
        </w:rPr>
        <w:t>Сначала разберемся в работе регулятора температуры печи с точки зрения формальных правил:</w:t>
      </w:r>
      <w:bookmarkEnd w:id="68"/>
    </w:p>
    <w:p w14:paraId="1A7D7E27" w14:textId="77777777" w:rsidR="001C00B0" w:rsidRPr="009B2E8C" w:rsidRDefault="002A1268" w:rsidP="009B2E8C">
      <w:pPr>
        <w:pStyle w:val="a6"/>
        <w:numPr>
          <w:ilvl w:val="0"/>
          <w:numId w:val="6"/>
        </w:numPr>
        <w:rPr>
          <w:szCs w:val="28"/>
          <w:highlight w:val="white"/>
        </w:rPr>
      </w:pPr>
      <w:bookmarkStart w:id="69" w:name="_Toc93847809"/>
      <w:r w:rsidRPr="009B2E8C">
        <w:rPr>
          <w:szCs w:val="28"/>
          <w:highlight w:val="white"/>
        </w:rPr>
        <w:t>Температура печки задается в виде прямоугольного сигнала, управляемого таймером;</w:t>
      </w:r>
      <w:bookmarkEnd w:id="69"/>
    </w:p>
    <w:p w14:paraId="5B5D6AAB" w14:textId="77777777" w:rsidR="001C00B0" w:rsidRPr="009B2E8C" w:rsidRDefault="002A1268" w:rsidP="009B2E8C">
      <w:pPr>
        <w:pStyle w:val="a6"/>
        <w:numPr>
          <w:ilvl w:val="0"/>
          <w:numId w:val="6"/>
        </w:numPr>
        <w:rPr>
          <w:szCs w:val="28"/>
          <w:highlight w:val="white"/>
        </w:rPr>
      </w:pPr>
      <w:bookmarkStart w:id="70" w:name="_Toc93847810"/>
      <w:r w:rsidRPr="009B2E8C">
        <w:rPr>
          <w:szCs w:val="28"/>
          <w:highlight w:val="white"/>
        </w:rPr>
        <w:t>Входной сигнал поступает на ПИД-регулятор;</w:t>
      </w:r>
      <w:bookmarkEnd w:id="70"/>
    </w:p>
    <w:p w14:paraId="29D20D6C" w14:textId="77777777" w:rsidR="001C00B0" w:rsidRPr="009B2E8C" w:rsidRDefault="002A1268" w:rsidP="009B2E8C">
      <w:pPr>
        <w:pStyle w:val="a6"/>
        <w:numPr>
          <w:ilvl w:val="0"/>
          <w:numId w:val="6"/>
        </w:numPr>
        <w:rPr>
          <w:szCs w:val="28"/>
          <w:highlight w:val="white"/>
        </w:rPr>
      </w:pPr>
      <w:bookmarkStart w:id="71" w:name="_Toc93847811"/>
      <w:r w:rsidRPr="009B2E8C">
        <w:rPr>
          <w:szCs w:val="28"/>
          <w:highlight w:val="white"/>
        </w:rPr>
        <w:t>Выходной сигнал ПИД-регулятора последовательно поступает на усилитель, нагреватель, печь и датчик температуры и на выход, а также на ООС ПИД-регулятора;</w:t>
      </w:r>
      <w:bookmarkEnd w:id="71"/>
    </w:p>
    <w:p w14:paraId="7A599FE7" w14:textId="77777777" w:rsidR="001C00B0" w:rsidRPr="009B2E8C" w:rsidRDefault="002A1268" w:rsidP="009B2E8C">
      <w:pPr>
        <w:pStyle w:val="a6"/>
        <w:numPr>
          <w:ilvl w:val="0"/>
          <w:numId w:val="6"/>
        </w:numPr>
        <w:rPr>
          <w:szCs w:val="28"/>
          <w:highlight w:val="white"/>
        </w:rPr>
      </w:pPr>
      <w:bookmarkStart w:id="72" w:name="_Toc93847812"/>
      <w:r w:rsidRPr="009B2E8C">
        <w:rPr>
          <w:szCs w:val="28"/>
          <w:highlight w:val="white"/>
        </w:rPr>
        <w:t>Выходной сигнал в ПИД-регулятор по ООС приходит с транспортной задержкой, которой нельзя пренебрегать во избежании технологического процесса.</w:t>
      </w:r>
      <w:bookmarkEnd w:id="72"/>
    </w:p>
    <w:p w14:paraId="5B585F8C" w14:textId="77777777" w:rsidR="001C00B0" w:rsidRDefault="002A1268" w:rsidP="009B2E8C">
      <w:pPr>
        <w:rPr>
          <w:highlight w:val="white"/>
        </w:rPr>
      </w:pPr>
      <w:bookmarkStart w:id="73" w:name="_Toc93847813"/>
      <w:r>
        <w:rPr>
          <w:highlight w:val="white"/>
        </w:rPr>
        <w:t>Составим черновой вариант алгоритма работы регулятора температуры печи на языке блок-схем (Приложение А), на основе которого составим программу на релейном языке программирования в среде RSLogix 500.</w:t>
      </w:r>
      <w:bookmarkEnd w:id="73"/>
    </w:p>
    <w:p w14:paraId="685656CC" w14:textId="77777777" w:rsidR="001C00B0" w:rsidRDefault="002A1268" w:rsidP="009B2E8C">
      <w:pPr>
        <w:rPr>
          <w:highlight w:val="white"/>
        </w:rPr>
      </w:pPr>
      <w:bookmarkStart w:id="74" w:name="_Toc93847814"/>
      <w:r>
        <w:rPr>
          <w:highlight w:val="white"/>
        </w:rPr>
        <w:t>Разберем передаточные функции типовых звеньев (ТЗ) автоматической системы, которые входят в наше устройство:</w:t>
      </w:r>
      <w:bookmarkEnd w:id="74"/>
    </w:p>
    <w:p w14:paraId="534CC140" w14:textId="77777777" w:rsidR="001C00B0" w:rsidRDefault="002A1268">
      <w:pPr>
        <w:numPr>
          <w:ilvl w:val="0"/>
          <w:numId w:val="3"/>
        </w:numPr>
        <w:ind w:left="3" w:hanging="3"/>
        <w:rPr>
          <w:szCs w:val="28"/>
        </w:rPr>
      </w:pPr>
      <w:bookmarkStart w:id="75" w:name="_Toc93847815"/>
      <w:r>
        <w:rPr>
          <w:szCs w:val="28"/>
          <w:highlight w:val="white"/>
        </w:rPr>
        <w:t>Передаточная функция (далее ПФ) элемента "Усилитель" имеет вид пропорционального (также - усилительное) типового звена (далее ТЗ), соответственно ПФ:</w:t>
      </w:r>
      <w:bookmarkEnd w:id="75"/>
      <w:r>
        <w:rPr>
          <w:szCs w:val="28"/>
          <w:highlight w:val="white"/>
        </w:rPr>
        <w:t xml:space="preserve"> </w:t>
      </w:r>
    </w:p>
    <w:bookmarkStart w:id="76" w:name="_Toc93847816"/>
    <w:p w14:paraId="429E98BB" w14:textId="77777777" w:rsidR="001C00B0" w:rsidRDefault="00B21A16">
      <w:pPr>
        <w:ind w:left="3" w:hanging="3"/>
        <w:jc w:val="center"/>
        <w:rPr>
          <w:szCs w:val="28"/>
          <w:highlight w:val="white"/>
        </w:rPr>
      </w:pPr>
      <m:oMath>
        <m:sSub>
          <m:sSubPr>
            <m:ctrlPr>
              <w:rPr>
                <w:rFonts w:ascii="Cambria Math" w:hAnsi="Cambria Math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/>
                <w:szCs w:val="28"/>
                <w:highlight w:val="white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white"/>
              </w:rPr>
              <m:t>y</m:t>
            </m:r>
          </m:sub>
        </m:sSub>
        <m:r>
          <w:rPr>
            <w:rFonts w:ascii="Cambria Math" w:hAnsi="Cambria Math"/>
            <w:szCs w:val="28"/>
            <w:highlight w:val="white"/>
          </w:rPr>
          <m:t>(p)=</m:t>
        </m:r>
        <m:sSub>
          <m:sSubPr>
            <m:ctrlPr>
              <w:rPr>
                <w:rFonts w:ascii="Cambria Math" w:hAnsi="Cambria Math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/>
                <w:szCs w:val="28"/>
                <w:highlight w:val="white"/>
              </w:rPr>
              <m:t>K</m:t>
            </m:r>
          </m:e>
          <m:sub>
            <m:r>
              <w:rPr>
                <w:rFonts w:ascii="Cambria Math" w:hAnsi="Cambria Math"/>
                <w:szCs w:val="28"/>
                <w:highlight w:val="white"/>
              </w:rPr>
              <m:t>y</m:t>
            </m:r>
          </m:sub>
        </m:sSub>
      </m:oMath>
      <w:bookmarkEnd w:id="76"/>
      <w:r w:rsidR="002A1268">
        <w:rPr>
          <w:szCs w:val="28"/>
          <w:highlight w:val="white"/>
        </w:rPr>
        <w:t xml:space="preserve"> </w:t>
      </w:r>
    </w:p>
    <w:p w14:paraId="5470D468" w14:textId="77777777" w:rsidR="001C00B0" w:rsidRDefault="002A1268" w:rsidP="009B2E8C">
      <w:pPr>
        <w:rPr>
          <w:highlight w:val="white"/>
        </w:rPr>
      </w:pPr>
      <w:bookmarkStart w:id="77" w:name="_Toc93847817"/>
      <w:r>
        <w:rPr>
          <w:highlight w:val="white"/>
        </w:rPr>
        <w:t>Её переходная характеристика имеет следующий вид:</w:t>
      </w:r>
      <w:bookmarkEnd w:id="77"/>
      <w:r>
        <w:rPr>
          <w:highlight w:val="white"/>
        </w:rPr>
        <w:t xml:space="preserve"> </w:t>
      </w:r>
    </w:p>
    <w:p w14:paraId="728906DF" w14:textId="77777777" w:rsidR="001C00B0" w:rsidRDefault="002A1268">
      <w:pPr>
        <w:ind w:left="3" w:hanging="3"/>
        <w:jc w:val="center"/>
        <w:rPr>
          <w:szCs w:val="28"/>
          <w:highlight w:val="white"/>
        </w:rPr>
      </w:pPr>
      <w:bookmarkStart w:id="78" w:name="_Toc93847818"/>
      <m:oMathPara>
        <m:oMath>
          <m:r>
            <w:rPr>
              <w:rFonts w:ascii="Cambria Math" w:hAnsi="Cambria Math"/>
              <w:szCs w:val="28"/>
              <w:highlight w:val="white"/>
            </w:rPr>
            <m:t>h(t)=</m:t>
          </m:r>
          <m:sSub>
            <m:sSub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bPr>
            <m:e>
              <m:r>
                <w:rPr>
                  <w:rFonts w:ascii="Cambria Math" w:hAnsi="Cambria Math"/>
                  <w:szCs w:val="28"/>
                  <w:highlight w:val="white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  <w:highlight w:val="white"/>
                </w:rPr>
                <m:t>y</m:t>
              </m:r>
            </m:sub>
          </m:sSub>
          <m:r>
            <w:rPr>
              <w:rFonts w:ascii="Cambria Math" w:hAnsi="Cambria Math"/>
              <w:szCs w:val="28"/>
              <w:highlight w:val="white"/>
            </w:rPr>
            <m:t>⋅1(t)</m:t>
          </m:r>
        </m:oMath>
      </m:oMathPara>
      <w:bookmarkEnd w:id="78"/>
    </w:p>
    <w:p w14:paraId="6C372E6C" w14:textId="77777777" w:rsidR="001C00B0" w:rsidRDefault="002A1268">
      <w:pPr>
        <w:numPr>
          <w:ilvl w:val="0"/>
          <w:numId w:val="3"/>
        </w:numPr>
        <w:ind w:left="3" w:hanging="3"/>
        <w:rPr>
          <w:szCs w:val="28"/>
        </w:rPr>
      </w:pPr>
      <w:bookmarkStart w:id="79" w:name="_Toc93847819"/>
      <w:r>
        <w:rPr>
          <w:szCs w:val="28"/>
          <w:highlight w:val="white"/>
        </w:rPr>
        <w:t>ПФ элемента "Нагреватель" имеет вид апериодического ТЗ, соответственно ПФ:</w:t>
      </w:r>
      <w:bookmarkEnd w:id="79"/>
      <w:r>
        <w:rPr>
          <w:szCs w:val="28"/>
          <w:highlight w:val="white"/>
        </w:rPr>
        <w:t xml:space="preserve"> </w:t>
      </w:r>
    </w:p>
    <w:bookmarkStart w:id="80" w:name="_Toc93847820"/>
    <w:p w14:paraId="1BFCD960" w14:textId="77777777" w:rsidR="001C00B0" w:rsidRDefault="00B21A16">
      <w:pPr>
        <w:ind w:left="3" w:hanging="3"/>
        <w:jc w:val="center"/>
        <w:rPr>
          <w:szCs w:val="28"/>
          <w:highlight w:val="white"/>
        </w:rPr>
      </w:pPr>
      <m:oMath>
        <m:sSub>
          <m:sSubPr>
            <m:ctrlPr>
              <w:rPr>
                <w:rFonts w:ascii="Cambria Math" w:hAnsi="Cambria Math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/>
                <w:szCs w:val="28"/>
                <w:highlight w:val="white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white"/>
              </w:rPr>
              <m:t>н</m:t>
            </m:r>
          </m:sub>
        </m:sSub>
        <m:r>
          <w:rPr>
            <w:rFonts w:ascii="Cambria Math" w:hAnsi="Cambria Math"/>
            <w:szCs w:val="28"/>
            <w:highlight w:val="white"/>
          </w:rPr>
          <m:t>(p)=</m:t>
        </m:r>
        <m:f>
          <m:fPr>
            <m:ctrlPr>
              <w:rPr>
                <w:rFonts w:ascii="Cambria Math" w:hAnsi="Cambria Math"/>
                <w:szCs w:val="28"/>
                <w:highlight w:val="whit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highlight w:val="white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  <w:highlight w:val="white"/>
                  </w:rPr>
                  <m:t>н</m:t>
                </m:r>
              </m:sub>
            </m:sSub>
          </m:num>
          <m:den>
            <m:r>
              <w:rPr>
                <w:rFonts w:ascii="Cambria Math" w:hAnsi="Cambria Math"/>
                <w:szCs w:val="28"/>
                <w:highlight w:val="white"/>
              </w:rPr>
              <m:t>1+</m:t>
            </m:r>
            <m:sSub>
              <m:sSubPr>
                <m:ctrlPr>
                  <w:rPr>
                    <w:rFonts w:ascii="Cambria Math" w:hAnsi="Cambria Math"/>
                    <w:szCs w:val="28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highlight w:val="white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highlight w:val="white"/>
                  </w:rPr>
                  <m:t>н</m:t>
                </m:r>
              </m:sub>
            </m:sSub>
            <m:r>
              <w:rPr>
                <w:rFonts w:ascii="Cambria Math" w:hAnsi="Cambria Math"/>
                <w:szCs w:val="28"/>
                <w:highlight w:val="white"/>
              </w:rPr>
              <m:t>⋅p</m:t>
            </m:r>
          </m:den>
        </m:f>
      </m:oMath>
      <w:bookmarkEnd w:id="80"/>
      <w:r w:rsidR="002A1268">
        <w:rPr>
          <w:szCs w:val="28"/>
          <w:highlight w:val="white"/>
        </w:rPr>
        <w:t xml:space="preserve"> </w:t>
      </w:r>
    </w:p>
    <w:p w14:paraId="09158929" w14:textId="77777777" w:rsidR="001C00B0" w:rsidRDefault="002A1268" w:rsidP="009B2E8C">
      <w:pPr>
        <w:rPr>
          <w:highlight w:val="white"/>
        </w:rPr>
      </w:pPr>
      <w:bookmarkStart w:id="81" w:name="_Toc93847821"/>
      <w:r>
        <w:rPr>
          <w:highlight w:val="white"/>
        </w:rPr>
        <w:t>Её переходная характеристика имеет следующий вид:</w:t>
      </w:r>
      <w:bookmarkEnd w:id="81"/>
      <w:r>
        <w:rPr>
          <w:highlight w:val="white"/>
        </w:rPr>
        <w:t xml:space="preserve"> </w:t>
      </w:r>
    </w:p>
    <w:p w14:paraId="7B8CDD21" w14:textId="77777777" w:rsidR="001C00B0" w:rsidRDefault="002A1268">
      <w:pPr>
        <w:ind w:left="3" w:hanging="3"/>
        <w:jc w:val="center"/>
        <w:rPr>
          <w:szCs w:val="28"/>
          <w:highlight w:val="white"/>
        </w:rPr>
      </w:pPr>
      <w:bookmarkStart w:id="82" w:name="_Toc93847822"/>
      <m:oMathPara>
        <m:oMath>
          <m:r>
            <w:rPr>
              <w:rFonts w:ascii="Cambria Math" w:hAnsi="Cambria Math"/>
              <w:szCs w:val="28"/>
              <w:highlight w:val="white"/>
            </w:rPr>
            <m:t>h(t)=</m:t>
          </m:r>
          <m:sSub>
            <m:sSub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bPr>
            <m:e>
              <m:r>
                <w:rPr>
                  <w:rFonts w:ascii="Cambria Math" w:hAnsi="Cambria Math"/>
                  <w:szCs w:val="28"/>
                  <w:highlight w:val="white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  <w:highlight w:val="white"/>
                </w:rPr>
                <m:t>н</m:t>
              </m:r>
            </m:sub>
          </m:sSub>
          <m:r>
            <w:rPr>
              <w:rFonts w:ascii="Cambria Math" w:hAnsi="Cambria Math"/>
              <w:szCs w:val="28"/>
              <w:highlight w:val="white"/>
            </w:rPr>
            <m:t>⋅</m:t>
          </m:r>
          <m:d>
            <m:d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dPr>
            <m:e>
              <m:r>
                <w:rPr>
                  <w:rFonts w:ascii="Cambria Math" w:hAnsi="Cambria Math"/>
                  <w:szCs w:val="28"/>
                  <w:highlight w:val="white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е</m:t>
                  </m:r>
                </m:e>
                <m:sup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Cs w:val="28"/>
                          <w:highlight w:val="white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highlight w:val="white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highlight w:val="whit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highlight w:val="white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highlight w:val="white"/>
                            </w:rPr>
                            <m:t>н</m:t>
                          </m:r>
                        </m:sub>
                      </m:sSub>
                    </m:den>
                  </m:f>
                </m:sup>
              </m:sSup>
            </m:e>
          </m:d>
        </m:oMath>
      </m:oMathPara>
      <w:bookmarkEnd w:id="82"/>
    </w:p>
    <w:p w14:paraId="7DE01D33" w14:textId="77777777" w:rsidR="001C00B0" w:rsidRDefault="002A1268">
      <w:pPr>
        <w:numPr>
          <w:ilvl w:val="0"/>
          <w:numId w:val="3"/>
        </w:numPr>
        <w:ind w:left="3" w:hanging="3"/>
        <w:rPr>
          <w:szCs w:val="28"/>
        </w:rPr>
      </w:pPr>
      <w:bookmarkStart w:id="83" w:name="_Toc93847823"/>
      <w:r>
        <w:rPr>
          <w:szCs w:val="28"/>
          <w:highlight w:val="white"/>
        </w:rPr>
        <w:t>ПФ элемента "Печь" имеет вид апериодического ТЗ, соответственно ПФ:</w:t>
      </w:r>
      <w:bookmarkEnd w:id="83"/>
      <w:r>
        <w:rPr>
          <w:szCs w:val="28"/>
          <w:highlight w:val="white"/>
        </w:rPr>
        <w:t xml:space="preserve"> </w:t>
      </w:r>
    </w:p>
    <w:bookmarkStart w:id="84" w:name="_Toc93847824"/>
    <w:p w14:paraId="19CD2F28" w14:textId="77777777" w:rsidR="001C00B0" w:rsidRDefault="00B21A16">
      <w:pPr>
        <w:ind w:left="3" w:hanging="3"/>
        <w:jc w:val="center"/>
        <w:rPr>
          <w:szCs w:val="28"/>
          <w:highlight w:val="white"/>
        </w:rPr>
      </w:pPr>
      <m:oMath>
        <m:sSub>
          <m:sSubPr>
            <m:ctrlPr>
              <w:rPr>
                <w:rFonts w:ascii="Cambria Math" w:hAnsi="Cambria Math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/>
                <w:szCs w:val="28"/>
                <w:highlight w:val="white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white"/>
              </w:rPr>
              <m:t>п</m:t>
            </m:r>
          </m:sub>
        </m:sSub>
        <m:r>
          <w:rPr>
            <w:rFonts w:ascii="Cambria Math" w:hAnsi="Cambria Math"/>
            <w:szCs w:val="28"/>
            <w:highlight w:val="white"/>
          </w:rPr>
          <m:t>(p)=</m:t>
        </m:r>
        <m:f>
          <m:fPr>
            <m:ctrlPr>
              <w:rPr>
                <w:rFonts w:ascii="Cambria Math" w:hAnsi="Cambria Math"/>
                <w:szCs w:val="28"/>
                <w:highlight w:val="whit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highlight w:val="white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  <w:highlight w:val="white"/>
                  </w:rPr>
                  <m:t>п</m:t>
                </m:r>
              </m:sub>
            </m:sSub>
          </m:num>
          <m:den>
            <m:r>
              <w:rPr>
                <w:rFonts w:ascii="Cambria Math" w:hAnsi="Cambria Math"/>
                <w:szCs w:val="28"/>
                <w:highlight w:val="white"/>
              </w:rPr>
              <m:t>1+</m:t>
            </m:r>
            <m:sSub>
              <m:sSubPr>
                <m:ctrlPr>
                  <w:rPr>
                    <w:rFonts w:ascii="Cambria Math" w:hAnsi="Cambria Math"/>
                    <w:szCs w:val="28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highlight w:val="white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highlight w:val="white"/>
                  </w:rPr>
                  <m:t>п</m:t>
                </m:r>
              </m:sub>
            </m:sSub>
            <m:r>
              <w:rPr>
                <w:rFonts w:ascii="Cambria Math" w:hAnsi="Cambria Math"/>
                <w:szCs w:val="28"/>
                <w:highlight w:val="white"/>
              </w:rPr>
              <m:t>⋅p</m:t>
            </m:r>
          </m:den>
        </m:f>
      </m:oMath>
      <w:bookmarkEnd w:id="84"/>
      <w:r w:rsidR="002A1268">
        <w:rPr>
          <w:szCs w:val="28"/>
          <w:highlight w:val="white"/>
        </w:rPr>
        <w:t xml:space="preserve"> </w:t>
      </w:r>
    </w:p>
    <w:p w14:paraId="07751F5E" w14:textId="77777777" w:rsidR="001C00B0" w:rsidRDefault="002A1268" w:rsidP="009B2E8C">
      <w:pPr>
        <w:rPr>
          <w:highlight w:val="white"/>
        </w:rPr>
      </w:pPr>
      <w:bookmarkStart w:id="85" w:name="_Toc93847825"/>
      <w:r>
        <w:rPr>
          <w:highlight w:val="white"/>
        </w:rPr>
        <w:t>Её переходная характеристика имеет следующий вид:</w:t>
      </w:r>
      <w:bookmarkEnd w:id="85"/>
      <w:r>
        <w:rPr>
          <w:highlight w:val="white"/>
        </w:rPr>
        <w:t xml:space="preserve"> </w:t>
      </w:r>
    </w:p>
    <w:p w14:paraId="5FAB3D86" w14:textId="77777777" w:rsidR="001C00B0" w:rsidRDefault="002A1268">
      <w:pPr>
        <w:ind w:left="3" w:hanging="3"/>
        <w:jc w:val="center"/>
        <w:rPr>
          <w:szCs w:val="28"/>
          <w:highlight w:val="white"/>
        </w:rPr>
      </w:pPr>
      <w:bookmarkStart w:id="86" w:name="_Toc93847826"/>
      <m:oMathPara>
        <m:oMath>
          <m:r>
            <w:rPr>
              <w:rFonts w:ascii="Cambria Math" w:hAnsi="Cambria Math"/>
              <w:szCs w:val="28"/>
              <w:highlight w:val="white"/>
            </w:rPr>
            <m:t>h(t)=</m:t>
          </m:r>
          <m:sSub>
            <m:sSub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bPr>
            <m:e>
              <m:r>
                <w:rPr>
                  <w:rFonts w:ascii="Cambria Math" w:hAnsi="Cambria Math"/>
                  <w:szCs w:val="28"/>
                  <w:highlight w:val="white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  <w:highlight w:val="white"/>
                </w:rPr>
                <m:t>п</m:t>
              </m:r>
            </m:sub>
          </m:sSub>
          <m:r>
            <w:rPr>
              <w:rFonts w:ascii="Cambria Math" w:hAnsi="Cambria Math"/>
              <w:szCs w:val="28"/>
              <w:highlight w:val="white"/>
            </w:rPr>
            <m:t>⋅</m:t>
          </m:r>
          <m:d>
            <m:d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dPr>
            <m:e>
              <m:r>
                <w:rPr>
                  <w:rFonts w:ascii="Cambria Math" w:hAnsi="Cambria Math"/>
                  <w:szCs w:val="28"/>
                  <w:highlight w:val="white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е</m:t>
                  </m:r>
                </m:e>
                <m:sup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Cs w:val="28"/>
                          <w:highlight w:val="white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highlight w:val="white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highlight w:val="whit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highlight w:val="white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highlight w:val="white"/>
                            </w:rPr>
                            <m:t>п</m:t>
                          </m:r>
                        </m:sub>
                      </m:sSub>
                    </m:den>
                  </m:f>
                </m:sup>
              </m:sSup>
            </m:e>
          </m:d>
        </m:oMath>
      </m:oMathPara>
      <w:bookmarkEnd w:id="86"/>
    </w:p>
    <w:p w14:paraId="661AD8A9" w14:textId="77777777" w:rsidR="001C00B0" w:rsidRDefault="002A1268">
      <w:pPr>
        <w:numPr>
          <w:ilvl w:val="0"/>
          <w:numId w:val="3"/>
        </w:numPr>
        <w:ind w:left="3" w:hanging="3"/>
        <w:rPr>
          <w:szCs w:val="28"/>
        </w:rPr>
      </w:pPr>
      <w:bookmarkStart w:id="87" w:name="_Toc93847827"/>
      <w:r>
        <w:rPr>
          <w:szCs w:val="28"/>
          <w:highlight w:val="white"/>
        </w:rPr>
        <w:t>ПФ элемента "Датчик температуры" имеет вид апериодического ТЗ, соответственно ПФ:</w:t>
      </w:r>
      <w:bookmarkEnd w:id="87"/>
      <w:r>
        <w:rPr>
          <w:szCs w:val="28"/>
          <w:highlight w:val="white"/>
        </w:rPr>
        <w:t xml:space="preserve"> </w:t>
      </w:r>
    </w:p>
    <w:bookmarkStart w:id="88" w:name="_Toc93847828"/>
    <w:p w14:paraId="2EF6A755" w14:textId="77777777" w:rsidR="001C00B0" w:rsidRDefault="00B21A16">
      <w:pPr>
        <w:ind w:left="3" w:hanging="3"/>
        <w:jc w:val="center"/>
        <w:rPr>
          <w:szCs w:val="28"/>
          <w:highlight w:val="white"/>
        </w:rPr>
      </w:pPr>
      <m:oMath>
        <m:sSub>
          <m:sSubPr>
            <m:ctrlPr>
              <w:rPr>
                <w:rFonts w:ascii="Cambria Math" w:hAnsi="Cambria Math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/>
                <w:szCs w:val="28"/>
                <w:highlight w:val="white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white"/>
              </w:rPr>
              <m:t>д</m:t>
            </m:r>
          </m:sub>
        </m:sSub>
        <m:r>
          <w:rPr>
            <w:rFonts w:ascii="Cambria Math" w:hAnsi="Cambria Math"/>
            <w:szCs w:val="28"/>
            <w:highlight w:val="white"/>
          </w:rPr>
          <m:t>(p)=</m:t>
        </m:r>
        <m:f>
          <m:fPr>
            <m:ctrlPr>
              <w:rPr>
                <w:rFonts w:ascii="Cambria Math" w:hAnsi="Cambria Math"/>
                <w:szCs w:val="28"/>
                <w:highlight w:val="white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highlight w:val="white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  <w:highlight w:val="white"/>
                  </w:rPr>
                  <m:t>д</m:t>
                </m:r>
              </m:sub>
            </m:sSub>
          </m:num>
          <m:den>
            <m:r>
              <w:rPr>
                <w:rFonts w:ascii="Cambria Math" w:hAnsi="Cambria Math"/>
                <w:szCs w:val="28"/>
                <w:highlight w:val="white"/>
              </w:rPr>
              <m:t>1+</m:t>
            </m:r>
            <m:sSub>
              <m:sSubPr>
                <m:ctrlPr>
                  <w:rPr>
                    <w:rFonts w:ascii="Cambria Math" w:hAnsi="Cambria Math"/>
                    <w:szCs w:val="28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highlight w:val="white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highlight w:val="white"/>
                  </w:rPr>
                  <m:t>д</m:t>
                </m:r>
              </m:sub>
            </m:sSub>
            <m:r>
              <w:rPr>
                <w:rFonts w:ascii="Cambria Math" w:hAnsi="Cambria Math"/>
                <w:szCs w:val="28"/>
                <w:highlight w:val="white"/>
              </w:rPr>
              <m:t>⋅p</m:t>
            </m:r>
          </m:den>
        </m:f>
      </m:oMath>
      <w:bookmarkEnd w:id="88"/>
      <w:r w:rsidR="002A1268">
        <w:rPr>
          <w:szCs w:val="28"/>
          <w:highlight w:val="white"/>
        </w:rPr>
        <w:t xml:space="preserve"> </w:t>
      </w:r>
    </w:p>
    <w:p w14:paraId="50F129EC" w14:textId="77777777" w:rsidR="001C00B0" w:rsidRDefault="002A1268" w:rsidP="009B2E8C">
      <w:pPr>
        <w:rPr>
          <w:highlight w:val="white"/>
        </w:rPr>
      </w:pPr>
      <w:bookmarkStart w:id="89" w:name="_Toc93847829"/>
      <w:r>
        <w:rPr>
          <w:highlight w:val="white"/>
        </w:rPr>
        <w:t>Её переходная характеристика имеет следующий вид:</w:t>
      </w:r>
      <w:bookmarkEnd w:id="89"/>
      <w:r>
        <w:rPr>
          <w:highlight w:val="white"/>
        </w:rPr>
        <w:t xml:space="preserve"> </w:t>
      </w:r>
    </w:p>
    <w:p w14:paraId="5343E703" w14:textId="77777777" w:rsidR="001C00B0" w:rsidRDefault="002A1268">
      <w:pPr>
        <w:ind w:left="3" w:hanging="3"/>
        <w:jc w:val="center"/>
        <w:rPr>
          <w:szCs w:val="28"/>
          <w:highlight w:val="white"/>
        </w:rPr>
      </w:pPr>
      <w:bookmarkStart w:id="90" w:name="_Toc93847830"/>
      <m:oMathPara>
        <m:oMath>
          <m:r>
            <w:rPr>
              <w:rFonts w:ascii="Cambria Math" w:hAnsi="Cambria Math"/>
              <w:szCs w:val="28"/>
              <w:highlight w:val="white"/>
            </w:rPr>
            <m:t>h(t)=</m:t>
          </m:r>
          <m:sSub>
            <m:sSub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bPr>
            <m:e>
              <m:r>
                <w:rPr>
                  <w:rFonts w:ascii="Cambria Math" w:hAnsi="Cambria Math"/>
                  <w:szCs w:val="28"/>
                  <w:highlight w:val="white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  <w:highlight w:val="white"/>
                </w:rPr>
                <m:t>д</m:t>
              </m:r>
            </m:sub>
          </m:sSub>
          <m:r>
            <w:rPr>
              <w:rFonts w:ascii="Cambria Math" w:hAnsi="Cambria Math"/>
              <w:szCs w:val="28"/>
              <w:highlight w:val="white"/>
            </w:rPr>
            <m:t>⋅</m:t>
          </m:r>
          <m:d>
            <m:d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dPr>
            <m:e>
              <m:r>
                <w:rPr>
                  <w:rFonts w:ascii="Cambria Math" w:hAnsi="Cambria Math"/>
                  <w:szCs w:val="28"/>
                  <w:highlight w:val="white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е</m:t>
                  </m:r>
                </m:e>
                <m:sup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Cs w:val="28"/>
                          <w:highlight w:val="white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highlight w:val="white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highlight w:val="whit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highlight w:val="white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highlight w:val="white"/>
                            </w:rPr>
                            <m:t>д</m:t>
                          </m:r>
                        </m:sub>
                      </m:sSub>
                    </m:den>
                  </m:f>
                </m:sup>
              </m:sSup>
            </m:e>
          </m:d>
        </m:oMath>
      </m:oMathPara>
      <w:bookmarkEnd w:id="90"/>
    </w:p>
    <w:p w14:paraId="469AEF6E" w14:textId="77777777" w:rsidR="001C00B0" w:rsidRDefault="002A1268" w:rsidP="009B2E8C">
      <w:pPr>
        <w:rPr>
          <w:highlight w:val="white"/>
        </w:rPr>
      </w:pPr>
      <w:bookmarkStart w:id="91" w:name="_Toc93847831"/>
      <w:r>
        <w:rPr>
          <w:highlight w:val="white"/>
        </w:rPr>
        <w:t>Для работы с математической моделью нашей системы объединим переходные характеристики всех элементов системы в одну по следующим правилам преобразования структурных схем из теории автоматического управления:</w:t>
      </w:r>
      <w:bookmarkEnd w:id="91"/>
    </w:p>
    <w:p w14:paraId="40E02940" w14:textId="77777777" w:rsidR="001C00B0" w:rsidRDefault="002A1268">
      <w:pPr>
        <w:numPr>
          <w:ilvl w:val="0"/>
          <w:numId w:val="5"/>
        </w:numPr>
        <w:ind w:left="3" w:hanging="3"/>
        <w:rPr>
          <w:szCs w:val="28"/>
          <w:highlight w:val="white"/>
        </w:rPr>
      </w:pPr>
      <w:bookmarkStart w:id="92" w:name="_Toc93847832"/>
      <w:r>
        <w:rPr>
          <w:szCs w:val="28"/>
          <w:highlight w:val="white"/>
        </w:rPr>
        <w:t>При последовательном соединении двух элементов результирующая ПФ будет равна произведению передаточных функций:</w:t>
      </w:r>
      <w:bookmarkEnd w:id="92"/>
    </w:p>
    <w:bookmarkStart w:id="93" w:name="_Toc93847833"/>
    <w:p w14:paraId="4B8D6A2D" w14:textId="77777777" w:rsidR="001C00B0" w:rsidRDefault="00B21A16">
      <w:pPr>
        <w:ind w:left="3" w:hanging="3"/>
        <w:jc w:val="center"/>
        <w:rPr>
          <w:szCs w:val="28"/>
          <w:highlight w:val="white"/>
        </w:rPr>
      </w:pPr>
      <m:oMath>
        <m:sSub>
          <m:sSubPr>
            <m:ctrlPr>
              <w:rPr>
                <w:rFonts w:ascii="Cambria Math" w:hAnsi="Cambria Math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/>
                <w:szCs w:val="28"/>
                <w:highlight w:val="white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white"/>
              </w:rPr>
              <m:t>рез</m:t>
            </m:r>
          </m:sub>
        </m:sSub>
        <m:r>
          <w:rPr>
            <w:rFonts w:ascii="Cambria Math" w:hAnsi="Cambria Math"/>
            <w:szCs w:val="28"/>
            <w:highlight w:val="white"/>
          </w:rPr>
          <m:t>(p)=</m:t>
        </m:r>
        <m:sSub>
          <m:sSubPr>
            <m:ctrlPr>
              <w:rPr>
                <w:rFonts w:ascii="Cambria Math" w:hAnsi="Cambria Math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/>
                <w:szCs w:val="28"/>
                <w:highlight w:val="white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white"/>
              </w:rPr>
              <m:t>1</m:t>
            </m:r>
          </m:sub>
        </m:sSub>
        <m:r>
          <w:rPr>
            <w:rFonts w:ascii="Cambria Math" w:hAnsi="Cambria Math"/>
            <w:szCs w:val="28"/>
            <w:highlight w:val="white"/>
          </w:rPr>
          <m:t>(p)⋅</m:t>
        </m:r>
        <m:sSub>
          <m:sSubPr>
            <m:ctrlPr>
              <w:rPr>
                <w:rFonts w:ascii="Cambria Math" w:hAnsi="Cambria Math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/>
                <w:szCs w:val="28"/>
                <w:highlight w:val="white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white"/>
              </w:rPr>
              <m:t>2</m:t>
            </m:r>
          </m:sub>
        </m:sSub>
        <m:r>
          <w:rPr>
            <w:rFonts w:ascii="Cambria Math" w:hAnsi="Cambria Math"/>
            <w:szCs w:val="28"/>
            <w:highlight w:val="white"/>
          </w:rPr>
          <m:t>(p)</m:t>
        </m:r>
      </m:oMath>
      <w:bookmarkEnd w:id="93"/>
      <w:r w:rsidR="002A1268">
        <w:rPr>
          <w:szCs w:val="28"/>
          <w:highlight w:val="white"/>
        </w:rPr>
        <w:t xml:space="preserve">  </w:t>
      </w:r>
    </w:p>
    <w:p w14:paraId="27A80526" w14:textId="77777777" w:rsidR="001C00B0" w:rsidRDefault="002A1268">
      <w:pPr>
        <w:numPr>
          <w:ilvl w:val="0"/>
          <w:numId w:val="5"/>
        </w:numPr>
        <w:ind w:left="3" w:hanging="3"/>
        <w:rPr>
          <w:szCs w:val="28"/>
          <w:highlight w:val="white"/>
        </w:rPr>
      </w:pPr>
      <w:bookmarkStart w:id="94" w:name="_Toc93847834"/>
      <w:r>
        <w:rPr>
          <w:szCs w:val="28"/>
          <w:highlight w:val="white"/>
        </w:rPr>
        <w:t>При параллельном соединении элементов результирующая ПФ будет равна сумме передаточных функций:</w:t>
      </w:r>
      <w:bookmarkEnd w:id="94"/>
      <w:r>
        <w:rPr>
          <w:szCs w:val="28"/>
          <w:highlight w:val="white"/>
        </w:rPr>
        <w:t xml:space="preserve"> </w:t>
      </w:r>
    </w:p>
    <w:bookmarkStart w:id="95" w:name="_Toc93847835"/>
    <w:p w14:paraId="17276566" w14:textId="77777777" w:rsidR="001C00B0" w:rsidRDefault="00B21A16">
      <w:pPr>
        <w:ind w:left="3" w:hanging="3"/>
        <w:jc w:val="center"/>
        <w:rPr>
          <w:szCs w:val="28"/>
          <w:highlight w:val="white"/>
        </w:rPr>
      </w:pPr>
      <m:oMath>
        <m:sSub>
          <m:sSubPr>
            <m:ctrlPr>
              <w:rPr>
                <w:rFonts w:ascii="Cambria Math" w:hAnsi="Cambria Math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/>
                <w:szCs w:val="28"/>
                <w:highlight w:val="white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white"/>
              </w:rPr>
              <m:t>рез</m:t>
            </m:r>
          </m:sub>
        </m:sSub>
        <m:r>
          <w:rPr>
            <w:rFonts w:ascii="Cambria Math" w:hAnsi="Cambria Math"/>
            <w:szCs w:val="28"/>
            <w:highlight w:val="white"/>
          </w:rPr>
          <m:t>(p)=</m:t>
        </m:r>
        <m:sSub>
          <m:sSubPr>
            <m:ctrlPr>
              <w:rPr>
                <w:rFonts w:ascii="Cambria Math" w:hAnsi="Cambria Math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/>
                <w:szCs w:val="28"/>
                <w:highlight w:val="white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white"/>
              </w:rPr>
              <m:t>1</m:t>
            </m:r>
          </m:sub>
        </m:sSub>
        <m:r>
          <w:rPr>
            <w:rFonts w:ascii="Cambria Math" w:hAnsi="Cambria Math"/>
            <w:szCs w:val="28"/>
            <w:highlight w:val="white"/>
          </w:rPr>
          <m:t>(p)+</m:t>
        </m:r>
        <m:sSub>
          <m:sSubPr>
            <m:ctrlPr>
              <w:rPr>
                <w:rFonts w:ascii="Cambria Math" w:hAnsi="Cambria Math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/>
                <w:szCs w:val="28"/>
                <w:highlight w:val="white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white"/>
              </w:rPr>
              <m:t>2</m:t>
            </m:r>
          </m:sub>
        </m:sSub>
        <m:r>
          <w:rPr>
            <w:rFonts w:ascii="Cambria Math" w:hAnsi="Cambria Math"/>
            <w:szCs w:val="28"/>
            <w:highlight w:val="white"/>
          </w:rPr>
          <m:t>(p)</m:t>
        </m:r>
      </m:oMath>
      <w:bookmarkEnd w:id="95"/>
      <w:r w:rsidR="002A1268">
        <w:rPr>
          <w:szCs w:val="28"/>
          <w:highlight w:val="white"/>
        </w:rPr>
        <w:t xml:space="preserve">  </w:t>
      </w:r>
    </w:p>
    <w:p w14:paraId="3A4A0B0B" w14:textId="77777777" w:rsidR="001C00B0" w:rsidRDefault="002A1268">
      <w:pPr>
        <w:numPr>
          <w:ilvl w:val="0"/>
          <w:numId w:val="5"/>
        </w:numPr>
        <w:ind w:left="3" w:hanging="3"/>
        <w:rPr>
          <w:szCs w:val="28"/>
          <w:highlight w:val="white"/>
        </w:rPr>
      </w:pPr>
      <w:bookmarkStart w:id="96" w:name="_Toc93847836"/>
      <w:r>
        <w:rPr>
          <w:szCs w:val="28"/>
          <w:highlight w:val="white"/>
        </w:rPr>
        <w:t>При соединении с обратной связью результирующая ПФ будет составляться по следующей формуле:</w:t>
      </w:r>
      <w:bookmarkEnd w:id="96"/>
      <w:r>
        <w:rPr>
          <w:szCs w:val="28"/>
          <w:highlight w:val="white"/>
        </w:rPr>
        <w:t xml:space="preserve"> </w:t>
      </w:r>
    </w:p>
    <w:bookmarkStart w:id="97" w:name="_Toc93847837"/>
    <w:p w14:paraId="3A4A60E1" w14:textId="77777777" w:rsidR="001C00B0" w:rsidRDefault="00B21A16">
      <w:pPr>
        <w:ind w:left="3" w:hanging="3"/>
        <w:jc w:val="center"/>
        <w:rPr>
          <w:szCs w:val="28"/>
          <w:highlight w:val="white"/>
        </w:rPr>
      </w:pPr>
      <m:oMath>
        <m:sSub>
          <m:sSubPr>
            <m:ctrlPr>
              <w:rPr>
                <w:rFonts w:ascii="Cambria Math" w:hAnsi="Cambria Math"/>
                <w:szCs w:val="28"/>
                <w:highlight w:val="white"/>
              </w:rPr>
            </m:ctrlPr>
          </m:sSubPr>
          <m:e>
            <m:r>
              <w:rPr>
                <w:rFonts w:ascii="Cambria Math" w:hAnsi="Cambria Math"/>
                <w:szCs w:val="28"/>
                <w:highlight w:val="white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white"/>
              </w:rPr>
              <m:t>рез</m:t>
            </m:r>
          </m:sub>
        </m:sSub>
        <m:r>
          <w:rPr>
            <w:rFonts w:ascii="Cambria Math" w:hAnsi="Cambria Math"/>
            <w:szCs w:val="28"/>
            <w:highlight w:val="white"/>
          </w:rPr>
          <m:t>(p)=</m:t>
        </m:r>
        <m:f>
          <m:fPr>
            <m:ctrlPr>
              <w:rPr>
                <w:rFonts w:ascii="Cambria Math" w:hAnsi="Cambria Math"/>
                <w:szCs w:val="28"/>
                <w:highlight w:val="white"/>
              </w:rPr>
            </m:ctrlPr>
          </m:fPr>
          <m:num>
            <m:r>
              <w:rPr>
                <w:rFonts w:ascii="Cambria Math" w:hAnsi="Cambria Math"/>
                <w:szCs w:val="28"/>
                <w:highlight w:val="white"/>
              </w:rPr>
              <m:t>W(p)</m:t>
            </m:r>
          </m:num>
          <m:den>
            <m:r>
              <w:rPr>
                <w:rFonts w:ascii="Cambria Math" w:hAnsi="Cambria Math"/>
                <w:szCs w:val="28"/>
                <w:highlight w:val="white"/>
              </w:rPr>
              <m:t>1±W(p)⋅</m:t>
            </m:r>
            <m:sSub>
              <m:sSubPr>
                <m:ctrlPr>
                  <w:rPr>
                    <w:rFonts w:ascii="Cambria Math" w:hAnsi="Cambria Math"/>
                    <w:szCs w:val="28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highlight w:val="white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8"/>
                    <w:highlight w:val="white"/>
                  </w:rPr>
                  <m:t>ОС</m:t>
                </m:r>
              </m:sub>
            </m:sSub>
            <m:r>
              <w:rPr>
                <w:rFonts w:ascii="Cambria Math" w:hAnsi="Cambria Math"/>
                <w:szCs w:val="28"/>
                <w:highlight w:val="white"/>
              </w:rPr>
              <m:t>(p)</m:t>
            </m:r>
          </m:den>
        </m:f>
      </m:oMath>
      <w:bookmarkEnd w:id="97"/>
      <w:r w:rsidR="002A1268">
        <w:rPr>
          <w:szCs w:val="28"/>
          <w:highlight w:val="white"/>
        </w:rPr>
        <w:t xml:space="preserve"> </w:t>
      </w:r>
    </w:p>
    <w:p w14:paraId="3143932A" w14:textId="77777777" w:rsidR="001C00B0" w:rsidRDefault="002A1268" w:rsidP="001A4773">
      <w:pPr>
        <w:ind w:left="3" w:firstLine="717"/>
        <w:rPr>
          <w:szCs w:val="28"/>
          <w:highlight w:val="white"/>
        </w:rPr>
      </w:pPr>
      <w:bookmarkStart w:id="98" w:name="_Toc93847838"/>
      <w:r>
        <w:rPr>
          <w:szCs w:val="28"/>
          <w:highlight w:val="white"/>
        </w:rPr>
        <w:t>где для положительной обратной связи знак в знаменателе формулы будет отрицательным, а для отрицательной – положительным.</w:t>
      </w:r>
      <w:bookmarkEnd w:id="98"/>
      <w:r>
        <w:rPr>
          <w:szCs w:val="28"/>
          <w:highlight w:val="white"/>
        </w:rPr>
        <w:t xml:space="preserve"> </w:t>
      </w:r>
    </w:p>
    <w:p w14:paraId="08717BC4" w14:textId="77777777" w:rsidR="001C00B0" w:rsidRDefault="002A1268" w:rsidP="001A4773">
      <w:pPr>
        <w:rPr>
          <w:highlight w:val="white"/>
        </w:rPr>
      </w:pPr>
      <w:bookmarkStart w:id="99" w:name="_Toc93847839"/>
      <w:r>
        <w:rPr>
          <w:highlight w:val="white"/>
        </w:rPr>
        <w:t>Так общая ПФ имеет вид:</w:t>
      </w:r>
      <w:bookmarkEnd w:id="99"/>
      <w:r>
        <w:rPr>
          <w:highlight w:val="white"/>
        </w:rPr>
        <w:t xml:space="preserve"> </w:t>
      </w:r>
    </w:p>
    <w:p w14:paraId="671AD556" w14:textId="77777777" w:rsidR="001C00B0" w:rsidRDefault="002A1268">
      <w:pPr>
        <w:ind w:left="3" w:hanging="3"/>
        <w:jc w:val="center"/>
        <w:rPr>
          <w:szCs w:val="28"/>
          <w:highlight w:val="white"/>
        </w:rPr>
      </w:pPr>
      <w:bookmarkStart w:id="100" w:name="_Toc93847840"/>
      <m:oMathPara>
        <m:oMath>
          <m:r>
            <w:rPr>
              <w:rFonts w:ascii="Cambria Math" w:hAnsi="Cambria Math"/>
              <w:szCs w:val="28"/>
              <w:highlight w:val="white"/>
            </w:rPr>
            <m:t>W(p)=</m:t>
          </m:r>
          <m:sSub>
            <m:sSub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bPr>
            <m:e>
              <m:r>
                <w:rPr>
                  <w:rFonts w:ascii="Cambria Math" w:hAnsi="Cambria Math"/>
                  <w:szCs w:val="28"/>
                  <w:highlight w:val="white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  <w:highlight w:val="white"/>
                </w:rPr>
                <m:t>y</m:t>
              </m:r>
            </m:sub>
          </m:sSub>
          <m:r>
            <w:rPr>
              <w:rFonts w:ascii="Cambria Math" w:hAnsi="Cambria Math"/>
              <w:szCs w:val="28"/>
              <w:highlight w:val="white"/>
            </w:rPr>
            <m:t>(p)⋅</m:t>
          </m:r>
          <m:sSub>
            <m:sSub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bPr>
            <m:e>
              <m:r>
                <w:rPr>
                  <w:rFonts w:ascii="Cambria Math" w:hAnsi="Cambria Math"/>
                  <w:szCs w:val="28"/>
                  <w:highlight w:val="white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  <w:highlight w:val="white"/>
                </w:rPr>
                <m:t>н</m:t>
              </m:r>
            </m:sub>
          </m:sSub>
          <m:r>
            <w:rPr>
              <w:rFonts w:ascii="Cambria Math" w:hAnsi="Cambria Math"/>
              <w:szCs w:val="28"/>
              <w:highlight w:val="white"/>
            </w:rPr>
            <m:t>(p)⋅</m:t>
          </m:r>
          <m:sSub>
            <m:sSub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bPr>
            <m:e>
              <m:r>
                <w:rPr>
                  <w:rFonts w:ascii="Cambria Math" w:hAnsi="Cambria Math"/>
                  <w:szCs w:val="28"/>
                  <w:highlight w:val="white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  <w:highlight w:val="white"/>
                </w:rPr>
                <m:t>п</m:t>
              </m:r>
            </m:sub>
          </m:sSub>
          <m:r>
            <w:rPr>
              <w:rFonts w:ascii="Cambria Math" w:hAnsi="Cambria Math"/>
              <w:szCs w:val="28"/>
              <w:highlight w:val="white"/>
            </w:rPr>
            <m:t>(p)⋅</m:t>
          </m:r>
          <m:sSub>
            <m:sSub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bPr>
            <m:e>
              <m:r>
                <w:rPr>
                  <w:rFonts w:ascii="Cambria Math" w:hAnsi="Cambria Math"/>
                  <w:szCs w:val="28"/>
                  <w:highlight w:val="white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  <w:highlight w:val="white"/>
                </w:rPr>
                <m:t>д</m:t>
              </m:r>
            </m:sub>
          </m:sSub>
          <m:r>
            <w:rPr>
              <w:rFonts w:ascii="Cambria Math" w:hAnsi="Cambria Math"/>
              <w:szCs w:val="28"/>
              <w:highlight w:val="white"/>
            </w:rPr>
            <m:t>(p)=</m:t>
          </m:r>
          <m:f>
            <m:f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Cs w:val="28"/>
                  <w:highlight w:val="white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Cs w:val="28"/>
                  <w:highlight w:val="white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п</m:t>
                  </m:r>
                </m:sub>
              </m:sSub>
              <m:r>
                <w:rPr>
                  <w:rFonts w:ascii="Cambria Math" w:hAnsi="Cambria Math"/>
                  <w:szCs w:val="28"/>
                  <w:highlight w:val="white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д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highlight w:val="whit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highlight w:val="whit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highlight w:val="white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⋅p</m:t>
                  </m:r>
                </m:e>
              </m:d>
              <m:r>
                <w:rPr>
                  <w:rFonts w:ascii="Cambria Math" w:hAnsi="Cambria Math"/>
                  <w:szCs w:val="28"/>
                  <w:highlight w:val="white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highlight w:val="whit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highlight w:val="whit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highlight w:val="white"/>
                        </w:rPr>
                        <m:t>п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⋅p</m:t>
                  </m:r>
                </m:e>
              </m:d>
              <m:r>
                <w:rPr>
                  <w:rFonts w:ascii="Cambria Math" w:hAnsi="Cambria Math"/>
                  <w:szCs w:val="28"/>
                  <w:highlight w:val="white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highlight w:val="whit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highlight w:val="whit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highlight w:val="white"/>
                        </w:rPr>
                        <m:t>д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⋅p</m:t>
                  </m:r>
                </m:e>
              </m:d>
            </m:den>
          </m:f>
        </m:oMath>
      </m:oMathPara>
      <w:bookmarkEnd w:id="100"/>
    </w:p>
    <w:p w14:paraId="770E57AA" w14:textId="77777777" w:rsidR="001C00B0" w:rsidRDefault="002A1268" w:rsidP="001A4773">
      <w:pPr>
        <w:rPr>
          <w:highlight w:val="white"/>
        </w:rPr>
      </w:pPr>
      <w:bookmarkStart w:id="101" w:name="_Toc93847841"/>
      <w:r>
        <w:rPr>
          <w:highlight w:val="white"/>
        </w:rPr>
        <w:t>А подставляя значения коэффициентов:</w:t>
      </w:r>
      <w:bookmarkEnd w:id="101"/>
      <w:r>
        <w:rPr>
          <w:highlight w:val="white"/>
        </w:rPr>
        <w:t xml:space="preserve"> </w:t>
      </w:r>
    </w:p>
    <w:p w14:paraId="260F6504" w14:textId="77777777" w:rsidR="001C00B0" w:rsidRDefault="002A1268">
      <w:pPr>
        <w:ind w:left="3" w:hanging="3"/>
        <w:jc w:val="center"/>
        <w:rPr>
          <w:szCs w:val="28"/>
          <w:highlight w:val="white"/>
        </w:rPr>
      </w:pPr>
      <w:bookmarkStart w:id="102" w:name="_Toc93847842"/>
      <m:oMathPara>
        <m:oMath>
          <m:r>
            <w:rPr>
              <w:rFonts w:ascii="Cambria Math" w:hAnsi="Cambria Math"/>
              <w:szCs w:val="28"/>
              <w:highlight w:val="white"/>
            </w:rPr>
            <m:t>W(p)=</m:t>
          </m:r>
          <m:f>
            <m:f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fPr>
            <m:num>
              <m:r>
                <w:rPr>
                  <w:rFonts w:ascii="Cambria Math" w:hAnsi="Cambria Math"/>
                  <w:szCs w:val="28"/>
                  <w:highlight w:val="white"/>
                </w:rPr>
                <m:t>5,2⋅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-5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1+5⋅p</m:t>
                  </m:r>
                </m:e>
              </m:d>
              <m:r>
                <w:rPr>
                  <w:rFonts w:ascii="Cambria Math" w:hAnsi="Cambria Math"/>
                  <w:szCs w:val="28"/>
                  <w:highlight w:val="white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1+20⋅p</m:t>
                  </m:r>
                </m:e>
              </m:d>
              <m:r>
                <w:rPr>
                  <w:rFonts w:ascii="Cambria Math" w:hAnsi="Cambria Math"/>
                  <w:szCs w:val="28"/>
                  <w:highlight w:val="white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1+0,3⋅p</m:t>
                  </m:r>
                </m:e>
              </m:d>
            </m:den>
          </m:f>
        </m:oMath>
      </m:oMathPara>
      <w:bookmarkEnd w:id="102"/>
    </w:p>
    <w:p w14:paraId="08412818" w14:textId="77777777" w:rsidR="001C00B0" w:rsidRDefault="002A1268" w:rsidP="001A4773">
      <w:pPr>
        <w:rPr>
          <w:highlight w:val="white"/>
        </w:rPr>
      </w:pPr>
      <w:bookmarkStart w:id="103" w:name="_Toc93847843"/>
      <w:r>
        <w:rPr>
          <w:highlight w:val="white"/>
        </w:rPr>
        <w:t>Переходная же характеристика для данной ПФ имеет вид:</w:t>
      </w:r>
      <w:bookmarkEnd w:id="103"/>
    </w:p>
    <w:p w14:paraId="4A9C00F4" w14:textId="77777777" w:rsidR="001C00B0" w:rsidRDefault="002A1268">
      <w:pPr>
        <w:ind w:left="3" w:hanging="3"/>
        <w:jc w:val="center"/>
        <w:rPr>
          <w:szCs w:val="28"/>
          <w:highlight w:val="white"/>
        </w:rPr>
      </w:pPr>
      <w:bookmarkStart w:id="104" w:name="_Toc93847844"/>
      <m:oMathPara>
        <m:oMath>
          <m:r>
            <w:rPr>
              <w:rFonts w:ascii="Cambria Math" w:hAnsi="Cambria Math"/>
              <w:szCs w:val="28"/>
              <w:highlight w:val="white"/>
            </w:rPr>
            <m:t>h(t)=5,2⋅</m:t>
          </m:r>
          <m:sSup>
            <m:sSup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pPr>
            <m:e>
              <m:r>
                <w:rPr>
                  <w:rFonts w:ascii="Cambria Math" w:hAnsi="Cambria Math"/>
                  <w:szCs w:val="28"/>
                  <w:highlight w:val="white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highlight w:val="white"/>
                </w:rPr>
                <m:t>-5</m:t>
              </m:r>
            </m:sup>
          </m:sSup>
          <m:r>
            <w:rPr>
              <w:rFonts w:ascii="Cambria Math" w:hAnsi="Cambria Math"/>
              <w:szCs w:val="28"/>
              <w:highlight w:val="white"/>
            </w:rPr>
            <m:t>⋅(0,5⋅</m:t>
          </m:r>
          <m:sSup>
            <m:sSup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pPr>
            <m:e>
              <m:r>
                <w:rPr>
                  <w:rFonts w:ascii="Cambria Math" w:hAnsi="Cambria Math"/>
                  <w:szCs w:val="28"/>
                  <w:highlight w:val="white"/>
                </w:rPr>
                <m:t>t</m:t>
              </m:r>
            </m:e>
            <m:sup>
              <m:r>
                <w:rPr>
                  <w:rFonts w:ascii="Cambria Math" w:hAnsi="Cambria Math"/>
                  <w:szCs w:val="28"/>
                  <w:highlight w:val="white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highlight w:val="white"/>
            </w:rPr>
            <m:t>-25,3⋅t+8,86525⋅</m:t>
          </m:r>
          <m:sSup>
            <m:sSup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pPr>
            <m:e>
              <m:r>
                <w:rPr>
                  <w:rFonts w:ascii="Cambria Math" w:hAnsi="Cambria Math"/>
                  <w:szCs w:val="28"/>
                  <w:highlight w:val="white"/>
                </w:rPr>
                <m:t>е</m:t>
              </m:r>
            </m:e>
            <m:sup>
              <m:r>
                <w:rPr>
                  <w:rFonts w:ascii="Cambria Math" w:hAnsi="Cambria Math"/>
                  <w:szCs w:val="28"/>
                  <w:highlight w:val="white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  <w:szCs w:val="28"/>
              <w:highlight w:val="white"/>
            </w:rPr>
            <m:t>-</m:t>
          </m:r>
        </m:oMath>
      </m:oMathPara>
      <w:bookmarkEnd w:id="104"/>
    </w:p>
    <w:p w14:paraId="5DDD762B" w14:textId="77777777" w:rsidR="001C00B0" w:rsidRDefault="002A1268">
      <w:pPr>
        <w:ind w:left="3" w:hanging="3"/>
        <w:jc w:val="center"/>
        <w:rPr>
          <w:szCs w:val="28"/>
          <w:highlight w:val="white"/>
        </w:rPr>
      </w:pPr>
      <w:bookmarkStart w:id="105" w:name="_Toc93847845"/>
      <m:oMathPara>
        <m:oMath>
          <m:r>
            <w:rPr>
              <w:rFonts w:ascii="Cambria Math" w:hAnsi="Cambria Math"/>
              <w:szCs w:val="28"/>
              <w:highlight w:val="white"/>
            </w:rPr>
            <m:t>-541,455⋅</m:t>
          </m:r>
          <m:sSup>
            <m:sSup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pPr>
            <m:e>
              <m:r>
                <w:rPr>
                  <w:rFonts w:ascii="Cambria Math" w:hAnsi="Cambria Math"/>
                  <w:szCs w:val="28"/>
                  <w:highlight w:val="white"/>
                </w:rPr>
                <m:t>е</m:t>
              </m:r>
            </m:e>
            <m:sup>
              <m:r>
                <w:rPr>
                  <w:rFonts w:ascii="Cambria Math" w:hAnsi="Cambria Math"/>
                  <w:szCs w:val="28"/>
                  <w:highlight w:val="white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20</m:t>
                  </m:r>
                </m:den>
              </m:f>
            </m:sup>
          </m:sSup>
          <m:r>
            <w:rPr>
              <w:rFonts w:ascii="Cambria Math" w:hAnsi="Cambria Math"/>
              <w:szCs w:val="28"/>
              <w:highlight w:val="white"/>
            </w:rPr>
            <m:t>-8,748⋅</m:t>
          </m:r>
          <m:sSup>
            <m:sSup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pPr>
            <m:e>
              <m:r>
                <w:rPr>
                  <w:rFonts w:ascii="Cambria Math" w:hAnsi="Cambria Math"/>
                  <w:szCs w:val="28"/>
                  <w:highlight w:val="white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highlight w:val="white"/>
                </w:rPr>
                <m:t>6</m:t>
              </m:r>
            </m:sup>
          </m:sSup>
          <m:r>
            <w:rPr>
              <w:rFonts w:ascii="Cambria Math" w:hAnsi="Cambria Math"/>
              <w:szCs w:val="28"/>
              <w:highlight w:val="white"/>
            </w:rPr>
            <m:t>⋅</m:t>
          </m:r>
          <m:sSup>
            <m:sSup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pPr>
            <m:e>
              <m:r>
                <w:rPr>
                  <w:rFonts w:ascii="Cambria Math" w:hAnsi="Cambria Math"/>
                  <w:szCs w:val="28"/>
                  <w:highlight w:val="white"/>
                </w:rPr>
                <m:t>е</m:t>
              </m:r>
            </m:e>
            <m:sup>
              <m:r>
                <w:rPr>
                  <w:rFonts w:ascii="Cambria Math" w:hAnsi="Cambria Math"/>
                  <w:szCs w:val="28"/>
                  <w:highlight w:val="white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0,3</m:t>
                  </m:r>
                </m:den>
              </m:f>
            </m:sup>
          </m:sSup>
          <m:r>
            <w:rPr>
              <w:rFonts w:ascii="Cambria Math" w:hAnsi="Cambria Math"/>
              <w:szCs w:val="28"/>
              <w:highlight w:val="white"/>
            </w:rPr>
            <m:t>+532,59)</m:t>
          </m:r>
        </m:oMath>
      </m:oMathPara>
      <w:bookmarkEnd w:id="105"/>
    </w:p>
    <w:p w14:paraId="309247A3" w14:textId="77777777" w:rsidR="001C00B0" w:rsidRDefault="002A1268" w:rsidP="001A4773">
      <w:pPr>
        <w:rPr>
          <w:highlight w:val="white"/>
        </w:rPr>
      </w:pPr>
      <w:bookmarkStart w:id="106" w:name="_Toc93847846"/>
      <w:r>
        <w:rPr>
          <w:highlight w:val="white"/>
        </w:rPr>
        <w:t>Экспоненту в ПО RSLogix 500 вычислять напрямую нельзя, поэтому будем представлять её в виде пяти первых членов ряда Тейлора:</w:t>
      </w:r>
      <w:bookmarkEnd w:id="106"/>
    </w:p>
    <w:bookmarkStart w:id="107" w:name="_Toc93847847"/>
    <w:p w14:paraId="1674A249" w14:textId="77777777" w:rsidR="001C00B0" w:rsidRDefault="00B21A16">
      <w:pPr>
        <w:ind w:left="3" w:hanging="3"/>
        <w:jc w:val="center"/>
        <w:rPr>
          <w:szCs w:val="28"/>
          <w:highlight w:val="white"/>
        </w:rPr>
      </w:pPr>
      <m:oMathPara>
        <m:oMath>
          <m:sSup>
            <m:sSup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sSupPr>
            <m:e>
              <m:r>
                <w:rPr>
                  <w:rFonts w:ascii="Cambria Math" w:hAnsi="Cambria Math"/>
                  <w:szCs w:val="28"/>
                  <w:highlight w:val="white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  <w:highlight w:val="white"/>
                </w:rPr>
                <m:t>x</m:t>
              </m:r>
            </m:sup>
          </m:sSup>
          <m:r>
            <w:rPr>
              <w:rFonts w:ascii="Cambria Math" w:hAnsi="Cambria Math"/>
              <w:szCs w:val="28"/>
              <w:highlight w:val="white"/>
            </w:rPr>
            <m:t>=1+</m:t>
          </m:r>
          <m:nary>
            <m:naryPr>
              <m:chr m:val="∑"/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naryPr>
            <m:sub>
              <m:r>
                <w:rPr>
                  <w:rFonts w:ascii="Cambria Math" w:hAnsi="Cambria Math"/>
                  <w:szCs w:val="28"/>
                  <w:highlight w:val="white"/>
                </w:rPr>
                <m:t>n=1</m:t>
              </m:r>
            </m:sub>
            <m:sup>
              <m:r>
                <w:rPr>
                  <w:rFonts w:ascii="Cambria Math" w:hAnsi="Cambria Math"/>
                  <w:szCs w:val="28"/>
                  <w:highlight w:val="white"/>
                </w:rPr>
                <m:t>5</m:t>
              </m:r>
            </m:sup>
            <m:e/>
          </m:nary>
          <m:f>
            <m:fPr>
              <m:ctrlPr>
                <w:rPr>
                  <w:rFonts w:ascii="Cambria Math" w:hAnsi="Cambria Math"/>
                  <w:szCs w:val="28"/>
                  <w:highlight w:val="white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  <w:highlight w:val="white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8"/>
                      <w:highlight w:val="white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  <w:highlight w:val="white"/>
                </w:rPr>
                <m:t>n!</m:t>
              </m:r>
            </m:den>
          </m:f>
        </m:oMath>
      </m:oMathPara>
      <w:bookmarkEnd w:id="107"/>
    </w:p>
    <w:p w14:paraId="0F08FE3F" w14:textId="77777777" w:rsidR="001C00B0" w:rsidRDefault="002A1268" w:rsidP="001A4773">
      <w:pPr>
        <w:rPr>
          <w:highlight w:val="white"/>
        </w:rPr>
      </w:pPr>
      <w:bookmarkStart w:id="108" w:name="_Toc93847848"/>
      <w:r>
        <w:rPr>
          <w:highlight w:val="white"/>
        </w:rPr>
        <w:t>Величину времени t выбираем исходя из того, что оно должно быть меньше трети наименьшей постоянной времени (поскольку в большинстве случаев переходный процесс проходит за 3 постоянных времени). Поэтому возьмём t = 0,05 с.</w:t>
      </w:r>
      <w:bookmarkEnd w:id="108"/>
    </w:p>
    <w:p w14:paraId="670E6005" w14:textId="77777777" w:rsidR="001C00B0" w:rsidRDefault="002A1268" w:rsidP="001A4773">
      <w:pPr>
        <w:rPr>
          <w:highlight w:val="white"/>
        </w:rPr>
      </w:pPr>
      <w:bookmarkStart w:id="109" w:name="_Toc93847849"/>
      <w:r>
        <w:rPr>
          <w:highlight w:val="white"/>
        </w:rPr>
        <w:t>Температуру установки выберем 286 °С.</w:t>
      </w:r>
      <w:bookmarkEnd w:id="109"/>
    </w:p>
    <w:p w14:paraId="32ECBF9C" w14:textId="77777777" w:rsidR="001A4773" w:rsidRDefault="001A4773">
      <w:pPr>
        <w:suppressAutoHyphens w:val="0"/>
        <w:spacing w:before="0" w:line="240" w:lineRule="auto"/>
        <w:ind w:firstLine="0"/>
        <w:jc w:val="left"/>
        <w:textDirection w:val="lrTb"/>
        <w:textAlignment w:val="auto"/>
        <w:outlineLvl w:val="9"/>
        <w:rPr>
          <w:b/>
          <w:szCs w:val="36"/>
        </w:rPr>
      </w:pPr>
      <w:r>
        <w:br w:type="page"/>
      </w:r>
    </w:p>
    <w:p w14:paraId="6CDAD968" w14:textId="12827C71" w:rsidR="001C00B0" w:rsidRDefault="002A1268">
      <w:pPr>
        <w:pStyle w:val="2"/>
        <w:ind w:left="4" w:hanging="4"/>
        <w:jc w:val="center"/>
      </w:pPr>
      <w:bookmarkStart w:id="110" w:name="_Toc93847850"/>
      <w:bookmarkStart w:id="111" w:name="_Toc93848006"/>
      <w:r>
        <w:t>2. ПРОГРАММА</w:t>
      </w:r>
      <w:bookmarkEnd w:id="110"/>
      <w:bookmarkEnd w:id="111"/>
    </w:p>
    <w:p w14:paraId="22D357BB" w14:textId="77777777" w:rsidR="001C00B0" w:rsidRDefault="002A1268">
      <w:pPr>
        <w:pStyle w:val="3"/>
        <w:ind w:left="3" w:hanging="3"/>
      </w:pPr>
      <w:bookmarkStart w:id="112" w:name="_Toc93847851"/>
      <w:bookmarkStart w:id="113" w:name="_Toc93848007"/>
      <w:r>
        <w:t>2.1. ИСПОЛЬЗОВАНИЕ РЕГИСТРОВ</w:t>
      </w:r>
      <w:bookmarkEnd w:id="112"/>
      <w:bookmarkEnd w:id="113"/>
    </w:p>
    <w:p w14:paraId="4D290A93" w14:textId="77777777" w:rsidR="001C00B0" w:rsidRDefault="002A1268" w:rsidP="001A4773">
      <w:pPr>
        <w:rPr>
          <w:highlight w:val="white"/>
        </w:rPr>
      </w:pPr>
      <w:bookmarkStart w:id="114" w:name="_Toc93847852"/>
      <w:r>
        <w:rPr>
          <w:highlight w:val="white"/>
        </w:rPr>
        <w:t>Важной частью программирования контроллеров является распределение памяти: в памяти у нас и такой важный “орган” как стек, и константы и переменные. Можно сказать, что программирование контроллера это отчасти искусство работы с его памятью. Ниже приведено как в нашем проекте использовались различные регистры программируемого контроллера:</w:t>
      </w:r>
      <w:bookmarkEnd w:id="114"/>
    </w:p>
    <w:p w14:paraId="3A878231" w14:textId="77777777" w:rsidR="001C00B0" w:rsidRDefault="002A1268">
      <w:pPr>
        <w:numPr>
          <w:ilvl w:val="0"/>
          <w:numId w:val="1"/>
        </w:numPr>
        <w:ind w:left="3" w:hanging="3"/>
        <w:rPr>
          <w:szCs w:val="28"/>
          <w:highlight w:val="white"/>
        </w:rPr>
      </w:pPr>
      <w:bookmarkStart w:id="115" w:name="_Toc93847853"/>
      <w:r>
        <w:rPr>
          <w:szCs w:val="28"/>
          <w:highlight w:val="white"/>
        </w:rPr>
        <w:t>Регистр I (Input):</w:t>
      </w:r>
      <w:bookmarkEnd w:id="115"/>
    </w:p>
    <w:p w14:paraId="7B9A7501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16" w:name="_Toc93847854"/>
      <w:r>
        <w:rPr>
          <w:sz w:val="24"/>
          <w:highlight w:val="white"/>
        </w:rPr>
        <w:t>I:0/0 – кнопка "Стоп";</w:t>
      </w:r>
      <w:bookmarkEnd w:id="116"/>
    </w:p>
    <w:p w14:paraId="6F879415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17" w:name="_Toc93847855"/>
      <w:r>
        <w:rPr>
          <w:sz w:val="24"/>
          <w:highlight w:val="white"/>
        </w:rPr>
        <w:t>I:0/1 – кнопка "Старт".</w:t>
      </w:r>
      <w:bookmarkEnd w:id="117"/>
    </w:p>
    <w:p w14:paraId="3F48D90C" w14:textId="50E851D8" w:rsidR="001C00B0" w:rsidRDefault="002A1268">
      <w:pPr>
        <w:numPr>
          <w:ilvl w:val="0"/>
          <w:numId w:val="1"/>
        </w:numPr>
        <w:ind w:left="3" w:hanging="3"/>
        <w:rPr>
          <w:szCs w:val="28"/>
          <w:highlight w:val="white"/>
        </w:rPr>
      </w:pPr>
      <w:bookmarkStart w:id="118" w:name="_Toc93847856"/>
      <w:r>
        <w:rPr>
          <w:szCs w:val="28"/>
          <w:highlight w:val="white"/>
        </w:rPr>
        <w:t>Регистр B</w:t>
      </w:r>
      <w:r w:rsidR="001B2ABD">
        <w:rPr>
          <w:szCs w:val="28"/>
          <w:highlight w:val="white"/>
          <w:lang w:val="es-PE"/>
        </w:rPr>
        <w:t>3</w:t>
      </w:r>
      <w:r>
        <w:rPr>
          <w:szCs w:val="28"/>
          <w:highlight w:val="white"/>
        </w:rPr>
        <w:t xml:space="preserve"> (Bit):</w:t>
      </w:r>
      <w:bookmarkEnd w:id="118"/>
    </w:p>
    <w:p w14:paraId="68BB7F18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19" w:name="_Toc93847857"/>
      <w:r>
        <w:rPr>
          <w:sz w:val="24"/>
          <w:highlight w:val="white"/>
        </w:rPr>
        <w:t>B3:0/0 – Storage Bit (хранение предыдущего состояния) для OSR #1;</w:t>
      </w:r>
      <w:bookmarkEnd w:id="119"/>
    </w:p>
    <w:p w14:paraId="7C079E79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20" w:name="_Toc93847858"/>
      <w:r>
        <w:rPr>
          <w:sz w:val="24"/>
          <w:highlight w:val="white"/>
        </w:rPr>
        <w:t>B3:0/1 – Output Bit (выходной сигнал) для OSR #1;</w:t>
      </w:r>
      <w:bookmarkEnd w:id="120"/>
    </w:p>
    <w:p w14:paraId="4B57713B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21" w:name="_Toc93847859"/>
      <w:r>
        <w:rPr>
          <w:sz w:val="24"/>
          <w:highlight w:val="white"/>
        </w:rPr>
        <w:t>B3:0/2 – реле самоподхвата;</w:t>
      </w:r>
      <w:bookmarkEnd w:id="121"/>
    </w:p>
    <w:p w14:paraId="749FC636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22" w:name="_Toc93847860"/>
      <w:r>
        <w:rPr>
          <w:sz w:val="24"/>
          <w:highlight w:val="white"/>
        </w:rPr>
        <w:t>B3:0/3 – Storage Bit (хранение предыдущего состояния) для OSR #2.1;</w:t>
      </w:r>
      <w:bookmarkEnd w:id="122"/>
    </w:p>
    <w:p w14:paraId="30840765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23" w:name="_Toc93847861"/>
      <w:r>
        <w:rPr>
          <w:sz w:val="24"/>
          <w:highlight w:val="white"/>
        </w:rPr>
        <w:t>B3:0/4 – Output Bit (выходной сигнал) для OSR #2.1;</w:t>
      </w:r>
      <w:bookmarkEnd w:id="123"/>
    </w:p>
    <w:p w14:paraId="541C783F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24" w:name="_Toc93847862"/>
      <w:r>
        <w:rPr>
          <w:sz w:val="24"/>
          <w:highlight w:val="white"/>
        </w:rPr>
        <w:t>B3:0/5 – Storage Bit (хранение предыдущего состояния) для OSR #2.2;</w:t>
      </w:r>
      <w:bookmarkEnd w:id="124"/>
    </w:p>
    <w:p w14:paraId="633DD875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25" w:name="_Toc93847863"/>
      <w:r>
        <w:rPr>
          <w:sz w:val="24"/>
          <w:highlight w:val="white"/>
        </w:rPr>
        <w:t>B3:0/6 – Output Bit (выходной сигнал) для OSR #2.2;</w:t>
      </w:r>
      <w:bookmarkEnd w:id="125"/>
    </w:p>
    <w:p w14:paraId="56A5FCF5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26" w:name="_Toc93847864"/>
      <w:r>
        <w:rPr>
          <w:sz w:val="24"/>
          <w:highlight w:val="white"/>
        </w:rPr>
        <w:t>B3:0/7 – Storage Bit (хранение предыдущего состояния) для OSR #3;</w:t>
      </w:r>
      <w:bookmarkEnd w:id="126"/>
    </w:p>
    <w:p w14:paraId="38E637E5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27" w:name="_Toc93847865"/>
      <w:r>
        <w:rPr>
          <w:sz w:val="24"/>
          <w:highlight w:val="white"/>
        </w:rPr>
        <w:t>B3:0/8 – Output Bit (выходной сигнал) для OSR #3.</w:t>
      </w:r>
      <w:bookmarkEnd w:id="127"/>
    </w:p>
    <w:p w14:paraId="72FB0D73" w14:textId="03D20D99" w:rsidR="001C00B0" w:rsidRDefault="002A1268">
      <w:pPr>
        <w:numPr>
          <w:ilvl w:val="0"/>
          <w:numId w:val="1"/>
        </w:numPr>
        <w:ind w:left="3" w:hanging="3"/>
        <w:rPr>
          <w:szCs w:val="28"/>
          <w:highlight w:val="white"/>
        </w:rPr>
      </w:pPr>
      <w:bookmarkStart w:id="128" w:name="_Toc93847866"/>
      <w:r>
        <w:rPr>
          <w:szCs w:val="28"/>
          <w:highlight w:val="white"/>
        </w:rPr>
        <w:t>Регистр T</w:t>
      </w:r>
      <w:r w:rsidR="001B2ABD">
        <w:rPr>
          <w:szCs w:val="28"/>
          <w:highlight w:val="white"/>
          <w:lang w:val="es-PE"/>
        </w:rPr>
        <w:t xml:space="preserve">4 </w:t>
      </w:r>
      <w:r>
        <w:rPr>
          <w:szCs w:val="28"/>
          <w:highlight w:val="white"/>
        </w:rPr>
        <w:t>(Timer):</w:t>
      </w:r>
      <w:bookmarkEnd w:id="128"/>
    </w:p>
    <w:p w14:paraId="243FFD00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29" w:name="_Toc93847867"/>
      <w:r>
        <w:rPr>
          <w:sz w:val="24"/>
          <w:highlight w:val="white"/>
        </w:rPr>
        <w:t>T4:0 – таймер задания;</w:t>
      </w:r>
      <w:bookmarkEnd w:id="129"/>
    </w:p>
    <w:p w14:paraId="45D9A52B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30" w:name="_Toc93847868"/>
      <w:r>
        <w:rPr>
          <w:sz w:val="24"/>
          <w:highlight w:val="white"/>
        </w:rPr>
        <w:t>T4:1 – таймер отсчёта периода, когда в печи 286 °С;</w:t>
      </w:r>
      <w:bookmarkEnd w:id="130"/>
    </w:p>
    <w:p w14:paraId="49A236FD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31" w:name="_Toc93847869"/>
      <w:r>
        <w:rPr>
          <w:sz w:val="24"/>
          <w:highlight w:val="white"/>
        </w:rPr>
        <w:t>T4:2 – таймер отсчёта времени t.</w:t>
      </w:r>
      <w:bookmarkEnd w:id="131"/>
    </w:p>
    <w:p w14:paraId="6F2475FA" w14:textId="2C60696B" w:rsidR="001C00B0" w:rsidRDefault="002A1268">
      <w:pPr>
        <w:numPr>
          <w:ilvl w:val="0"/>
          <w:numId w:val="1"/>
        </w:numPr>
        <w:ind w:left="3" w:hanging="3"/>
        <w:rPr>
          <w:szCs w:val="28"/>
          <w:highlight w:val="white"/>
        </w:rPr>
      </w:pPr>
      <w:bookmarkStart w:id="132" w:name="_Toc93847870"/>
      <w:r>
        <w:rPr>
          <w:szCs w:val="28"/>
          <w:highlight w:val="white"/>
        </w:rPr>
        <w:t>Регистр R</w:t>
      </w:r>
      <w:r w:rsidR="001B2ABD">
        <w:rPr>
          <w:szCs w:val="28"/>
          <w:highlight w:val="white"/>
          <w:lang w:val="es-PE"/>
        </w:rPr>
        <w:t>6</w:t>
      </w:r>
      <w:r>
        <w:rPr>
          <w:szCs w:val="28"/>
          <w:highlight w:val="white"/>
        </w:rPr>
        <w:t xml:space="preserve"> (Control):</w:t>
      </w:r>
      <w:bookmarkEnd w:id="132"/>
    </w:p>
    <w:p w14:paraId="64CEF180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33" w:name="_Toc93847871"/>
      <w:r>
        <w:rPr>
          <w:sz w:val="24"/>
          <w:highlight w:val="white"/>
        </w:rPr>
        <w:t>R6:0 – регистр управления стеком (команды FFL и FFU).</w:t>
      </w:r>
      <w:bookmarkEnd w:id="133"/>
    </w:p>
    <w:p w14:paraId="7213BB1A" w14:textId="09B9089D" w:rsidR="001C00B0" w:rsidRDefault="002A1268">
      <w:pPr>
        <w:numPr>
          <w:ilvl w:val="0"/>
          <w:numId w:val="1"/>
        </w:numPr>
        <w:ind w:left="3" w:hanging="3"/>
        <w:rPr>
          <w:szCs w:val="28"/>
          <w:highlight w:val="white"/>
        </w:rPr>
      </w:pPr>
      <w:bookmarkStart w:id="134" w:name="_Toc93847872"/>
      <w:r>
        <w:rPr>
          <w:szCs w:val="28"/>
          <w:highlight w:val="white"/>
        </w:rPr>
        <w:t>Регистр N</w:t>
      </w:r>
      <w:r w:rsidR="001B2ABD">
        <w:rPr>
          <w:szCs w:val="28"/>
          <w:highlight w:val="white"/>
          <w:lang w:val="es-PE"/>
        </w:rPr>
        <w:t>7</w:t>
      </w:r>
      <w:r>
        <w:rPr>
          <w:szCs w:val="28"/>
          <w:highlight w:val="white"/>
        </w:rPr>
        <w:t xml:space="preserve"> (Integer):</w:t>
      </w:r>
      <w:bookmarkEnd w:id="134"/>
    </w:p>
    <w:p w14:paraId="79FDBB18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35" w:name="_Toc93847873"/>
      <w:r>
        <w:rPr>
          <w:sz w:val="24"/>
          <w:highlight w:val="white"/>
        </w:rPr>
        <w:t>N7:0 – входное значение ПИД-регулятора и установочная температура;</w:t>
      </w:r>
      <w:bookmarkEnd w:id="135"/>
    </w:p>
    <w:p w14:paraId="15FF823B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36" w:name="_Toc93847874"/>
      <w:r>
        <w:rPr>
          <w:sz w:val="24"/>
          <w:highlight w:val="white"/>
        </w:rPr>
        <w:t>N7:1 – выходное значение ПИД-регулятора;</w:t>
      </w:r>
      <w:bookmarkEnd w:id="136"/>
    </w:p>
    <w:p w14:paraId="0633C450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37" w:name="_Toc93847875"/>
      <w:r>
        <w:rPr>
          <w:sz w:val="24"/>
          <w:highlight w:val="white"/>
        </w:rPr>
        <w:t>N7:2 – выходное значение после ТЗ, идущее в стек;</w:t>
      </w:r>
      <w:bookmarkEnd w:id="137"/>
    </w:p>
    <w:p w14:paraId="0AFEF15B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38" w:name="_Toc93847876"/>
      <w:r>
        <w:rPr>
          <w:sz w:val="24"/>
          <w:highlight w:val="white"/>
        </w:rPr>
        <w:t>N7:4 ... N7:103 – стек в 100 ячеек;</w:t>
      </w:r>
      <w:bookmarkEnd w:id="138"/>
    </w:p>
    <w:p w14:paraId="717DDDB0" w14:textId="0718790B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39" w:name="_Toc93847877"/>
      <w:r>
        <w:rPr>
          <w:sz w:val="24"/>
          <w:highlight w:val="white"/>
        </w:rPr>
        <w:t>N7:14 – выходное значение из стека.</w:t>
      </w:r>
      <w:bookmarkEnd w:id="139"/>
    </w:p>
    <w:p w14:paraId="04AE9A88" w14:textId="0B9C5293" w:rsidR="001C00B0" w:rsidRDefault="002A1268">
      <w:pPr>
        <w:numPr>
          <w:ilvl w:val="0"/>
          <w:numId w:val="1"/>
        </w:numPr>
        <w:ind w:left="3" w:hanging="3"/>
        <w:rPr>
          <w:szCs w:val="28"/>
          <w:highlight w:val="white"/>
        </w:rPr>
      </w:pPr>
      <w:bookmarkStart w:id="140" w:name="_Toc93847878"/>
      <w:r>
        <w:rPr>
          <w:szCs w:val="28"/>
          <w:highlight w:val="white"/>
        </w:rPr>
        <w:t>Регистр F</w:t>
      </w:r>
      <w:r w:rsidR="001B2ABD">
        <w:rPr>
          <w:szCs w:val="28"/>
          <w:highlight w:val="white"/>
          <w:lang w:val="es-PE"/>
        </w:rPr>
        <w:t>8</w:t>
      </w:r>
      <w:r>
        <w:rPr>
          <w:szCs w:val="28"/>
          <w:highlight w:val="white"/>
        </w:rPr>
        <w:t xml:space="preserve"> (Float):</w:t>
      </w:r>
      <w:bookmarkEnd w:id="140"/>
    </w:p>
    <w:p w14:paraId="396B14F8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41" w:name="_Toc93847879"/>
      <w:r>
        <w:rPr>
          <w:sz w:val="24"/>
          <w:highlight w:val="white"/>
        </w:rPr>
        <w:t>F8:0 – cумма предыдущей суммы и текущего значения после ТЗ ;</w:t>
      </w:r>
      <w:bookmarkEnd w:id="141"/>
    </w:p>
    <w:p w14:paraId="5C104575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42" w:name="_Toc93847880"/>
      <w:r>
        <w:rPr>
          <w:sz w:val="24"/>
          <w:highlight w:val="white"/>
        </w:rPr>
        <w:t>F8:1 – cигнал из ПИДа;</w:t>
      </w:r>
      <w:bookmarkEnd w:id="142"/>
    </w:p>
    <w:p w14:paraId="774591C3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43" w:name="_Toc93847881"/>
      <w:r>
        <w:rPr>
          <w:sz w:val="24"/>
          <w:highlight w:val="white"/>
        </w:rPr>
        <w:t>F8:2 – предыдущий сигнал с ПИДа;</w:t>
      </w:r>
      <w:bookmarkEnd w:id="143"/>
    </w:p>
    <w:p w14:paraId="42F5D422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44" w:name="_Toc93847882"/>
      <w:r>
        <w:rPr>
          <w:sz w:val="24"/>
          <w:highlight w:val="white"/>
        </w:rPr>
        <w:t>F8:3 – h(t);</w:t>
      </w:r>
      <w:bookmarkEnd w:id="144"/>
    </w:p>
    <w:p w14:paraId="6BD80493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45" w:name="_Toc93847883"/>
      <w:r>
        <w:rPr>
          <w:sz w:val="24"/>
          <w:highlight w:val="white"/>
        </w:rPr>
        <w:t>F8:4 – разница входных сигналов F8:1 и F8:2;</w:t>
      </w:r>
      <w:bookmarkEnd w:id="145"/>
    </w:p>
    <w:p w14:paraId="59346EA4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46" w:name="_Toc93847884"/>
      <w:r>
        <w:rPr>
          <w:sz w:val="24"/>
          <w:highlight w:val="white"/>
        </w:rPr>
        <w:t>F8:5 – время t (изменяющееся, текущее);</w:t>
      </w:r>
      <w:bookmarkEnd w:id="146"/>
    </w:p>
    <w:p w14:paraId="4B857181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47" w:name="_Toc93847885"/>
      <w:r>
        <w:rPr>
          <w:sz w:val="24"/>
          <w:highlight w:val="white"/>
        </w:rPr>
        <w:t xml:space="preserve">F8:6 – сумма членов ряда Тейлора для экспоненты нагревателя –  </w:t>
      </w:r>
      <m:oMath>
        <m:sSup>
          <m:sSupPr>
            <m:ctrlPr>
              <w:rPr>
                <w:rFonts w:ascii="Cambria Math" w:hAnsi="Cambria Math"/>
                <w:sz w:val="24"/>
                <w:highlight w:val="white"/>
              </w:rPr>
            </m:ctrlPr>
          </m:sSupPr>
          <m:e>
            <m:r>
              <w:rPr>
                <w:rFonts w:ascii="Cambria Math" w:hAnsi="Cambria Math"/>
                <w:sz w:val="24"/>
                <w:highlight w:val="white"/>
              </w:rPr>
              <m:t>е</m:t>
            </m:r>
          </m:e>
          <m:sup>
            <m:r>
              <w:rPr>
                <w:rFonts w:ascii="Cambria Math" w:hAnsi="Cambria Math"/>
                <w:sz w:val="24"/>
                <w:highlight w:val="white"/>
              </w:rPr>
              <m:t>-</m:t>
            </m:r>
            <m:f>
              <m:fPr>
                <m:ctrlPr>
                  <w:rPr>
                    <w:rFonts w:ascii="Cambria Math" w:hAnsi="Cambria Math"/>
                    <w:sz w:val="24"/>
                    <w:highlight w:val="white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highlight w:val="whit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highlight w:val="white"/>
                  </w:rPr>
                  <m:t>5</m:t>
                </m:r>
              </m:den>
            </m:f>
          </m:sup>
        </m:sSup>
      </m:oMath>
      <w:r>
        <w:rPr>
          <w:sz w:val="24"/>
          <w:highlight w:val="white"/>
        </w:rPr>
        <w:t>;</w:t>
      </w:r>
      <w:bookmarkEnd w:id="147"/>
    </w:p>
    <w:p w14:paraId="5960393A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48" w:name="_Toc93847886"/>
      <w:r>
        <w:rPr>
          <w:sz w:val="24"/>
          <w:highlight w:val="white"/>
        </w:rPr>
        <w:t xml:space="preserve">F8:7 – сумма членов ряда Тейлора для экспоненты печи –  </w:t>
      </w:r>
      <m:oMath>
        <m:sSup>
          <m:sSupPr>
            <m:ctrlPr>
              <w:rPr>
                <w:rFonts w:ascii="Cambria Math" w:hAnsi="Cambria Math"/>
                <w:sz w:val="24"/>
                <w:highlight w:val="white"/>
              </w:rPr>
            </m:ctrlPr>
          </m:sSupPr>
          <m:e>
            <m:r>
              <w:rPr>
                <w:rFonts w:ascii="Cambria Math" w:hAnsi="Cambria Math"/>
                <w:sz w:val="24"/>
                <w:highlight w:val="white"/>
              </w:rPr>
              <m:t>е</m:t>
            </m:r>
          </m:e>
          <m:sup>
            <m:r>
              <w:rPr>
                <w:rFonts w:ascii="Cambria Math" w:hAnsi="Cambria Math"/>
                <w:sz w:val="24"/>
                <w:highlight w:val="white"/>
              </w:rPr>
              <m:t>-</m:t>
            </m:r>
            <m:f>
              <m:fPr>
                <m:ctrlPr>
                  <w:rPr>
                    <w:rFonts w:ascii="Cambria Math" w:hAnsi="Cambria Math"/>
                    <w:sz w:val="24"/>
                    <w:highlight w:val="white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highlight w:val="whit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highlight w:val="white"/>
                  </w:rPr>
                  <m:t>20</m:t>
                </m:r>
              </m:den>
            </m:f>
          </m:sup>
        </m:sSup>
        <m:r>
          <w:rPr>
            <w:rFonts w:ascii="Cambria Math" w:hAnsi="Cambria Math"/>
            <w:sz w:val="24"/>
            <w:highlight w:val="white"/>
          </w:rPr>
          <m:t>;</m:t>
        </m:r>
      </m:oMath>
      <w:bookmarkEnd w:id="148"/>
    </w:p>
    <w:p w14:paraId="5B805E54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49" w:name="_Toc93847887"/>
      <w:r>
        <w:rPr>
          <w:sz w:val="24"/>
          <w:highlight w:val="white"/>
        </w:rPr>
        <w:t xml:space="preserve">F8:8 – cумма членов ряда Тейлора для экспоненты датчика – </w:t>
      </w:r>
      <m:oMath>
        <m:sSup>
          <m:sSupPr>
            <m:ctrlPr>
              <w:rPr>
                <w:rFonts w:ascii="Cambria Math" w:hAnsi="Cambria Math"/>
                <w:sz w:val="24"/>
                <w:highlight w:val="white"/>
              </w:rPr>
            </m:ctrlPr>
          </m:sSupPr>
          <m:e>
            <m:r>
              <w:rPr>
                <w:rFonts w:ascii="Cambria Math" w:hAnsi="Cambria Math"/>
                <w:sz w:val="24"/>
                <w:highlight w:val="white"/>
              </w:rPr>
              <m:t>е</m:t>
            </m:r>
          </m:e>
          <m:sup>
            <m:r>
              <w:rPr>
                <w:rFonts w:ascii="Cambria Math" w:hAnsi="Cambria Math"/>
                <w:sz w:val="24"/>
                <w:highlight w:val="white"/>
              </w:rPr>
              <m:t>-</m:t>
            </m:r>
            <m:f>
              <m:fPr>
                <m:ctrlPr>
                  <w:rPr>
                    <w:rFonts w:ascii="Cambria Math" w:hAnsi="Cambria Math"/>
                    <w:sz w:val="24"/>
                    <w:highlight w:val="white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highlight w:val="white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highlight w:val="white"/>
                  </w:rPr>
                  <m:t>0,3</m:t>
                </m:r>
              </m:den>
            </m:f>
          </m:sup>
        </m:sSup>
      </m:oMath>
      <w:r>
        <w:rPr>
          <w:sz w:val="24"/>
          <w:highlight w:val="white"/>
        </w:rPr>
        <w:t>;</w:t>
      </w:r>
      <w:bookmarkEnd w:id="149"/>
    </w:p>
    <w:p w14:paraId="66AFAACF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50" w:name="_Toc93847888"/>
      <w:r>
        <w:rPr>
          <w:sz w:val="24"/>
          <w:highlight w:val="white"/>
        </w:rPr>
        <w:t>F8:9 – промежуточное значение для экспоненты нагревателя;</w:t>
      </w:r>
      <w:bookmarkEnd w:id="150"/>
    </w:p>
    <w:p w14:paraId="7C38AF6C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51" w:name="_Toc93847889"/>
      <w:r>
        <w:rPr>
          <w:sz w:val="24"/>
          <w:highlight w:val="white"/>
        </w:rPr>
        <w:t>F8:10 – промежуточное значение для экспоненты печи;</w:t>
      </w:r>
      <w:bookmarkEnd w:id="151"/>
    </w:p>
    <w:p w14:paraId="25AEB57A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52" w:name="_Toc93847890"/>
      <w:r>
        <w:rPr>
          <w:sz w:val="24"/>
          <w:highlight w:val="white"/>
        </w:rPr>
        <w:t>F8:11 – промежуточное значение для экспоненты датчика;</w:t>
      </w:r>
      <w:bookmarkEnd w:id="152"/>
    </w:p>
    <w:p w14:paraId="3A74CAE2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53" w:name="_Toc93847891"/>
      <w:r>
        <w:rPr>
          <w:sz w:val="24"/>
          <w:highlight w:val="white"/>
        </w:rPr>
        <w:t xml:space="preserve">F8:12 – степень экспоненты нагревателя – </w:t>
      </w:r>
      <m:oMath>
        <m:f>
          <m:fPr>
            <m:ctrlPr>
              <w:rPr>
                <w:rFonts w:ascii="Cambria Math" w:hAnsi="Cambria Math"/>
                <w:sz w:val="24"/>
                <w:highlight w:val="white"/>
              </w:rPr>
            </m:ctrlPr>
          </m:fPr>
          <m:num>
            <m:r>
              <w:rPr>
                <w:rFonts w:ascii="Cambria Math" w:hAnsi="Cambria Math"/>
                <w:sz w:val="24"/>
                <w:highlight w:val="white"/>
              </w:rPr>
              <m:t>-1</m:t>
            </m:r>
          </m:num>
          <m:den>
            <m:r>
              <w:rPr>
                <w:rFonts w:ascii="Cambria Math" w:hAnsi="Cambria Math"/>
                <w:sz w:val="24"/>
                <w:highlight w:val="white"/>
              </w:rPr>
              <m:t>5</m:t>
            </m:r>
          </m:den>
        </m:f>
      </m:oMath>
      <w:r>
        <w:rPr>
          <w:sz w:val="24"/>
          <w:highlight w:val="white"/>
        </w:rPr>
        <w:t>;</w:t>
      </w:r>
      <w:bookmarkEnd w:id="153"/>
    </w:p>
    <w:p w14:paraId="2D981778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54" w:name="_Toc93847892"/>
      <w:r>
        <w:rPr>
          <w:sz w:val="24"/>
          <w:highlight w:val="white"/>
        </w:rPr>
        <w:t xml:space="preserve">F8:13 – степень экспоненты печи  – </w:t>
      </w:r>
      <m:oMath>
        <m:f>
          <m:fPr>
            <m:ctrlPr>
              <w:rPr>
                <w:rFonts w:ascii="Cambria Math" w:hAnsi="Cambria Math"/>
                <w:sz w:val="24"/>
                <w:highlight w:val="white"/>
              </w:rPr>
            </m:ctrlPr>
          </m:fPr>
          <m:num>
            <m:r>
              <w:rPr>
                <w:rFonts w:ascii="Cambria Math" w:hAnsi="Cambria Math"/>
                <w:sz w:val="24"/>
                <w:highlight w:val="white"/>
              </w:rPr>
              <m:t>-1</m:t>
            </m:r>
          </m:num>
          <m:den>
            <m:r>
              <w:rPr>
                <w:rFonts w:ascii="Cambria Math" w:hAnsi="Cambria Math"/>
                <w:sz w:val="24"/>
                <w:highlight w:val="white"/>
              </w:rPr>
              <m:t>20</m:t>
            </m:r>
          </m:den>
        </m:f>
      </m:oMath>
      <w:r>
        <w:rPr>
          <w:sz w:val="24"/>
          <w:highlight w:val="white"/>
        </w:rPr>
        <w:t>;</w:t>
      </w:r>
      <w:bookmarkEnd w:id="154"/>
    </w:p>
    <w:p w14:paraId="3EC9287E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55" w:name="_Toc93847893"/>
      <w:r>
        <w:rPr>
          <w:sz w:val="24"/>
          <w:highlight w:val="white"/>
        </w:rPr>
        <w:t xml:space="preserve">F8:14 – степень экспоненты датчика  – </w:t>
      </w:r>
      <m:oMath>
        <m:f>
          <m:fPr>
            <m:ctrlPr>
              <w:rPr>
                <w:rFonts w:ascii="Cambria Math" w:hAnsi="Cambria Math"/>
                <w:sz w:val="24"/>
                <w:highlight w:val="white"/>
              </w:rPr>
            </m:ctrlPr>
          </m:fPr>
          <m:num>
            <m:r>
              <w:rPr>
                <w:rFonts w:ascii="Cambria Math" w:hAnsi="Cambria Math"/>
                <w:sz w:val="24"/>
                <w:highlight w:val="white"/>
              </w:rPr>
              <m:t>-1</m:t>
            </m:r>
          </m:num>
          <m:den>
            <m:r>
              <w:rPr>
                <w:rFonts w:ascii="Cambria Math" w:hAnsi="Cambria Math"/>
                <w:sz w:val="24"/>
                <w:highlight w:val="white"/>
              </w:rPr>
              <m:t>0,3</m:t>
            </m:r>
          </m:den>
        </m:f>
      </m:oMath>
      <w:r>
        <w:rPr>
          <w:sz w:val="24"/>
          <w:highlight w:val="white"/>
        </w:rPr>
        <w:t>;</w:t>
      </w:r>
      <w:bookmarkEnd w:id="155"/>
    </w:p>
    <w:p w14:paraId="462331B4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56" w:name="_Toc93847894"/>
      <w:r>
        <w:rPr>
          <w:sz w:val="24"/>
          <w:highlight w:val="white"/>
        </w:rPr>
        <w:t>F8:15 – время t (постоянное, заданное);</w:t>
      </w:r>
      <w:bookmarkEnd w:id="156"/>
    </w:p>
    <w:p w14:paraId="4F36AE9E" w14:textId="77777777" w:rsidR="001C00B0" w:rsidRDefault="002A1268">
      <w:pPr>
        <w:numPr>
          <w:ilvl w:val="1"/>
          <w:numId w:val="1"/>
        </w:numPr>
        <w:ind w:left="2" w:hanging="2"/>
        <w:rPr>
          <w:highlight w:val="white"/>
        </w:rPr>
      </w:pPr>
      <w:bookmarkStart w:id="157" w:name="_Toc93847895"/>
      <w:r>
        <w:rPr>
          <w:sz w:val="24"/>
          <w:highlight w:val="white"/>
        </w:rPr>
        <w:t>F8:16 – разница времён Δt F8:15 и F8:5;</w:t>
      </w:r>
      <w:bookmarkEnd w:id="157"/>
    </w:p>
    <w:p w14:paraId="5FDC0BF0" w14:textId="515BE6A5" w:rsidR="001C00B0" w:rsidRDefault="002A1268">
      <w:pPr>
        <w:numPr>
          <w:ilvl w:val="0"/>
          <w:numId w:val="1"/>
        </w:numPr>
        <w:ind w:left="3" w:hanging="3"/>
        <w:rPr>
          <w:szCs w:val="28"/>
          <w:highlight w:val="white"/>
        </w:rPr>
      </w:pPr>
      <w:bookmarkStart w:id="158" w:name="_Toc93847896"/>
      <w:r>
        <w:rPr>
          <w:szCs w:val="28"/>
          <w:highlight w:val="white"/>
        </w:rPr>
        <w:t>Регистр PD9 (PID) – файл ПИД-регулятора.</w:t>
      </w:r>
      <w:bookmarkEnd w:id="158"/>
    </w:p>
    <w:p w14:paraId="60D2193B" w14:textId="77777777" w:rsidR="001A4773" w:rsidRDefault="001A4773" w:rsidP="001A4773">
      <w:pPr>
        <w:numPr>
          <w:ilvl w:val="1"/>
          <w:numId w:val="1"/>
        </w:numPr>
        <w:ind w:left="2" w:hanging="2"/>
        <w:rPr>
          <w:highlight w:val="white"/>
        </w:rPr>
      </w:pPr>
      <w:bookmarkStart w:id="159" w:name="_Toc93847897"/>
      <w:r>
        <w:rPr>
          <w:sz w:val="24"/>
          <w:highlight w:val="white"/>
        </w:rPr>
        <w:t>F9:0 – ПИД;</w:t>
      </w:r>
      <w:bookmarkEnd w:id="159"/>
      <w:r>
        <w:rPr>
          <w:sz w:val="24"/>
          <w:highlight w:val="white"/>
        </w:rPr>
        <w:t xml:space="preserve"> </w:t>
      </w:r>
    </w:p>
    <w:p w14:paraId="4DAC29F2" w14:textId="2A222D8B" w:rsidR="001A4773" w:rsidRDefault="001B2ABD">
      <w:pPr>
        <w:numPr>
          <w:ilvl w:val="0"/>
          <w:numId w:val="1"/>
        </w:numPr>
        <w:ind w:left="3" w:hanging="3"/>
        <w:rPr>
          <w:szCs w:val="28"/>
          <w:highlight w:val="white"/>
        </w:rPr>
      </w:pPr>
      <w:bookmarkStart w:id="160" w:name="_Toc93847898"/>
      <w:r>
        <w:rPr>
          <w:szCs w:val="28"/>
          <w:highlight w:val="white"/>
        </w:rPr>
        <w:t xml:space="preserve">Регистр </w:t>
      </w:r>
      <w:r>
        <w:rPr>
          <w:szCs w:val="28"/>
          <w:highlight w:val="white"/>
          <w:lang w:val="es-PE"/>
        </w:rPr>
        <w:t>F14 (Float)</w:t>
      </w:r>
      <w:bookmarkEnd w:id="160"/>
    </w:p>
    <w:p w14:paraId="54AE7269" w14:textId="77777777" w:rsidR="001B2ABD" w:rsidRDefault="001B2ABD" w:rsidP="001B2ABD">
      <w:pPr>
        <w:numPr>
          <w:ilvl w:val="1"/>
          <w:numId w:val="1"/>
        </w:numPr>
        <w:ind w:left="2" w:hanging="2"/>
        <w:rPr>
          <w:highlight w:val="white"/>
        </w:rPr>
      </w:pPr>
      <w:bookmarkStart w:id="161" w:name="_Toc93847899"/>
      <w:r>
        <w:rPr>
          <w:sz w:val="24"/>
          <w:highlight w:val="white"/>
        </w:rPr>
        <w:t>F14:13 – значения из ПИДа;</w:t>
      </w:r>
      <w:bookmarkEnd w:id="161"/>
    </w:p>
    <w:p w14:paraId="43680C92" w14:textId="77777777" w:rsidR="001B2ABD" w:rsidRDefault="001B2ABD" w:rsidP="001B2ABD">
      <w:pPr>
        <w:numPr>
          <w:ilvl w:val="1"/>
          <w:numId w:val="1"/>
        </w:numPr>
        <w:ind w:left="2" w:hanging="2"/>
        <w:rPr>
          <w:highlight w:val="white"/>
        </w:rPr>
      </w:pPr>
      <w:bookmarkStart w:id="162" w:name="_Toc93847900"/>
      <w:r>
        <w:rPr>
          <w:sz w:val="24"/>
          <w:highlight w:val="white"/>
        </w:rPr>
        <w:t>F14:14 – выход из ПИДа;</w:t>
      </w:r>
      <w:bookmarkEnd w:id="162"/>
    </w:p>
    <w:p w14:paraId="2310C050" w14:textId="3985AB1A" w:rsidR="001B2ABD" w:rsidRDefault="001B2ABD">
      <w:pPr>
        <w:numPr>
          <w:ilvl w:val="0"/>
          <w:numId w:val="1"/>
        </w:numPr>
        <w:ind w:left="3" w:hanging="3"/>
        <w:rPr>
          <w:szCs w:val="28"/>
          <w:highlight w:val="white"/>
        </w:rPr>
      </w:pPr>
      <w:bookmarkStart w:id="163" w:name="_Toc93847901"/>
      <w:r>
        <w:rPr>
          <w:szCs w:val="28"/>
          <w:highlight w:val="white"/>
        </w:rPr>
        <w:t xml:space="preserve">Регистр </w:t>
      </w:r>
      <w:r>
        <w:rPr>
          <w:szCs w:val="28"/>
          <w:highlight w:val="white"/>
          <w:lang w:val="es-PE"/>
        </w:rPr>
        <w:t>F</w:t>
      </w:r>
      <w:r>
        <w:rPr>
          <w:szCs w:val="28"/>
          <w:highlight w:val="white"/>
        </w:rPr>
        <w:t>15</w:t>
      </w:r>
      <w:r>
        <w:rPr>
          <w:szCs w:val="28"/>
          <w:highlight w:val="white"/>
          <w:lang w:val="es-PE"/>
        </w:rPr>
        <w:t xml:space="preserve"> (Float)</w:t>
      </w:r>
      <w:bookmarkEnd w:id="163"/>
    </w:p>
    <w:p w14:paraId="00EBB60D" w14:textId="77777777" w:rsidR="001B2ABD" w:rsidRDefault="001B2ABD" w:rsidP="001B2ABD">
      <w:pPr>
        <w:numPr>
          <w:ilvl w:val="1"/>
          <w:numId w:val="1"/>
        </w:numPr>
        <w:ind w:left="2" w:hanging="2"/>
        <w:rPr>
          <w:highlight w:val="white"/>
        </w:rPr>
      </w:pPr>
      <w:bookmarkStart w:id="164" w:name="_Toc93847902"/>
      <w:r>
        <w:rPr>
          <w:sz w:val="24"/>
          <w:highlight w:val="white"/>
        </w:rPr>
        <w:t>F15:9 – уставка температуры;</w:t>
      </w:r>
      <w:bookmarkEnd w:id="164"/>
    </w:p>
    <w:p w14:paraId="4FF18E44" w14:textId="4FA6896F" w:rsidR="001B2ABD" w:rsidRPr="001B2ABD" w:rsidRDefault="001B2ABD" w:rsidP="001B2ABD">
      <w:pPr>
        <w:numPr>
          <w:ilvl w:val="1"/>
          <w:numId w:val="1"/>
        </w:numPr>
        <w:ind w:left="2" w:hanging="2"/>
        <w:rPr>
          <w:highlight w:val="white"/>
        </w:rPr>
      </w:pPr>
      <w:bookmarkStart w:id="165" w:name="_Toc93847903"/>
      <w:r>
        <w:rPr>
          <w:sz w:val="24"/>
          <w:highlight w:val="white"/>
        </w:rPr>
        <w:t>F15:17 – вход в ПИД;</w:t>
      </w:r>
      <w:bookmarkEnd w:id="165"/>
    </w:p>
    <w:p w14:paraId="1EF28EF2" w14:textId="77777777" w:rsidR="001A4773" w:rsidRDefault="001A4773">
      <w:pPr>
        <w:suppressAutoHyphens w:val="0"/>
        <w:spacing w:before="0" w:line="240" w:lineRule="auto"/>
        <w:ind w:firstLine="0"/>
        <w:jc w:val="left"/>
        <w:textDirection w:val="lrTb"/>
        <w:textAlignment w:val="auto"/>
        <w:outlineLvl w:val="9"/>
        <w:rPr>
          <w:b/>
          <w:szCs w:val="28"/>
        </w:rPr>
      </w:pPr>
      <w:r>
        <w:br w:type="page"/>
      </w:r>
    </w:p>
    <w:p w14:paraId="4E376F03" w14:textId="3F7FA53B" w:rsidR="001C00B0" w:rsidRDefault="002A1268">
      <w:pPr>
        <w:pStyle w:val="3"/>
        <w:ind w:left="3" w:hanging="3"/>
      </w:pPr>
      <w:bookmarkStart w:id="166" w:name="_Toc93847904"/>
      <w:bookmarkStart w:id="167" w:name="_Toc93848008"/>
      <w:r>
        <w:t>2.2. ПРОГРАММЫ</w:t>
      </w:r>
      <w:bookmarkEnd w:id="166"/>
      <w:bookmarkEnd w:id="167"/>
    </w:p>
    <w:p w14:paraId="0ED7A9DF" w14:textId="77777777" w:rsidR="001C00B0" w:rsidRDefault="002A1268" w:rsidP="001B2ABD">
      <w:bookmarkStart w:id="168" w:name="_Toc93847905"/>
      <w:r>
        <w:t xml:space="preserve">Далее приведены </w:t>
      </w:r>
      <w:r>
        <w:tab/>
        <w:t>блок-схемы, листинги и комментарии основной программы и подпрограмм проекта.</w:t>
      </w:r>
      <w:bookmarkEnd w:id="168"/>
    </w:p>
    <w:p w14:paraId="48E04A6B" w14:textId="77777777" w:rsidR="001C00B0" w:rsidRDefault="002A1268">
      <w:pPr>
        <w:ind w:left="3" w:hanging="3"/>
        <w:jc w:val="center"/>
        <w:rPr>
          <w:b/>
          <w:szCs w:val="28"/>
        </w:rPr>
      </w:pPr>
      <w:bookmarkStart w:id="169" w:name="_Toc93847906"/>
      <w:r>
        <w:rPr>
          <w:b/>
          <w:szCs w:val="28"/>
        </w:rPr>
        <w:t>2.2.1. ОСНОВНАЯ ПРОГРАММА</w:t>
      </w:r>
      <w:bookmarkEnd w:id="169"/>
    </w:p>
    <w:p w14:paraId="4461321C" w14:textId="77777777" w:rsidR="001C00B0" w:rsidRDefault="002A1268" w:rsidP="001B2ABD">
      <w:pPr>
        <w:rPr>
          <w:highlight w:val="white"/>
        </w:rPr>
      </w:pPr>
      <w:r>
        <w:tab/>
      </w:r>
      <w:bookmarkStart w:id="170" w:name="_Toc93847907"/>
      <w:r>
        <w:t>Н</w:t>
      </w:r>
      <w:r>
        <w:rPr>
          <w:highlight w:val="white"/>
        </w:rPr>
        <w:t>а рисунке 2.2.1.1 приведена блок-схема работы основной программы (далее ОП):</w:t>
      </w:r>
      <w:bookmarkEnd w:id="170"/>
    </w:p>
    <w:p w14:paraId="696DD622" w14:textId="77777777" w:rsidR="001C00B0" w:rsidRDefault="002A1268">
      <w:pPr>
        <w:ind w:left="3" w:hanging="3"/>
        <w:jc w:val="center"/>
        <w:rPr>
          <w:szCs w:val="28"/>
        </w:rPr>
      </w:pPr>
      <w:bookmarkStart w:id="171" w:name="_Toc93847908"/>
      <w:r>
        <w:rPr>
          <w:noProof/>
          <w:szCs w:val="28"/>
        </w:rPr>
        <w:drawing>
          <wp:inline distT="114300" distB="114300" distL="114300" distR="114300" wp14:anchorId="427F9E3D" wp14:editId="4E1955D1">
            <wp:extent cx="3467100" cy="8113395"/>
            <wp:effectExtent l="0" t="0" r="0" b="1905"/>
            <wp:docPr id="10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9277" cy="8118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71"/>
    </w:p>
    <w:p w14:paraId="23BA2E39" w14:textId="695F2AC6" w:rsidR="001C00B0" w:rsidRDefault="002A1268">
      <w:pPr>
        <w:ind w:left="3" w:hanging="3"/>
        <w:jc w:val="center"/>
        <w:rPr>
          <w:szCs w:val="28"/>
        </w:rPr>
      </w:pPr>
      <w:bookmarkStart w:id="172" w:name="_Toc93847909"/>
      <w:r>
        <w:rPr>
          <w:szCs w:val="28"/>
        </w:rPr>
        <w:t>Рисунок 2.2.1.1 - Блок-схема программы, отображающая логику работы устройства</w:t>
      </w:r>
      <w:bookmarkEnd w:id="172"/>
    </w:p>
    <w:p w14:paraId="388C0CD6" w14:textId="77777777" w:rsidR="001C00B0" w:rsidRDefault="002A1268" w:rsidP="001B2ABD">
      <w:pPr>
        <w:rPr>
          <w:highlight w:val="white"/>
        </w:rPr>
      </w:pPr>
      <w:r>
        <w:tab/>
      </w:r>
      <w:bookmarkStart w:id="173" w:name="_Toc93847910"/>
      <w:r>
        <w:rPr>
          <w:highlight w:val="white"/>
        </w:rPr>
        <w:t xml:space="preserve">На рисунках </w:t>
      </w:r>
      <w:r>
        <w:rPr>
          <w:sz w:val="24"/>
          <w:highlight w:val="white"/>
        </w:rPr>
        <w:t>2.2.1.2</w:t>
      </w:r>
      <w:r>
        <w:rPr>
          <w:highlight w:val="white"/>
        </w:rPr>
        <w:t>-</w:t>
      </w:r>
      <w:r>
        <w:rPr>
          <w:sz w:val="24"/>
          <w:highlight w:val="white"/>
        </w:rPr>
        <w:t>2.2.1.6</w:t>
      </w:r>
      <w:r>
        <w:rPr>
          <w:highlight w:val="white"/>
        </w:rPr>
        <w:t xml:space="preserve"> приведен листинг ОП:</w:t>
      </w:r>
      <w:bookmarkEnd w:id="173"/>
    </w:p>
    <w:p w14:paraId="618D0ECD" w14:textId="77777777" w:rsidR="001C00B0" w:rsidRDefault="002A1268">
      <w:pPr>
        <w:ind w:left="3" w:hanging="3"/>
        <w:rPr>
          <w:szCs w:val="28"/>
        </w:rPr>
      </w:pPr>
      <w:bookmarkStart w:id="174" w:name="_Toc93847911"/>
      <w:r>
        <w:rPr>
          <w:noProof/>
          <w:szCs w:val="28"/>
        </w:rPr>
        <w:drawing>
          <wp:inline distT="114300" distB="114300" distL="114300" distR="114300" wp14:anchorId="0651FD45" wp14:editId="126DF3C5">
            <wp:extent cx="5943600" cy="2388235"/>
            <wp:effectExtent l="0" t="0" r="0" b="0"/>
            <wp:docPr id="10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209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74"/>
    </w:p>
    <w:p w14:paraId="7B7DCB60" w14:textId="77777777" w:rsidR="001C00B0" w:rsidRDefault="002A1268">
      <w:pPr>
        <w:ind w:left="2" w:hanging="2"/>
        <w:jc w:val="center"/>
      </w:pPr>
      <w:bookmarkStart w:id="175" w:name="_Toc93847912"/>
      <w:r>
        <w:rPr>
          <w:sz w:val="24"/>
        </w:rPr>
        <w:t>Рисунок 2.2.1.2 - Листинг ОП, часть 1</w:t>
      </w:r>
      <w:bookmarkEnd w:id="175"/>
    </w:p>
    <w:p w14:paraId="4D2A58AB" w14:textId="77777777" w:rsidR="001C00B0" w:rsidRDefault="002A1268">
      <w:pPr>
        <w:ind w:left="3" w:hanging="3"/>
        <w:rPr>
          <w:szCs w:val="28"/>
        </w:rPr>
      </w:pPr>
      <w:bookmarkStart w:id="176" w:name="_Toc93847913"/>
      <w:r>
        <w:rPr>
          <w:noProof/>
          <w:szCs w:val="28"/>
        </w:rPr>
        <w:drawing>
          <wp:inline distT="114300" distB="114300" distL="114300" distR="114300" wp14:anchorId="1F2D8CC8" wp14:editId="317EA1AF">
            <wp:extent cx="5943600" cy="2200910"/>
            <wp:effectExtent l="0" t="0" r="0" b="0"/>
            <wp:docPr id="104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t="12573" b="142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76"/>
    </w:p>
    <w:p w14:paraId="6C9863CC" w14:textId="77777777" w:rsidR="001C00B0" w:rsidRDefault="002A1268">
      <w:pPr>
        <w:ind w:left="2" w:hanging="2"/>
        <w:jc w:val="center"/>
        <w:rPr>
          <w:szCs w:val="28"/>
        </w:rPr>
      </w:pPr>
      <w:bookmarkStart w:id="177" w:name="_Toc93847914"/>
      <w:r>
        <w:rPr>
          <w:sz w:val="24"/>
        </w:rPr>
        <w:t>Рисунок 2.2.1.3 - Листинг ОП, часть 2</w:t>
      </w:r>
      <w:bookmarkEnd w:id="177"/>
    </w:p>
    <w:p w14:paraId="103677C4" w14:textId="77777777" w:rsidR="001C00B0" w:rsidRDefault="002A1268">
      <w:pPr>
        <w:ind w:left="3" w:hanging="3"/>
        <w:rPr>
          <w:szCs w:val="28"/>
        </w:rPr>
      </w:pPr>
      <w:bookmarkStart w:id="178" w:name="_Toc93847915"/>
      <w:r>
        <w:rPr>
          <w:noProof/>
          <w:szCs w:val="28"/>
        </w:rPr>
        <w:drawing>
          <wp:inline distT="114300" distB="114300" distL="114300" distR="114300" wp14:anchorId="620D85EC" wp14:editId="3BD79649">
            <wp:extent cx="5943600" cy="2724785"/>
            <wp:effectExtent l="0" t="0" r="0" b="0"/>
            <wp:docPr id="10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97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78"/>
    </w:p>
    <w:p w14:paraId="149D4EF5" w14:textId="77777777" w:rsidR="001C00B0" w:rsidRDefault="002A1268">
      <w:pPr>
        <w:ind w:left="2" w:hanging="2"/>
        <w:jc w:val="center"/>
        <w:rPr>
          <w:szCs w:val="28"/>
        </w:rPr>
      </w:pPr>
      <w:bookmarkStart w:id="179" w:name="_Toc93847916"/>
      <w:r>
        <w:rPr>
          <w:sz w:val="24"/>
        </w:rPr>
        <w:t>Рисунок 2.2.1.4 - Листинг ОП, часть 3</w:t>
      </w:r>
      <w:bookmarkEnd w:id="179"/>
    </w:p>
    <w:p w14:paraId="552F08A2" w14:textId="77777777" w:rsidR="001C00B0" w:rsidRDefault="002A1268">
      <w:pPr>
        <w:ind w:left="3" w:hanging="3"/>
        <w:rPr>
          <w:szCs w:val="28"/>
        </w:rPr>
      </w:pPr>
      <w:bookmarkStart w:id="180" w:name="_Toc93847917"/>
      <w:r>
        <w:rPr>
          <w:noProof/>
          <w:szCs w:val="28"/>
        </w:rPr>
        <w:drawing>
          <wp:inline distT="114300" distB="114300" distL="114300" distR="114300" wp14:anchorId="58AD4968" wp14:editId="0AE60149">
            <wp:extent cx="5943600" cy="2346960"/>
            <wp:effectExtent l="0" t="0" r="0" b="0"/>
            <wp:docPr id="106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t="10220" b="121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80"/>
    </w:p>
    <w:p w14:paraId="086B0399" w14:textId="77777777" w:rsidR="001C00B0" w:rsidRDefault="002A1268">
      <w:pPr>
        <w:ind w:left="2" w:hanging="2"/>
        <w:jc w:val="center"/>
        <w:rPr>
          <w:szCs w:val="28"/>
        </w:rPr>
      </w:pPr>
      <w:bookmarkStart w:id="181" w:name="_Toc93847918"/>
      <w:r>
        <w:rPr>
          <w:sz w:val="24"/>
        </w:rPr>
        <w:t>Рисунок 2.2.1.5 - Листинг ОП, часть 4</w:t>
      </w:r>
      <w:bookmarkEnd w:id="181"/>
    </w:p>
    <w:p w14:paraId="1DA3EC49" w14:textId="77777777" w:rsidR="001C00B0" w:rsidRDefault="002A1268">
      <w:pPr>
        <w:ind w:left="3" w:hanging="3"/>
        <w:rPr>
          <w:szCs w:val="28"/>
        </w:rPr>
      </w:pPr>
      <w:bookmarkStart w:id="182" w:name="_Toc93847919"/>
      <w:r>
        <w:rPr>
          <w:noProof/>
          <w:szCs w:val="28"/>
        </w:rPr>
        <w:drawing>
          <wp:inline distT="114300" distB="114300" distL="114300" distR="114300" wp14:anchorId="34CC1394" wp14:editId="1417E83D">
            <wp:extent cx="5943600" cy="1197610"/>
            <wp:effectExtent l="0" t="0" r="0" b="0"/>
            <wp:docPr id="104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t="30199" b="300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82"/>
    </w:p>
    <w:p w14:paraId="34AC6145" w14:textId="77777777" w:rsidR="001C00B0" w:rsidRDefault="002A1268">
      <w:pPr>
        <w:ind w:left="2" w:hanging="2"/>
        <w:jc w:val="center"/>
        <w:rPr>
          <w:szCs w:val="28"/>
          <w:highlight w:val="red"/>
        </w:rPr>
      </w:pPr>
      <w:bookmarkStart w:id="183" w:name="_Toc93847920"/>
      <w:r>
        <w:rPr>
          <w:sz w:val="24"/>
        </w:rPr>
        <w:t>Рисунок 2.2.1.6 - Листинг ОП, часть 5</w:t>
      </w:r>
      <w:bookmarkEnd w:id="183"/>
    </w:p>
    <w:p w14:paraId="34773746" w14:textId="77777777" w:rsidR="001B2ABD" w:rsidRDefault="001B2ABD">
      <w:pPr>
        <w:suppressAutoHyphens w:val="0"/>
        <w:spacing w:before="0" w:line="240" w:lineRule="auto"/>
        <w:ind w:firstLine="0"/>
        <w:jc w:val="left"/>
        <w:textDirection w:val="lrTb"/>
        <w:textAlignment w:val="auto"/>
        <w:outlineLvl w:val="9"/>
        <w:rPr>
          <w:b/>
          <w:szCs w:val="28"/>
        </w:rPr>
      </w:pPr>
      <w:r>
        <w:rPr>
          <w:b/>
          <w:szCs w:val="28"/>
        </w:rPr>
        <w:br w:type="page"/>
      </w:r>
    </w:p>
    <w:p w14:paraId="53C8A707" w14:textId="2077F177" w:rsidR="001C00B0" w:rsidRDefault="002A1268">
      <w:pPr>
        <w:ind w:left="3" w:hanging="3"/>
        <w:jc w:val="center"/>
        <w:rPr>
          <w:b/>
          <w:szCs w:val="28"/>
        </w:rPr>
      </w:pPr>
      <w:bookmarkStart w:id="184" w:name="_Toc93847921"/>
      <w:r>
        <w:rPr>
          <w:b/>
          <w:szCs w:val="28"/>
        </w:rPr>
        <w:t>2.2.2. ПОДПРОГРАММА DELAY</w:t>
      </w:r>
      <w:bookmarkEnd w:id="184"/>
    </w:p>
    <w:p w14:paraId="048C897E" w14:textId="77777777" w:rsidR="001C00B0" w:rsidRDefault="002A1268" w:rsidP="001B2ABD">
      <w:pPr>
        <w:rPr>
          <w:highlight w:val="white"/>
        </w:rPr>
      </w:pPr>
      <w:bookmarkStart w:id="185" w:name="_Toc93847922"/>
      <w:r>
        <w:rPr>
          <w:highlight w:val="white"/>
        </w:rPr>
        <w:t xml:space="preserve">Данная подпрограмма реализует задержку. На рисунках </w:t>
      </w:r>
      <w:r>
        <w:rPr>
          <w:sz w:val="24"/>
          <w:highlight w:val="white"/>
        </w:rPr>
        <w:t>2.2.2.1</w:t>
      </w:r>
      <w:r>
        <w:rPr>
          <w:highlight w:val="white"/>
        </w:rPr>
        <w:t>-</w:t>
      </w:r>
      <w:r>
        <w:rPr>
          <w:sz w:val="24"/>
          <w:highlight w:val="white"/>
        </w:rPr>
        <w:t>2.2.2.3</w:t>
      </w:r>
      <w:r>
        <w:rPr>
          <w:highlight w:val="white"/>
        </w:rPr>
        <w:t xml:space="preserve"> приведен листинг подпрограммы DELAY:</w:t>
      </w:r>
      <w:bookmarkEnd w:id="185"/>
    </w:p>
    <w:p w14:paraId="303E3A05" w14:textId="77777777" w:rsidR="001C00B0" w:rsidRDefault="002A1268">
      <w:pPr>
        <w:ind w:left="3" w:hanging="3"/>
        <w:rPr>
          <w:szCs w:val="28"/>
          <w:highlight w:val="white"/>
        </w:rPr>
      </w:pPr>
      <w:bookmarkStart w:id="186" w:name="_Toc93847923"/>
      <w:r>
        <w:rPr>
          <w:noProof/>
          <w:szCs w:val="28"/>
          <w:highlight w:val="white"/>
        </w:rPr>
        <w:drawing>
          <wp:inline distT="114300" distB="114300" distL="114300" distR="114300" wp14:anchorId="74352CF8" wp14:editId="370B2ADE">
            <wp:extent cx="5940115" cy="2832100"/>
            <wp:effectExtent l="0" t="0" r="0" b="0"/>
            <wp:docPr id="104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86"/>
    </w:p>
    <w:p w14:paraId="5E448E5B" w14:textId="77777777" w:rsidR="001C00B0" w:rsidRDefault="002A1268">
      <w:pPr>
        <w:ind w:left="2" w:hanging="2"/>
        <w:jc w:val="center"/>
        <w:rPr>
          <w:highlight w:val="red"/>
        </w:rPr>
      </w:pPr>
      <w:bookmarkStart w:id="187" w:name="_Toc93847924"/>
      <w:r>
        <w:rPr>
          <w:sz w:val="24"/>
        </w:rPr>
        <w:t xml:space="preserve">Рисунок 2.2.2.1 - Листинг </w:t>
      </w:r>
      <w:r>
        <w:rPr>
          <w:sz w:val="24"/>
          <w:highlight w:val="white"/>
        </w:rPr>
        <w:t>подпрограммы DELAY</w:t>
      </w:r>
      <w:r>
        <w:rPr>
          <w:sz w:val="24"/>
        </w:rPr>
        <w:t>, часть 1</w:t>
      </w:r>
      <w:bookmarkEnd w:id="187"/>
    </w:p>
    <w:p w14:paraId="7946A087" w14:textId="77777777" w:rsidR="001C00B0" w:rsidRDefault="002A1268">
      <w:pPr>
        <w:ind w:left="3" w:hanging="3"/>
        <w:rPr>
          <w:szCs w:val="28"/>
          <w:highlight w:val="white"/>
        </w:rPr>
      </w:pPr>
      <w:bookmarkStart w:id="188" w:name="_Toc93847925"/>
      <w:r>
        <w:rPr>
          <w:noProof/>
          <w:szCs w:val="28"/>
          <w:highlight w:val="white"/>
        </w:rPr>
        <w:drawing>
          <wp:inline distT="114300" distB="114300" distL="114300" distR="114300" wp14:anchorId="42785B64" wp14:editId="1E56F5E1">
            <wp:extent cx="5940115" cy="2832100"/>
            <wp:effectExtent l="0" t="0" r="0" b="0"/>
            <wp:docPr id="103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88"/>
    </w:p>
    <w:p w14:paraId="2589569A" w14:textId="77777777" w:rsidR="001C00B0" w:rsidRDefault="002A1268">
      <w:pPr>
        <w:ind w:left="2" w:hanging="2"/>
        <w:jc w:val="center"/>
        <w:rPr>
          <w:highlight w:val="white"/>
        </w:rPr>
      </w:pPr>
      <w:bookmarkStart w:id="189" w:name="_Toc93847926"/>
      <w:r>
        <w:rPr>
          <w:sz w:val="24"/>
        </w:rPr>
        <w:t xml:space="preserve">Рисунок 2.2.2.2 - Листинг </w:t>
      </w:r>
      <w:r>
        <w:rPr>
          <w:sz w:val="24"/>
          <w:highlight w:val="white"/>
        </w:rPr>
        <w:t>подпрограммы DELAY</w:t>
      </w:r>
      <w:r>
        <w:rPr>
          <w:sz w:val="24"/>
        </w:rPr>
        <w:t>, часть 2</w:t>
      </w:r>
      <w:bookmarkEnd w:id="189"/>
    </w:p>
    <w:p w14:paraId="5100EEFD" w14:textId="77777777" w:rsidR="001C00B0" w:rsidRDefault="002A1268">
      <w:pPr>
        <w:ind w:left="3" w:hanging="3"/>
        <w:rPr>
          <w:szCs w:val="28"/>
          <w:highlight w:val="white"/>
        </w:rPr>
      </w:pPr>
      <w:bookmarkStart w:id="190" w:name="_Toc93847927"/>
      <w:r>
        <w:rPr>
          <w:noProof/>
          <w:szCs w:val="28"/>
          <w:highlight w:val="white"/>
        </w:rPr>
        <w:drawing>
          <wp:inline distT="114300" distB="114300" distL="114300" distR="114300" wp14:anchorId="09237775" wp14:editId="30AA7841">
            <wp:extent cx="5940115" cy="2819400"/>
            <wp:effectExtent l="0" t="0" r="0" b="0"/>
            <wp:docPr id="10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90"/>
    </w:p>
    <w:p w14:paraId="2BDD3927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191" w:name="_Toc93847928"/>
      <w:r>
        <w:rPr>
          <w:sz w:val="24"/>
        </w:rPr>
        <w:t xml:space="preserve">Рисунок 2.2.2.3 - Листинг </w:t>
      </w:r>
      <w:r>
        <w:rPr>
          <w:sz w:val="24"/>
          <w:highlight w:val="white"/>
        </w:rPr>
        <w:t>подпрограммы DELAY</w:t>
      </w:r>
      <w:r>
        <w:rPr>
          <w:sz w:val="24"/>
        </w:rPr>
        <w:t>, часть 3</w:t>
      </w:r>
      <w:bookmarkEnd w:id="191"/>
    </w:p>
    <w:p w14:paraId="289F8802" w14:textId="77777777" w:rsidR="001B2ABD" w:rsidRDefault="001B2ABD">
      <w:pPr>
        <w:suppressAutoHyphens w:val="0"/>
        <w:spacing w:before="0" w:line="240" w:lineRule="auto"/>
        <w:ind w:firstLine="0"/>
        <w:jc w:val="left"/>
        <w:textDirection w:val="lrTb"/>
        <w:textAlignment w:val="auto"/>
        <w:outlineLvl w:val="9"/>
        <w:rPr>
          <w:b/>
          <w:szCs w:val="28"/>
        </w:rPr>
      </w:pPr>
      <w:r>
        <w:rPr>
          <w:b/>
          <w:szCs w:val="28"/>
        </w:rPr>
        <w:br w:type="page"/>
      </w:r>
    </w:p>
    <w:p w14:paraId="057ADABB" w14:textId="5C90587D" w:rsidR="001C00B0" w:rsidRDefault="002A1268">
      <w:pPr>
        <w:ind w:left="3" w:hanging="3"/>
        <w:jc w:val="center"/>
        <w:rPr>
          <w:b/>
          <w:szCs w:val="28"/>
        </w:rPr>
      </w:pPr>
      <w:bookmarkStart w:id="192" w:name="_Toc93847929"/>
      <w:r>
        <w:rPr>
          <w:b/>
          <w:szCs w:val="28"/>
        </w:rPr>
        <w:t>2.2.3. ПОДПРОГРАММА EXPONENT</w:t>
      </w:r>
      <w:bookmarkEnd w:id="192"/>
    </w:p>
    <w:p w14:paraId="2CE15481" w14:textId="77777777" w:rsidR="001C00B0" w:rsidRDefault="002A1268" w:rsidP="001B2ABD">
      <w:pPr>
        <w:rPr>
          <w:highlight w:val="white"/>
        </w:rPr>
      </w:pPr>
      <w:r>
        <w:tab/>
      </w:r>
      <w:bookmarkStart w:id="193" w:name="_Toc93847930"/>
      <w:r>
        <w:rPr>
          <w:highlight w:val="white"/>
        </w:rPr>
        <w:t xml:space="preserve">В данной подпрограмме вычисляется экспонента через ряд Тейлора (суммирование первых пяти членов). На рисунках </w:t>
      </w:r>
      <w:r>
        <w:rPr>
          <w:sz w:val="24"/>
          <w:highlight w:val="white"/>
        </w:rPr>
        <w:t>2.2.3.1</w:t>
      </w:r>
      <w:r>
        <w:rPr>
          <w:highlight w:val="white"/>
        </w:rPr>
        <w:t>-</w:t>
      </w:r>
      <w:r>
        <w:rPr>
          <w:sz w:val="24"/>
          <w:highlight w:val="white"/>
        </w:rPr>
        <w:t>2.2.3.11</w:t>
      </w:r>
      <w:r>
        <w:rPr>
          <w:highlight w:val="white"/>
        </w:rPr>
        <w:t xml:space="preserve"> приведен листинг подпрограммы  EXPONENT:</w:t>
      </w:r>
      <w:bookmarkEnd w:id="193"/>
    </w:p>
    <w:p w14:paraId="28995269" w14:textId="77777777" w:rsidR="001C00B0" w:rsidRDefault="002A1268">
      <w:pPr>
        <w:ind w:left="3" w:hanging="3"/>
        <w:rPr>
          <w:szCs w:val="28"/>
          <w:highlight w:val="white"/>
        </w:rPr>
      </w:pPr>
      <w:bookmarkStart w:id="194" w:name="_Toc93847931"/>
      <w:r>
        <w:rPr>
          <w:noProof/>
          <w:szCs w:val="28"/>
          <w:highlight w:val="white"/>
        </w:rPr>
        <w:drawing>
          <wp:inline distT="114300" distB="114300" distL="114300" distR="114300" wp14:anchorId="16D42AA9" wp14:editId="64754F16">
            <wp:extent cx="5943600" cy="2537460"/>
            <wp:effectExtent l="0" t="0" r="0" b="0"/>
            <wp:docPr id="103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112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94"/>
    </w:p>
    <w:p w14:paraId="1CFB4B75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195" w:name="_Toc93847932"/>
      <w:r>
        <w:rPr>
          <w:sz w:val="24"/>
        </w:rPr>
        <w:t xml:space="preserve">Рисунок 2.2.3.1 - Листинг </w:t>
      </w:r>
      <w:r>
        <w:rPr>
          <w:sz w:val="24"/>
          <w:highlight w:val="white"/>
        </w:rPr>
        <w:t>подпрограммы EXPONENT</w:t>
      </w:r>
      <w:r>
        <w:rPr>
          <w:sz w:val="24"/>
        </w:rPr>
        <w:t>, часть 1</w:t>
      </w:r>
      <w:bookmarkEnd w:id="195"/>
    </w:p>
    <w:p w14:paraId="2EB69FB1" w14:textId="77777777" w:rsidR="001C00B0" w:rsidRDefault="002A1268">
      <w:pPr>
        <w:ind w:left="3" w:hanging="3"/>
        <w:rPr>
          <w:szCs w:val="28"/>
          <w:highlight w:val="white"/>
        </w:rPr>
      </w:pPr>
      <w:bookmarkStart w:id="196" w:name="_Toc93847933"/>
      <w:r>
        <w:rPr>
          <w:noProof/>
          <w:szCs w:val="28"/>
          <w:highlight w:val="white"/>
        </w:rPr>
        <w:drawing>
          <wp:inline distT="114300" distB="114300" distL="114300" distR="114300" wp14:anchorId="0367F9F4" wp14:editId="46ECBBE3">
            <wp:extent cx="5943600" cy="2204085"/>
            <wp:effectExtent l="0" t="0" r="0" b="0"/>
            <wp:docPr id="103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t="10572" b="116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96"/>
    </w:p>
    <w:p w14:paraId="2F19240A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197" w:name="_Toc93847934"/>
      <w:r>
        <w:rPr>
          <w:sz w:val="24"/>
        </w:rPr>
        <w:t xml:space="preserve">Рисунок 2.2.3.2 - Листинг </w:t>
      </w:r>
      <w:r>
        <w:rPr>
          <w:sz w:val="24"/>
          <w:highlight w:val="white"/>
        </w:rPr>
        <w:t>подпрограммы EXPONENT</w:t>
      </w:r>
      <w:r>
        <w:rPr>
          <w:sz w:val="24"/>
        </w:rPr>
        <w:t>, часть 2</w:t>
      </w:r>
      <w:bookmarkEnd w:id="197"/>
    </w:p>
    <w:p w14:paraId="76ABAED3" w14:textId="77777777" w:rsidR="001C00B0" w:rsidRDefault="002A1268">
      <w:pPr>
        <w:ind w:left="3" w:hanging="3"/>
        <w:rPr>
          <w:szCs w:val="28"/>
          <w:highlight w:val="white"/>
        </w:rPr>
      </w:pPr>
      <w:bookmarkStart w:id="198" w:name="_Toc93847935"/>
      <w:r>
        <w:rPr>
          <w:noProof/>
          <w:szCs w:val="28"/>
          <w:highlight w:val="white"/>
        </w:rPr>
        <w:drawing>
          <wp:inline distT="114300" distB="114300" distL="114300" distR="114300" wp14:anchorId="02F0E0CA" wp14:editId="6DEC5961">
            <wp:extent cx="5943600" cy="2299335"/>
            <wp:effectExtent l="0" t="0" r="0" b="0"/>
            <wp:docPr id="105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184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98"/>
    </w:p>
    <w:p w14:paraId="335ECDD0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199" w:name="_Toc93847936"/>
      <w:r>
        <w:rPr>
          <w:sz w:val="24"/>
        </w:rPr>
        <w:t xml:space="preserve">Рисунок 2.2.3.3 - Листинг </w:t>
      </w:r>
      <w:r>
        <w:rPr>
          <w:sz w:val="24"/>
          <w:highlight w:val="white"/>
        </w:rPr>
        <w:t>подпрограммы EXPONENT</w:t>
      </w:r>
      <w:r>
        <w:rPr>
          <w:sz w:val="24"/>
        </w:rPr>
        <w:t>, часть 3</w:t>
      </w:r>
      <w:bookmarkEnd w:id="199"/>
    </w:p>
    <w:p w14:paraId="570A7376" w14:textId="77777777" w:rsidR="001C00B0" w:rsidRDefault="002A1268">
      <w:pPr>
        <w:ind w:left="3" w:hanging="3"/>
        <w:rPr>
          <w:szCs w:val="28"/>
          <w:highlight w:val="white"/>
        </w:rPr>
      </w:pPr>
      <w:bookmarkStart w:id="200" w:name="_Toc93847937"/>
      <w:r>
        <w:rPr>
          <w:noProof/>
          <w:szCs w:val="28"/>
          <w:highlight w:val="white"/>
        </w:rPr>
        <w:drawing>
          <wp:inline distT="114300" distB="114300" distL="114300" distR="114300" wp14:anchorId="1F2DE0B1" wp14:editId="3E11B9D9">
            <wp:extent cx="5943600" cy="2270760"/>
            <wp:effectExtent l="0" t="0" r="0" b="0"/>
            <wp:docPr id="105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197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00"/>
    </w:p>
    <w:p w14:paraId="46FC59F9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01" w:name="_Toc93847938"/>
      <w:r>
        <w:rPr>
          <w:sz w:val="24"/>
        </w:rPr>
        <w:t xml:space="preserve">Рисунок 2.2.3.4 - Листинг </w:t>
      </w:r>
      <w:r>
        <w:rPr>
          <w:sz w:val="24"/>
          <w:highlight w:val="white"/>
        </w:rPr>
        <w:t>подпрограммы EXPONENT</w:t>
      </w:r>
      <w:r>
        <w:rPr>
          <w:sz w:val="24"/>
        </w:rPr>
        <w:t>, часть 4</w:t>
      </w:r>
      <w:bookmarkEnd w:id="201"/>
    </w:p>
    <w:p w14:paraId="5D816E02" w14:textId="77777777" w:rsidR="001C00B0" w:rsidRDefault="002A1268">
      <w:pPr>
        <w:ind w:left="3" w:hanging="3"/>
        <w:rPr>
          <w:szCs w:val="28"/>
          <w:highlight w:val="white"/>
        </w:rPr>
      </w:pPr>
      <w:bookmarkStart w:id="202" w:name="_Toc93847939"/>
      <w:r>
        <w:rPr>
          <w:noProof/>
          <w:szCs w:val="28"/>
          <w:highlight w:val="white"/>
        </w:rPr>
        <w:drawing>
          <wp:inline distT="114300" distB="114300" distL="114300" distR="114300" wp14:anchorId="4913819D" wp14:editId="0C603E54">
            <wp:extent cx="5943600" cy="2299335"/>
            <wp:effectExtent l="0" t="0" r="0" b="0"/>
            <wp:docPr id="105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187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02"/>
    </w:p>
    <w:p w14:paraId="49661DEA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03" w:name="_Toc93847940"/>
      <w:r>
        <w:rPr>
          <w:sz w:val="24"/>
        </w:rPr>
        <w:t xml:space="preserve">Рисунок 2.2.3.5 - Листинг </w:t>
      </w:r>
      <w:r>
        <w:rPr>
          <w:sz w:val="24"/>
          <w:highlight w:val="white"/>
        </w:rPr>
        <w:t>подпрограммы EXPONENT</w:t>
      </w:r>
      <w:r>
        <w:rPr>
          <w:sz w:val="24"/>
        </w:rPr>
        <w:t>, часть 5</w:t>
      </w:r>
      <w:bookmarkEnd w:id="203"/>
    </w:p>
    <w:p w14:paraId="6D967604" w14:textId="77777777" w:rsidR="001C00B0" w:rsidRDefault="001C00B0">
      <w:pPr>
        <w:ind w:left="3" w:hanging="3"/>
        <w:rPr>
          <w:szCs w:val="28"/>
          <w:highlight w:val="white"/>
        </w:rPr>
      </w:pPr>
    </w:p>
    <w:p w14:paraId="403A79C1" w14:textId="77777777" w:rsidR="001C00B0" w:rsidRDefault="002A1268">
      <w:pPr>
        <w:ind w:left="3" w:hanging="3"/>
        <w:rPr>
          <w:szCs w:val="28"/>
          <w:highlight w:val="white"/>
        </w:rPr>
      </w:pPr>
      <w:bookmarkStart w:id="204" w:name="_Toc93847941"/>
      <w:r>
        <w:rPr>
          <w:noProof/>
          <w:szCs w:val="28"/>
          <w:highlight w:val="white"/>
        </w:rPr>
        <w:drawing>
          <wp:inline distT="114300" distB="114300" distL="114300" distR="114300" wp14:anchorId="6343CB45" wp14:editId="3AD9FD18">
            <wp:extent cx="5943600" cy="2194560"/>
            <wp:effectExtent l="0" t="0" r="0" b="0"/>
            <wp:docPr id="103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t="10608" b="116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04"/>
    </w:p>
    <w:p w14:paraId="1E5DB629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05" w:name="_Toc93847942"/>
      <w:r>
        <w:rPr>
          <w:sz w:val="24"/>
        </w:rPr>
        <w:t xml:space="preserve">Рисунок 2.2.3.6 - Листинг </w:t>
      </w:r>
      <w:r>
        <w:rPr>
          <w:sz w:val="24"/>
          <w:highlight w:val="white"/>
        </w:rPr>
        <w:t>подпрограммы EXPONENT</w:t>
      </w:r>
      <w:r>
        <w:rPr>
          <w:sz w:val="24"/>
        </w:rPr>
        <w:t>, часть 6</w:t>
      </w:r>
      <w:bookmarkEnd w:id="205"/>
    </w:p>
    <w:p w14:paraId="0EE40174" w14:textId="77777777" w:rsidR="001C00B0" w:rsidRDefault="002A1268">
      <w:pPr>
        <w:ind w:left="3" w:hanging="3"/>
        <w:rPr>
          <w:szCs w:val="28"/>
          <w:highlight w:val="white"/>
        </w:rPr>
      </w:pPr>
      <w:bookmarkStart w:id="206" w:name="_Toc93847943"/>
      <w:r>
        <w:rPr>
          <w:noProof/>
          <w:szCs w:val="28"/>
          <w:highlight w:val="white"/>
        </w:rPr>
        <w:drawing>
          <wp:inline distT="114300" distB="114300" distL="114300" distR="114300" wp14:anchorId="57CF5231" wp14:editId="4790FEC9">
            <wp:extent cx="5943600" cy="2251710"/>
            <wp:effectExtent l="0" t="0" r="0" b="0"/>
            <wp:docPr id="10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t="9163" b="118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06"/>
    </w:p>
    <w:p w14:paraId="5C187563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07" w:name="_Toc93847944"/>
      <w:r>
        <w:rPr>
          <w:sz w:val="24"/>
        </w:rPr>
        <w:t xml:space="preserve">Рисунок 2.2.3.7 - Листинг </w:t>
      </w:r>
      <w:r>
        <w:rPr>
          <w:sz w:val="24"/>
          <w:highlight w:val="white"/>
        </w:rPr>
        <w:t>подпрограммы EXPONENT</w:t>
      </w:r>
      <w:r>
        <w:rPr>
          <w:sz w:val="24"/>
        </w:rPr>
        <w:t>, часть 7</w:t>
      </w:r>
      <w:bookmarkEnd w:id="207"/>
    </w:p>
    <w:p w14:paraId="3BB47EE2" w14:textId="77777777" w:rsidR="001C00B0" w:rsidRDefault="002A1268">
      <w:pPr>
        <w:ind w:left="3" w:hanging="3"/>
        <w:rPr>
          <w:szCs w:val="28"/>
          <w:highlight w:val="white"/>
        </w:rPr>
      </w:pPr>
      <w:bookmarkStart w:id="208" w:name="_Toc93847945"/>
      <w:r>
        <w:rPr>
          <w:noProof/>
          <w:szCs w:val="28"/>
          <w:highlight w:val="white"/>
        </w:rPr>
        <w:drawing>
          <wp:inline distT="114300" distB="114300" distL="114300" distR="114300" wp14:anchorId="208B4ED2" wp14:editId="1B5B940D">
            <wp:extent cx="5943600" cy="2148840"/>
            <wp:effectExtent l="0" t="0" r="0" b="0"/>
            <wp:docPr id="106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t="3484" b="209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08"/>
    </w:p>
    <w:p w14:paraId="16748031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09" w:name="_Toc93847946"/>
      <w:r>
        <w:rPr>
          <w:sz w:val="24"/>
        </w:rPr>
        <w:t xml:space="preserve">Рисунок 2.2.3.8 - Листинг </w:t>
      </w:r>
      <w:r>
        <w:rPr>
          <w:sz w:val="24"/>
          <w:highlight w:val="white"/>
        </w:rPr>
        <w:t>подпрограммы EXPONENT</w:t>
      </w:r>
      <w:r>
        <w:rPr>
          <w:sz w:val="24"/>
        </w:rPr>
        <w:t>, часть 8</w:t>
      </w:r>
      <w:bookmarkEnd w:id="209"/>
    </w:p>
    <w:p w14:paraId="1055C4D2" w14:textId="77777777" w:rsidR="001C00B0" w:rsidRDefault="002A1268">
      <w:pPr>
        <w:ind w:left="3" w:hanging="3"/>
        <w:rPr>
          <w:szCs w:val="28"/>
          <w:highlight w:val="white"/>
        </w:rPr>
      </w:pPr>
      <w:bookmarkStart w:id="210" w:name="_Toc93847947"/>
      <w:r>
        <w:rPr>
          <w:noProof/>
          <w:szCs w:val="28"/>
          <w:highlight w:val="white"/>
        </w:rPr>
        <w:drawing>
          <wp:inline distT="114300" distB="114300" distL="114300" distR="114300" wp14:anchorId="234B6E52" wp14:editId="1FD41117">
            <wp:extent cx="5943600" cy="2499360"/>
            <wp:effectExtent l="0" t="0" r="0" b="0"/>
            <wp:docPr id="10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116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10"/>
    </w:p>
    <w:p w14:paraId="456C5F64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11" w:name="_Toc93847948"/>
      <w:r>
        <w:rPr>
          <w:sz w:val="24"/>
        </w:rPr>
        <w:t xml:space="preserve">Рисунок 2.2.3.9 - Листинг </w:t>
      </w:r>
      <w:r>
        <w:rPr>
          <w:sz w:val="24"/>
          <w:highlight w:val="white"/>
        </w:rPr>
        <w:t>подпрограммы EXPONENT</w:t>
      </w:r>
      <w:r>
        <w:rPr>
          <w:sz w:val="24"/>
        </w:rPr>
        <w:t>, часть 9</w:t>
      </w:r>
      <w:bookmarkEnd w:id="211"/>
    </w:p>
    <w:p w14:paraId="7A7B604F" w14:textId="77777777" w:rsidR="001C00B0" w:rsidRDefault="002A1268">
      <w:pPr>
        <w:ind w:left="3" w:hanging="3"/>
        <w:rPr>
          <w:szCs w:val="28"/>
          <w:highlight w:val="white"/>
        </w:rPr>
      </w:pPr>
      <w:bookmarkStart w:id="212" w:name="_Toc93847949"/>
      <w:r>
        <w:rPr>
          <w:noProof/>
          <w:szCs w:val="28"/>
          <w:highlight w:val="white"/>
        </w:rPr>
        <w:drawing>
          <wp:inline distT="114300" distB="114300" distL="114300" distR="114300" wp14:anchorId="25A055E8" wp14:editId="130C61C0">
            <wp:extent cx="5943600" cy="2223135"/>
            <wp:effectExtent l="0" t="0" r="0" b="0"/>
            <wp:docPr id="10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t="9498" b="125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12"/>
    </w:p>
    <w:p w14:paraId="6A2AA96A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13" w:name="_Toc93847950"/>
      <w:r>
        <w:rPr>
          <w:sz w:val="24"/>
        </w:rPr>
        <w:t xml:space="preserve">Рисунок 2.2.3.10 - Листинг </w:t>
      </w:r>
      <w:r>
        <w:rPr>
          <w:sz w:val="24"/>
          <w:highlight w:val="white"/>
        </w:rPr>
        <w:t>подпрограммы EXPONENT</w:t>
      </w:r>
      <w:r>
        <w:rPr>
          <w:sz w:val="24"/>
        </w:rPr>
        <w:t>, часть 10</w:t>
      </w:r>
      <w:bookmarkEnd w:id="213"/>
    </w:p>
    <w:p w14:paraId="2A401ECC" w14:textId="77777777" w:rsidR="001C00B0" w:rsidRDefault="002A1268">
      <w:pPr>
        <w:ind w:left="3" w:hanging="3"/>
        <w:rPr>
          <w:szCs w:val="28"/>
          <w:highlight w:val="white"/>
        </w:rPr>
      </w:pPr>
      <w:bookmarkStart w:id="214" w:name="_Toc93847951"/>
      <w:r>
        <w:rPr>
          <w:noProof/>
          <w:szCs w:val="28"/>
          <w:highlight w:val="white"/>
        </w:rPr>
        <w:drawing>
          <wp:inline distT="114300" distB="114300" distL="114300" distR="114300" wp14:anchorId="5D0ECCA1" wp14:editId="74707C1E">
            <wp:extent cx="5943600" cy="2495550"/>
            <wp:effectExtent l="0" t="0" r="0" b="0"/>
            <wp:docPr id="104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 rotWithShape="1">
                    <a:blip r:embed="rId34"/>
                    <a:srcRect t="3175" b="8311"/>
                    <a:stretch/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14"/>
    </w:p>
    <w:p w14:paraId="78EA4B81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15" w:name="_Toc93847952"/>
      <w:r>
        <w:rPr>
          <w:sz w:val="24"/>
        </w:rPr>
        <w:t xml:space="preserve">Рисунок 2.2.3.11 - Листинг </w:t>
      </w:r>
      <w:r>
        <w:rPr>
          <w:sz w:val="24"/>
          <w:highlight w:val="white"/>
        </w:rPr>
        <w:t>подпрограммы EXPONENT</w:t>
      </w:r>
      <w:r>
        <w:rPr>
          <w:sz w:val="24"/>
        </w:rPr>
        <w:t>, часть 11</w:t>
      </w:r>
      <w:bookmarkEnd w:id="215"/>
    </w:p>
    <w:p w14:paraId="54E09836" w14:textId="77777777" w:rsidR="001C00B0" w:rsidRDefault="002A1268">
      <w:pPr>
        <w:ind w:left="3" w:hanging="3"/>
        <w:jc w:val="center"/>
        <w:rPr>
          <w:b/>
          <w:szCs w:val="28"/>
        </w:rPr>
      </w:pPr>
      <w:bookmarkStart w:id="216" w:name="_Toc93847953"/>
      <w:r>
        <w:rPr>
          <w:b/>
          <w:szCs w:val="28"/>
        </w:rPr>
        <w:t>2.2.4. ПОДПРОГРАММА H(T)</w:t>
      </w:r>
      <w:bookmarkEnd w:id="216"/>
    </w:p>
    <w:p w14:paraId="6C76637F" w14:textId="77777777" w:rsidR="001C00B0" w:rsidRDefault="002A1268" w:rsidP="001B2ABD">
      <w:pPr>
        <w:rPr>
          <w:highlight w:val="white"/>
        </w:rPr>
      </w:pPr>
      <w:r>
        <w:tab/>
      </w:r>
      <w:bookmarkStart w:id="217" w:name="_Toc93847954"/>
      <w:r>
        <w:t xml:space="preserve">В данной подпрограмме происходит работа с функцией переходной характеристики системы автоматического регулирования. </w:t>
      </w:r>
      <w:r>
        <w:rPr>
          <w:highlight w:val="white"/>
        </w:rPr>
        <w:t xml:space="preserve">На рисунках </w:t>
      </w:r>
      <w:r>
        <w:rPr>
          <w:sz w:val="24"/>
          <w:highlight w:val="white"/>
        </w:rPr>
        <w:t>2.2.4.1</w:t>
      </w:r>
      <w:r>
        <w:rPr>
          <w:highlight w:val="white"/>
        </w:rPr>
        <w:t>-</w:t>
      </w:r>
      <w:r>
        <w:rPr>
          <w:sz w:val="24"/>
          <w:highlight w:val="white"/>
        </w:rPr>
        <w:t>2.2.4.4</w:t>
      </w:r>
      <w:r>
        <w:rPr>
          <w:highlight w:val="white"/>
        </w:rPr>
        <w:t xml:space="preserve"> приведен листинг подпрограммы H(T):</w:t>
      </w:r>
      <w:bookmarkEnd w:id="217"/>
    </w:p>
    <w:p w14:paraId="23F77E5B" w14:textId="77777777" w:rsidR="001C00B0" w:rsidRDefault="002A1268">
      <w:pPr>
        <w:ind w:left="3" w:hanging="3"/>
        <w:rPr>
          <w:szCs w:val="28"/>
          <w:highlight w:val="white"/>
        </w:rPr>
      </w:pPr>
      <w:bookmarkStart w:id="218" w:name="_Toc93847955"/>
      <w:r>
        <w:rPr>
          <w:noProof/>
          <w:szCs w:val="28"/>
          <w:highlight w:val="white"/>
        </w:rPr>
        <w:drawing>
          <wp:inline distT="114300" distB="114300" distL="114300" distR="114300" wp14:anchorId="266E1FB9" wp14:editId="69C3C75C">
            <wp:extent cx="5943600" cy="2223135"/>
            <wp:effectExtent l="0" t="0" r="0" b="0"/>
            <wp:docPr id="10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214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18"/>
    </w:p>
    <w:p w14:paraId="68B7230D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19" w:name="_Toc93847956"/>
      <w:r>
        <w:rPr>
          <w:sz w:val="24"/>
        </w:rPr>
        <w:t xml:space="preserve">Рисунок 2.2.4.1 - Листинг </w:t>
      </w:r>
      <w:r>
        <w:rPr>
          <w:sz w:val="24"/>
          <w:highlight w:val="white"/>
        </w:rPr>
        <w:t>подпрограммы H(T)</w:t>
      </w:r>
      <w:r>
        <w:rPr>
          <w:sz w:val="24"/>
        </w:rPr>
        <w:t>, часть 1</w:t>
      </w:r>
      <w:bookmarkEnd w:id="219"/>
    </w:p>
    <w:p w14:paraId="2ED015EE" w14:textId="77777777" w:rsidR="001C00B0" w:rsidRDefault="002A1268">
      <w:pPr>
        <w:ind w:left="3" w:hanging="3"/>
        <w:rPr>
          <w:szCs w:val="28"/>
          <w:highlight w:val="white"/>
        </w:rPr>
      </w:pPr>
      <w:bookmarkStart w:id="220" w:name="_Toc93847957"/>
      <w:r>
        <w:rPr>
          <w:noProof/>
          <w:szCs w:val="28"/>
          <w:highlight w:val="white"/>
        </w:rPr>
        <w:drawing>
          <wp:inline distT="114300" distB="114300" distL="114300" distR="114300" wp14:anchorId="16C3F562" wp14:editId="76A965B9">
            <wp:extent cx="5943600" cy="2634615"/>
            <wp:effectExtent l="0" t="0" r="0" b="0"/>
            <wp:docPr id="105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t="74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20"/>
    </w:p>
    <w:p w14:paraId="7FE613EA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21" w:name="_Toc93847958"/>
      <w:r>
        <w:rPr>
          <w:sz w:val="24"/>
        </w:rPr>
        <w:t xml:space="preserve">Рисунок 2.2.4.2 - Листинг </w:t>
      </w:r>
      <w:r>
        <w:rPr>
          <w:sz w:val="24"/>
          <w:highlight w:val="white"/>
        </w:rPr>
        <w:t>подпрограммы H(T)</w:t>
      </w:r>
      <w:r>
        <w:rPr>
          <w:sz w:val="24"/>
        </w:rPr>
        <w:t>, часть 2</w:t>
      </w:r>
      <w:bookmarkEnd w:id="221"/>
    </w:p>
    <w:p w14:paraId="10B4B8DA" w14:textId="77777777" w:rsidR="001C00B0" w:rsidRDefault="002A1268">
      <w:pPr>
        <w:ind w:left="3" w:hanging="3"/>
        <w:rPr>
          <w:szCs w:val="28"/>
          <w:highlight w:val="white"/>
        </w:rPr>
      </w:pPr>
      <w:bookmarkStart w:id="222" w:name="_Toc93847959"/>
      <w:r>
        <w:rPr>
          <w:noProof/>
          <w:szCs w:val="28"/>
          <w:highlight w:val="white"/>
        </w:rPr>
        <w:drawing>
          <wp:inline distT="114300" distB="114300" distL="114300" distR="114300" wp14:anchorId="5BB06217" wp14:editId="18AFFE2D">
            <wp:extent cx="5943600" cy="1804035"/>
            <wp:effectExtent l="0" t="0" r="0" b="0"/>
            <wp:docPr id="105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368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22"/>
    </w:p>
    <w:p w14:paraId="00242ECF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23" w:name="_Toc93847960"/>
      <w:r>
        <w:rPr>
          <w:sz w:val="24"/>
        </w:rPr>
        <w:t xml:space="preserve">Рисунок 2.2.4.3 - Листинг </w:t>
      </w:r>
      <w:r>
        <w:rPr>
          <w:sz w:val="24"/>
          <w:highlight w:val="white"/>
        </w:rPr>
        <w:t>подпрограммы H(T)</w:t>
      </w:r>
      <w:r>
        <w:rPr>
          <w:sz w:val="24"/>
        </w:rPr>
        <w:t>, часть 3</w:t>
      </w:r>
      <w:bookmarkEnd w:id="223"/>
    </w:p>
    <w:p w14:paraId="1A130768" w14:textId="77777777" w:rsidR="001C00B0" w:rsidRDefault="002A1268">
      <w:pPr>
        <w:ind w:left="3" w:hanging="3"/>
        <w:rPr>
          <w:szCs w:val="28"/>
          <w:highlight w:val="white"/>
        </w:rPr>
      </w:pPr>
      <w:bookmarkStart w:id="224" w:name="_Toc93847961"/>
      <w:r>
        <w:rPr>
          <w:noProof/>
          <w:szCs w:val="28"/>
          <w:highlight w:val="white"/>
        </w:rPr>
        <w:drawing>
          <wp:inline distT="114300" distB="114300" distL="114300" distR="114300" wp14:anchorId="32B6B474" wp14:editId="26359125">
            <wp:extent cx="5940115" cy="2819400"/>
            <wp:effectExtent l="0" t="0" r="0" b="0"/>
            <wp:docPr id="103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24"/>
    </w:p>
    <w:p w14:paraId="670FD60B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25" w:name="_Toc93847962"/>
      <w:r>
        <w:rPr>
          <w:sz w:val="24"/>
        </w:rPr>
        <w:t xml:space="preserve">Рисунок 2.2.4.4 - Листинг </w:t>
      </w:r>
      <w:r>
        <w:rPr>
          <w:sz w:val="24"/>
          <w:highlight w:val="white"/>
        </w:rPr>
        <w:t>подпрограммы H(T)</w:t>
      </w:r>
      <w:r>
        <w:rPr>
          <w:sz w:val="24"/>
        </w:rPr>
        <w:t>, часть 4</w:t>
      </w:r>
      <w:bookmarkEnd w:id="225"/>
    </w:p>
    <w:p w14:paraId="0431C10F" w14:textId="77777777" w:rsidR="001B2ABD" w:rsidRDefault="001B2ABD">
      <w:pPr>
        <w:suppressAutoHyphens w:val="0"/>
        <w:spacing w:before="0" w:line="240" w:lineRule="auto"/>
        <w:ind w:firstLine="0"/>
        <w:jc w:val="left"/>
        <w:textDirection w:val="lrTb"/>
        <w:textAlignment w:val="auto"/>
        <w:outlineLvl w:val="9"/>
        <w:rPr>
          <w:b/>
          <w:szCs w:val="28"/>
        </w:rPr>
      </w:pPr>
      <w:r>
        <w:rPr>
          <w:b/>
          <w:szCs w:val="28"/>
        </w:rPr>
        <w:br w:type="page"/>
      </w:r>
    </w:p>
    <w:p w14:paraId="4E3E28E7" w14:textId="1A5684CF" w:rsidR="001C00B0" w:rsidRDefault="002A1268">
      <w:pPr>
        <w:ind w:left="3" w:hanging="3"/>
        <w:jc w:val="center"/>
        <w:rPr>
          <w:b/>
          <w:szCs w:val="28"/>
        </w:rPr>
      </w:pPr>
      <w:bookmarkStart w:id="226" w:name="_Toc93847963"/>
      <w:r>
        <w:rPr>
          <w:b/>
          <w:szCs w:val="28"/>
        </w:rPr>
        <w:t>2.2.5. ПОДПРОГРАММА D_INT</w:t>
      </w:r>
      <w:bookmarkEnd w:id="226"/>
    </w:p>
    <w:p w14:paraId="30C3AE85" w14:textId="77777777" w:rsidR="001C00B0" w:rsidRDefault="002A1268" w:rsidP="001B2ABD">
      <w:pPr>
        <w:rPr>
          <w:highlight w:val="white"/>
        </w:rPr>
      </w:pPr>
      <w:r>
        <w:tab/>
      </w:r>
      <w:bookmarkStart w:id="227" w:name="_Toc93847964"/>
      <w:r>
        <w:t>В данной подпрограмме проводится часть операций, необходимых для вычисления интеграла Дюамеля -</w:t>
      </w:r>
      <w:r>
        <w:rPr>
          <w:highlight w:val="white"/>
        </w:rPr>
        <w:t xml:space="preserve"> рисунок </w:t>
      </w:r>
      <w:r>
        <w:rPr>
          <w:sz w:val="24"/>
          <w:highlight w:val="white"/>
        </w:rPr>
        <w:t>2.2.5</w:t>
      </w:r>
      <w:r>
        <w:rPr>
          <w:highlight w:val="white"/>
        </w:rPr>
        <w:t>:</w:t>
      </w:r>
      <w:bookmarkEnd w:id="227"/>
    </w:p>
    <w:p w14:paraId="6768EED4" w14:textId="77777777" w:rsidR="001C00B0" w:rsidRDefault="002A1268">
      <w:pPr>
        <w:ind w:left="3" w:hanging="3"/>
        <w:rPr>
          <w:szCs w:val="28"/>
        </w:rPr>
      </w:pPr>
      <w:bookmarkStart w:id="228" w:name="_Toc93847965"/>
      <w:r>
        <w:rPr>
          <w:noProof/>
          <w:szCs w:val="28"/>
        </w:rPr>
        <w:drawing>
          <wp:inline distT="114300" distB="114300" distL="114300" distR="114300" wp14:anchorId="700E0B76" wp14:editId="65DA9198">
            <wp:extent cx="5940115" cy="2857500"/>
            <wp:effectExtent l="0" t="0" r="0" b="0"/>
            <wp:docPr id="105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28"/>
    </w:p>
    <w:p w14:paraId="3F9F360C" w14:textId="77777777" w:rsidR="001C00B0" w:rsidRDefault="002A1268">
      <w:pPr>
        <w:ind w:left="2" w:hanging="2"/>
        <w:jc w:val="center"/>
      </w:pPr>
      <w:bookmarkStart w:id="229" w:name="_Toc93847966"/>
      <w:r>
        <w:rPr>
          <w:sz w:val="24"/>
          <w:highlight w:val="white"/>
        </w:rPr>
        <w:t>Рисунок 2.2.5 – Л</w:t>
      </w:r>
      <w:r>
        <w:rPr>
          <w:sz w:val="24"/>
        </w:rPr>
        <w:t xml:space="preserve">истинг </w:t>
      </w:r>
      <w:r>
        <w:rPr>
          <w:sz w:val="24"/>
          <w:highlight w:val="white"/>
        </w:rPr>
        <w:t>подпрограммы D_INT</w:t>
      </w:r>
      <w:bookmarkEnd w:id="229"/>
    </w:p>
    <w:p w14:paraId="2E345BF8" w14:textId="77777777" w:rsidR="001B2ABD" w:rsidRDefault="001B2ABD">
      <w:pPr>
        <w:suppressAutoHyphens w:val="0"/>
        <w:spacing w:before="0" w:line="240" w:lineRule="auto"/>
        <w:ind w:firstLine="0"/>
        <w:jc w:val="left"/>
        <w:textDirection w:val="lrTb"/>
        <w:textAlignment w:val="auto"/>
        <w:outlineLvl w:val="9"/>
        <w:rPr>
          <w:b/>
          <w:szCs w:val="28"/>
        </w:rPr>
      </w:pPr>
      <w:r>
        <w:rPr>
          <w:b/>
          <w:szCs w:val="28"/>
        </w:rPr>
        <w:br w:type="page"/>
      </w:r>
    </w:p>
    <w:p w14:paraId="189452AC" w14:textId="32E5085A" w:rsidR="001C00B0" w:rsidRDefault="002A1268">
      <w:pPr>
        <w:ind w:left="3" w:hanging="3"/>
        <w:jc w:val="center"/>
        <w:rPr>
          <w:b/>
          <w:szCs w:val="28"/>
        </w:rPr>
      </w:pPr>
      <w:bookmarkStart w:id="230" w:name="_Toc93847967"/>
      <w:r>
        <w:rPr>
          <w:b/>
          <w:szCs w:val="28"/>
        </w:rPr>
        <w:t>.2.6. ПОДПРОГРАММА INTEGRAL D</w:t>
      </w:r>
      <w:bookmarkEnd w:id="230"/>
    </w:p>
    <w:p w14:paraId="28D82946" w14:textId="77777777" w:rsidR="001C00B0" w:rsidRDefault="002A1268" w:rsidP="007358D5">
      <w:pPr>
        <w:rPr>
          <w:highlight w:val="white"/>
        </w:rPr>
      </w:pPr>
      <w:r>
        <w:tab/>
      </w:r>
      <w:bookmarkStart w:id="231" w:name="_Toc93847968"/>
      <w:r>
        <w:t xml:space="preserve">В данной подпрограмме проводится вторая часть операций, необходимых для вычисления интеграла Дюамеля. </w:t>
      </w:r>
      <w:r>
        <w:rPr>
          <w:highlight w:val="white"/>
        </w:rPr>
        <w:t xml:space="preserve">На рисунках </w:t>
      </w:r>
      <w:r>
        <w:rPr>
          <w:sz w:val="24"/>
          <w:highlight w:val="white"/>
        </w:rPr>
        <w:t>2.2.6.1</w:t>
      </w:r>
      <w:r>
        <w:rPr>
          <w:highlight w:val="white"/>
        </w:rPr>
        <w:t xml:space="preserve"> и </w:t>
      </w:r>
      <w:r>
        <w:rPr>
          <w:sz w:val="24"/>
          <w:highlight w:val="white"/>
        </w:rPr>
        <w:t>2.2.6.2</w:t>
      </w:r>
      <w:r>
        <w:rPr>
          <w:highlight w:val="white"/>
        </w:rPr>
        <w:t xml:space="preserve"> приведен листинг подпрограммы INTEGRAL D:</w:t>
      </w:r>
      <w:bookmarkEnd w:id="231"/>
    </w:p>
    <w:p w14:paraId="2698EA56" w14:textId="77777777" w:rsidR="001C00B0" w:rsidRDefault="002A1268">
      <w:pPr>
        <w:ind w:left="3" w:hanging="3"/>
        <w:rPr>
          <w:szCs w:val="28"/>
          <w:highlight w:val="white"/>
        </w:rPr>
      </w:pPr>
      <w:bookmarkStart w:id="232" w:name="_Toc93847969"/>
      <w:r>
        <w:rPr>
          <w:noProof/>
          <w:szCs w:val="28"/>
          <w:highlight w:val="white"/>
        </w:rPr>
        <w:drawing>
          <wp:inline distT="114300" distB="114300" distL="114300" distR="114300" wp14:anchorId="0D106B6F" wp14:editId="49F6346D">
            <wp:extent cx="5943600" cy="2204085"/>
            <wp:effectExtent l="0" t="0" r="0" b="0"/>
            <wp:docPr id="104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220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32"/>
    </w:p>
    <w:p w14:paraId="5362BC4F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33" w:name="_Toc93847970"/>
      <w:r>
        <w:rPr>
          <w:sz w:val="24"/>
        </w:rPr>
        <w:t xml:space="preserve">Рисунок 2.2.6.1 - Листинг </w:t>
      </w:r>
      <w:r>
        <w:rPr>
          <w:sz w:val="24"/>
          <w:highlight w:val="white"/>
        </w:rPr>
        <w:t>подпрограммы INTEGRAL D</w:t>
      </w:r>
      <w:r>
        <w:rPr>
          <w:sz w:val="24"/>
        </w:rPr>
        <w:t>, часть 1</w:t>
      </w:r>
      <w:bookmarkEnd w:id="233"/>
    </w:p>
    <w:p w14:paraId="3EECC768" w14:textId="77777777" w:rsidR="001C00B0" w:rsidRDefault="002A1268">
      <w:pPr>
        <w:ind w:left="3" w:hanging="3"/>
        <w:rPr>
          <w:szCs w:val="28"/>
          <w:highlight w:val="white"/>
        </w:rPr>
      </w:pPr>
      <w:bookmarkStart w:id="234" w:name="_Toc93847971"/>
      <w:r>
        <w:rPr>
          <w:noProof/>
          <w:szCs w:val="28"/>
          <w:highlight w:val="white"/>
        </w:rPr>
        <w:drawing>
          <wp:inline distT="114300" distB="114300" distL="114300" distR="114300" wp14:anchorId="05460ECC" wp14:editId="6BB24960">
            <wp:extent cx="5940115" cy="2806700"/>
            <wp:effectExtent l="0" t="0" r="0" b="0"/>
            <wp:docPr id="105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34"/>
    </w:p>
    <w:p w14:paraId="1CAAC783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35" w:name="_Toc93847972"/>
      <w:r>
        <w:rPr>
          <w:sz w:val="24"/>
        </w:rPr>
        <w:t xml:space="preserve">Рисунок 2.2.6.2 - Листинг </w:t>
      </w:r>
      <w:r>
        <w:rPr>
          <w:sz w:val="24"/>
          <w:highlight w:val="white"/>
        </w:rPr>
        <w:t>подпрограммы INTEGRAL D</w:t>
      </w:r>
      <w:r>
        <w:rPr>
          <w:sz w:val="24"/>
        </w:rPr>
        <w:t>, часть 2</w:t>
      </w:r>
      <w:bookmarkEnd w:id="235"/>
    </w:p>
    <w:p w14:paraId="60040D05" w14:textId="77777777" w:rsidR="007358D5" w:rsidRDefault="007358D5">
      <w:pPr>
        <w:suppressAutoHyphens w:val="0"/>
        <w:spacing w:before="0" w:line="240" w:lineRule="auto"/>
        <w:ind w:firstLine="0"/>
        <w:jc w:val="left"/>
        <w:textDirection w:val="lrTb"/>
        <w:textAlignment w:val="auto"/>
        <w:outlineLvl w:val="9"/>
        <w:rPr>
          <w:b/>
          <w:szCs w:val="28"/>
        </w:rPr>
      </w:pPr>
      <w:r>
        <w:rPr>
          <w:b/>
          <w:szCs w:val="28"/>
        </w:rPr>
        <w:br w:type="page"/>
      </w:r>
    </w:p>
    <w:p w14:paraId="25C34BE7" w14:textId="177E36AB" w:rsidR="001C00B0" w:rsidRDefault="002A1268">
      <w:pPr>
        <w:ind w:left="3" w:hanging="3"/>
        <w:jc w:val="center"/>
        <w:rPr>
          <w:b/>
          <w:szCs w:val="28"/>
        </w:rPr>
      </w:pPr>
      <w:bookmarkStart w:id="236" w:name="_Toc93847973"/>
      <w:r>
        <w:rPr>
          <w:b/>
          <w:szCs w:val="28"/>
        </w:rPr>
        <w:t>2.2.7. ПОДПРОГРАММА PID</w:t>
      </w:r>
      <w:bookmarkEnd w:id="236"/>
    </w:p>
    <w:p w14:paraId="4F4013BC" w14:textId="77777777" w:rsidR="001C00B0" w:rsidRDefault="002A1268">
      <w:pPr>
        <w:ind w:left="3" w:hanging="3"/>
        <w:rPr>
          <w:szCs w:val="28"/>
          <w:highlight w:val="white"/>
        </w:rPr>
      </w:pPr>
      <w:r>
        <w:rPr>
          <w:szCs w:val="28"/>
        </w:rPr>
        <w:tab/>
      </w:r>
      <w:bookmarkStart w:id="237" w:name="_Toc93847974"/>
      <w:r>
        <w:rPr>
          <w:szCs w:val="28"/>
        </w:rPr>
        <w:t xml:space="preserve">В данной подпрограмме реализована работа ПИД регулятора. </w:t>
      </w:r>
      <w:r>
        <w:rPr>
          <w:szCs w:val="28"/>
          <w:highlight w:val="white"/>
        </w:rPr>
        <w:t xml:space="preserve">На рисунках </w:t>
      </w:r>
      <w:r>
        <w:rPr>
          <w:sz w:val="24"/>
          <w:highlight w:val="white"/>
        </w:rPr>
        <w:t>2.2.7.1</w:t>
      </w:r>
      <w:r>
        <w:rPr>
          <w:szCs w:val="28"/>
          <w:highlight w:val="white"/>
        </w:rPr>
        <w:t>-</w:t>
      </w:r>
      <w:r>
        <w:rPr>
          <w:sz w:val="24"/>
          <w:highlight w:val="white"/>
        </w:rPr>
        <w:t>2.2.7.4</w:t>
      </w:r>
      <w:r>
        <w:rPr>
          <w:szCs w:val="28"/>
          <w:highlight w:val="white"/>
        </w:rPr>
        <w:t xml:space="preserve"> приведен листинг подпрограммы PID:</w:t>
      </w:r>
      <w:bookmarkEnd w:id="237"/>
    </w:p>
    <w:p w14:paraId="47A2C1D0" w14:textId="77777777" w:rsidR="001C00B0" w:rsidRDefault="002A1268">
      <w:pPr>
        <w:ind w:left="3" w:hanging="3"/>
        <w:rPr>
          <w:szCs w:val="28"/>
          <w:highlight w:val="white"/>
        </w:rPr>
      </w:pPr>
      <w:bookmarkStart w:id="238" w:name="_Toc93847975"/>
      <w:r>
        <w:rPr>
          <w:noProof/>
          <w:szCs w:val="28"/>
          <w:highlight w:val="white"/>
        </w:rPr>
        <w:drawing>
          <wp:inline distT="114300" distB="114300" distL="114300" distR="114300" wp14:anchorId="31B5DA97" wp14:editId="288FB04B">
            <wp:extent cx="5943600" cy="2223135"/>
            <wp:effectExtent l="0" t="0" r="0" b="0"/>
            <wp:docPr id="104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163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38"/>
    </w:p>
    <w:p w14:paraId="49F226E6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39" w:name="_Toc93847976"/>
      <w:r>
        <w:rPr>
          <w:sz w:val="24"/>
        </w:rPr>
        <w:t xml:space="preserve">Рисунок 2.2.7.1 - Листинг </w:t>
      </w:r>
      <w:r>
        <w:rPr>
          <w:sz w:val="24"/>
          <w:highlight w:val="white"/>
        </w:rPr>
        <w:t>подпрограммы PID</w:t>
      </w:r>
      <w:r>
        <w:rPr>
          <w:sz w:val="24"/>
        </w:rPr>
        <w:t>, часть 1</w:t>
      </w:r>
      <w:bookmarkEnd w:id="239"/>
    </w:p>
    <w:p w14:paraId="2EB16C30" w14:textId="77777777" w:rsidR="001C00B0" w:rsidRDefault="002A1268">
      <w:pPr>
        <w:ind w:left="3" w:hanging="3"/>
        <w:rPr>
          <w:szCs w:val="28"/>
          <w:highlight w:val="white"/>
        </w:rPr>
      </w:pPr>
      <w:bookmarkStart w:id="240" w:name="_Toc93847977"/>
      <w:r>
        <w:rPr>
          <w:noProof/>
          <w:szCs w:val="28"/>
          <w:highlight w:val="white"/>
        </w:rPr>
        <w:drawing>
          <wp:inline distT="114300" distB="114300" distL="114300" distR="114300" wp14:anchorId="2B6AF421" wp14:editId="41246962">
            <wp:extent cx="5940115" cy="2654300"/>
            <wp:effectExtent l="0" t="0" r="0" b="0"/>
            <wp:docPr id="10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40"/>
    </w:p>
    <w:p w14:paraId="67902BC7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41" w:name="_Toc93847978"/>
      <w:r>
        <w:rPr>
          <w:sz w:val="24"/>
        </w:rPr>
        <w:t xml:space="preserve">Рисунок 2.2.7.2 - Листинг </w:t>
      </w:r>
      <w:r>
        <w:rPr>
          <w:sz w:val="24"/>
          <w:highlight w:val="white"/>
        </w:rPr>
        <w:t>подпрограммы PID</w:t>
      </w:r>
      <w:r>
        <w:rPr>
          <w:sz w:val="24"/>
        </w:rPr>
        <w:t>, часть 2</w:t>
      </w:r>
      <w:bookmarkEnd w:id="241"/>
    </w:p>
    <w:p w14:paraId="24C320C0" w14:textId="77777777" w:rsidR="001C00B0" w:rsidRDefault="002A1268">
      <w:pPr>
        <w:ind w:left="3" w:hanging="3"/>
        <w:rPr>
          <w:szCs w:val="28"/>
          <w:highlight w:val="white"/>
        </w:rPr>
      </w:pPr>
      <w:bookmarkStart w:id="242" w:name="_Toc93847979"/>
      <w:r>
        <w:rPr>
          <w:noProof/>
          <w:szCs w:val="28"/>
          <w:highlight w:val="white"/>
        </w:rPr>
        <w:drawing>
          <wp:inline distT="114300" distB="114300" distL="114300" distR="114300" wp14:anchorId="2CEBB4D0" wp14:editId="69844BBA">
            <wp:extent cx="5940115" cy="2667000"/>
            <wp:effectExtent l="0" t="0" r="0" b="0"/>
            <wp:docPr id="105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42"/>
    </w:p>
    <w:p w14:paraId="6CCC1D92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43" w:name="_Toc93847980"/>
      <w:r>
        <w:rPr>
          <w:sz w:val="24"/>
        </w:rPr>
        <w:t xml:space="preserve">Рисунок 2.2.7.3 - Листинг </w:t>
      </w:r>
      <w:r>
        <w:rPr>
          <w:sz w:val="24"/>
          <w:highlight w:val="white"/>
        </w:rPr>
        <w:t>подпрограммы PID</w:t>
      </w:r>
      <w:r>
        <w:rPr>
          <w:sz w:val="24"/>
        </w:rPr>
        <w:t>, часть 3</w:t>
      </w:r>
      <w:bookmarkEnd w:id="243"/>
    </w:p>
    <w:p w14:paraId="60EE2B12" w14:textId="77777777" w:rsidR="001C00B0" w:rsidRDefault="002A1268">
      <w:pPr>
        <w:ind w:left="3" w:hanging="3"/>
        <w:rPr>
          <w:szCs w:val="28"/>
          <w:highlight w:val="white"/>
        </w:rPr>
      </w:pPr>
      <w:bookmarkStart w:id="244" w:name="_Toc93847981"/>
      <w:r>
        <w:rPr>
          <w:noProof/>
          <w:szCs w:val="28"/>
          <w:highlight w:val="white"/>
        </w:rPr>
        <w:drawing>
          <wp:inline distT="114300" distB="114300" distL="114300" distR="114300" wp14:anchorId="135A194E" wp14:editId="02898D0C">
            <wp:extent cx="5943600" cy="2261235"/>
            <wp:effectExtent l="0" t="0" r="0" b="0"/>
            <wp:docPr id="103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142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44"/>
    </w:p>
    <w:p w14:paraId="2BF73592" w14:textId="77777777" w:rsidR="001C00B0" w:rsidRDefault="002A1268">
      <w:pPr>
        <w:ind w:left="2" w:hanging="2"/>
        <w:jc w:val="center"/>
        <w:rPr>
          <w:szCs w:val="28"/>
          <w:highlight w:val="white"/>
        </w:rPr>
      </w:pPr>
      <w:bookmarkStart w:id="245" w:name="_Toc93847982"/>
      <w:r>
        <w:rPr>
          <w:sz w:val="24"/>
        </w:rPr>
        <w:t xml:space="preserve">Рисунок 2.2.7.4 - Листинг </w:t>
      </w:r>
      <w:r>
        <w:rPr>
          <w:sz w:val="24"/>
          <w:highlight w:val="white"/>
        </w:rPr>
        <w:t>подпрограммы PID</w:t>
      </w:r>
      <w:r>
        <w:rPr>
          <w:sz w:val="24"/>
        </w:rPr>
        <w:t>, часть 4</w:t>
      </w:r>
      <w:bookmarkEnd w:id="245"/>
    </w:p>
    <w:p w14:paraId="091D96FD" w14:textId="77777777" w:rsidR="007358D5" w:rsidRDefault="007358D5">
      <w:pPr>
        <w:suppressAutoHyphens w:val="0"/>
        <w:spacing w:before="0" w:line="240" w:lineRule="auto"/>
        <w:ind w:firstLine="0"/>
        <w:jc w:val="left"/>
        <w:textDirection w:val="lrTb"/>
        <w:textAlignment w:val="auto"/>
        <w:outlineLvl w:val="9"/>
        <w:rPr>
          <w:b/>
          <w:szCs w:val="28"/>
        </w:rPr>
      </w:pPr>
      <w:r>
        <w:rPr>
          <w:b/>
          <w:szCs w:val="28"/>
        </w:rPr>
        <w:br w:type="page"/>
      </w:r>
    </w:p>
    <w:p w14:paraId="59627812" w14:textId="16745CEC" w:rsidR="001C00B0" w:rsidRDefault="002A1268">
      <w:pPr>
        <w:ind w:left="3" w:hanging="3"/>
        <w:jc w:val="center"/>
        <w:rPr>
          <w:b/>
          <w:szCs w:val="28"/>
        </w:rPr>
      </w:pPr>
      <w:bookmarkStart w:id="246" w:name="_Toc93847983"/>
      <w:r>
        <w:rPr>
          <w:b/>
          <w:szCs w:val="28"/>
        </w:rPr>
        <w:t>2.3. ГРАФИКИ</w:t>
      </w:r>
      <w:bookmarkEnd w:id="246"/>
    </w:p>
    <w:p w14:paraId="284BE515" w14:textId="77777777" w:rsidR="001C00B0" w:rsidRDefault="002A1268" w:rsidP="007358D5">
      <w:bookmarkStart w:id="247" w:name="_Toc93847984"/>
      <w:r>
        <w:t>Ниже приведен скрин графиков – результат работы устройства:</w:t>
      </w:r>
      <w:bookmarkEnd w:id="247"/>
    </w:p>
    <w:p w14:paraId="556D88E7" w14:textId="5AEA068A" w:rsidR="001C00B0" w:rsidRDefault="002A1268" w:rsidP="007358D5">
      <w:pPr>
        <w:ind w:left="3" w:hanging="3"/>
        <w:jc w:val="center"/>
        <w:rPr>
          <w:szCs w:val="28"/>
        </w:rPr>
      </w:pPr>
      <w:bookmarkStart w:id="248" w:name="_Toc93847985"/>
      <w:r>
        <w:rPr>
          <w:noProof/>
          <w:szCs w:val="28"/>
        </w:rPr>
        <w:drawing>
          <wp:inline distT="114300" distB="114300" distL="114300" distR="114300" wp14:anchorId="71F4B250" wp14:editId="130284CB">
            <wp:extent cx="5680508" cy="2753139"/>
            <wp:effectExtent l="0" t="0" r="0" b="9525"/>
            <wp:docPr id="105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t="7338" b="5243"/>
                    <a:stretch>
                      <a:fillRect/>
                    </a:stretch>
                  </pic:blipFill>
                  <pic:spPr>
                    <a:xfrm>
                      <a:off x="0" y="0"/>
                      <a:ext cx="5699419" cy="2762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48"/>
    </w:p>
    <w:p w14:paraId="733FD2B2" w14:textId="510F7A62" w:rsidR="001C00B0" w:rsidRDefault="002A1268">
      <w:pPr>
        <w:ind w:left="3" w:hanging="3"/>
        <w:jc w:val="center"/>
        <w:rPr>
          <w:szCs w:val="28"/>
        </w:rPr>
      </w:pPr>
      <w:bookmarkStart w:id="249" w:name="_Toc93847986"/>
      <w:r>
        <w:rPr>
          <w:szCs w:val="28"/>
          <w:highlight w:val="white"/>
        </w:rPr>
        <w:t>Рисунок 2.3 – Графики, иллюстрирующие работу системы автоматического регулирования</w:t>
      </w:r>
      <w:bookmarkEnd w:id="249"/>
    </w:p>
    <w:p w14:paraId="7E6057A6" w14:textId="77777777" w:rsidR="007358D5" w:rsidRDefault="007358D5">
      <w:pPr>
        <w:suppressAutoHyphens w:val="0"/>
        <w:spacing w:before="0" w:line="240" w:lineRule="auto"/>
        <w:ind w:firstLine="0"/>
        <w:jc w:val="left"/>
        <w:textDirection w:val="lrTb"/>
        <w:textAlignment w:val="auto"/>
        <w:outlineLvl w:val="9"/>
        <w:rPr>
          <w:b/>
          <w:szCs w:val="48"/>
        </w:rPr>
      </w:pPr>
      <w:r>
        <w:br w:type="page"/>
      </w:r>
    </w:p>
    <w:p w14:paraId="7282E9C0" w14:textId="0FBA6FD1" w:rsidR="001C00B0" w:rsidRDefault="002A1268">
      <w:pPr>
        <w:pStyle w:val="1"/>
        <w:ind w:left="3" w:hanging="3"/>
      </w:pPr>
      <w:bookmarkStart w:id="250" w:name="_Toc93847987"/>
      <w:bookmarkStart w:id="251" w:name="_Toc93848009"/>
      <w:r>
        <w:t>ЗАКЛЮЧЕНИЕ</w:t>
      </w:r>
      <w:bookmarkEnd w:id="250"/>
      <w:bookmarkEnd w:id="251"/>
    </w:p>
    <w:p w14:paraId="1269E464" w14:textId="77777777" w:rsidR="001C00B0" w:rsidRDefault="002A1268" w:rsidP="007358D5">
      <w:bookmarkStart w:id="252" w:name="_Toc93847988"/>
      <w:r>
        <w:t>В ходе работы были изучены принципы работы регулятора температуры печи и ПЛК Allen-Bradley MicroLogix 1200 Series C, составлен алгоритм работы регулятора, после чего был реализован на релейном языке программирования в программном пакете RSLogix 500, а также вспомнены основы дисциплин: теории автоматического регулирования - ТАУ и программирование и алгоритмизация. Кроме того повышен навык работы с технической документацией.</w:t>
      </w:r>
      <w:bookmarkEnd w:id="252"/>
      <w:r>
        <w:t xml:space="preserve"> </w:t>
      </w:r>
    </w:p>
    <w:p w14:paraId="036B8A54" w14:textId="77777777" w:rsidR="001C00B0" w:rsidRDefault="002A1268" w:rsidP="007358D5">
      <w:bookmarkStart w:id="253" w:name="_Toc93847989"/>
      <w:r>
        <w:t>Освоенные компетенции и полученные навыки будут применяться в дальнейшей профессиональной и учебной деятельности.</w:t>
      </w:r>
      <w:bookmarkEnd w:id="253"/>
    </w:p>
    <w:p w14:paraId="4523D04B" w14:textId="707970A5" w:rsidR="007358D5" w:rsidRDefault="002A1268" w:rsidP="007358D5">
      <w:pPr>
        <w:ind w:left="3" w:hanging="3"/>
        <w:rPr>
          <w:b/>
          <w:szCs w:val="48"/>
        </w:rPr>
      </w:pPr>
      <w:r>
        <w:rPr>
          <w:szCs w:val="28"/>
        </w:rPr>
        <w:tab/>
      </w:r>
      <w:r w:rsidR="007358D5">
        <w:br w:type="page"/>
      </w:r>
    </w:p>
    <w:p w14:paraId="2E8B9094" w14:textId="14DB8902" w:rsidR="001C00B0" w:rsidRDefault="002A1268">
      <w:pPr>
        <w:pStyle w:val="1"/>
        <w:ind w:left="3" w:hanging="3"/>
      </w:pPr>
      <w:bookmarkStart w:id="254" w:name="_Toc93847990"/>
      <w:bookmarkStart w:id="255" w:name="_Toc93848010"/>
      <w:r>
        <w:t>СПИСОК ИСПОЛЬЗОВАННЫХ ИСТОЧНИКОВ</w:t>
      </w:r>
      <w:bookmarkEnd w:id="254"/>
      <w:bookmarkEnd w:id="255"/>
    </w:p>
    <w:p w14:paraId="2E7B2A9A" w14:textId="77777777" w:rsidR="001C00B0" w:rsidRDefault="002A1268">
      <w:pPr>
        <w:numPr>
          <w:ilvl w:val="0"/>
          <w:numId w:val="2"/>
        </w:numPr>
        <w:shd w:val="clear" w:color="auto" w:fill="FFFFFF"/>
        <w:ind w:left="3" w:hanging="3"/>
        <w:rPr>
          <w:szCs w:val="28"/>
        </w:rPr>
      </w:pPr>
      <w:bookmarkStart w:id="256" w:name="_Toc93847991"/>
      <w:r>
        <w:rPr>
          <w:szCs w:val="28"/>
        </w:rPr>
        <w:t>СТО СГАУ 02068410-004-2018. Общие требования к учебным текстовым документам [Текст] – Самара: СГАУ, 2018</w:t>
      </w:r>
      <w:bookmarkEnd w:id="256"/>
    </w:p>
    <w:p w14:paraId="461E2FA2" w14:textId="77777777" w:rsidR="001C00B0" w:rsidRDefault="002A1268">
      <w:pPr>
        <w:numPr>
          <w:ilvl w:val="0"/>
          <w:numId w:val="2"/>
        </w:numPr>
        <w:shd w:val="clear" w:color="auto" w:fill="FFFFFF"/>
        <w:ind w:left="3" w:hanging="3"/>
        <w:rPr>
          <w:szCs w:val="28"/>
        </w:rPr>
      </w:pPr>
      <w:bookmarkStart w:id="257" w:name="_Toc93847992"/>
      <w:r>
        <w:rPr>
          <w:szCs w:val="28"/>
        </w:rPr>
        <w:t>Руководство пользователя. Allen-Bradley SLC 500TM и MicroLogixTM 1000, описание инструкций [Текст].</w:t>
      </w:r>
      <w:bookmarkEnd w:id="257"/>
    </w:p>
    <w:p w14:paraId="0F1643F4" w14:textId="77777777" w:rsidR="001C00B0" w:rsidRDefault="002A1268">
      <w:pPr>
        <w:numPr>
          <w:ilvl w:val="0"/>
          <w:numId w:val="2"/>
        </w:numPr>
        <w:shd w:val="clear" w:color="auto" w:fill="FFFFFF"/>
        <w:ind w:left="3" w:hanging="3"/>
        <w:rPr>
          <w:szCs w:val="28"/>
        </w:rPr>
      </w:pPr>
      <w:bookmarkStart w:id="258" w:name="_Toc93847993"/>
      <w:r>
        <w:rPr>
          <w:szCs w:val="28"/>
        </w:rPr>
        <w:t>Язык релейной (лестничной) логики [Электронный ресурс]. – URL: ru.wikipedia.org/wiki/Ladder_diagram. (Дата обращения 06.12.2021).</w:t>
      </w:r>
      <w:bookmarkEnd w:id="258"/>
    </w:p>
    <w:sectPr w:rsidR="001C00B0" w:rsidSect="001A4773">
      <w:footerReference w:type="default" r:id="rId48"/>
      <w:pgSz w:w="11906" w:h="16838"/>
      <w:pgMar w:top="1134" w:right="850" w:bottom="1134" w:left="1701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DB17A" w14:textId="77777777" w:rsidR="00B21A16" w:rsidRDefault="00B21A16" w:rsidP="009B2E8C">
      <w:pPr>
        <w:spacing w:before="0" w:line="240" w:lineRule="auto"/>
      </w:pPr>
      <w:r>
        <w:separator/>
      </w:r>
    </w:p>
  </w:endnote>
  <w:endnote w:type="continuationSeparator" w:id="0">
    <w:p w14:paraId="3D8A615D" w14:textId="77777777" w:rsidR="00B21A16" w:rsidRDefault="00B21A16" w:rsidP="009B2E8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3487913"/>
      <w:docPartObj>
        <w:docPartGallery w:val="Page Numbers (Bottom of Page)"/>
        <w:docPartUnique/>
      </w:docPartObj>
    </w:sdtPr>
    <w:sdtEndPr/>
    <w:sdtContent>
      <w:p w14:paraId="22B4971C" w14:textId="77777777" w:rsidR="001A4773" w:rsidRDefault="001A4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15CCB7" w14:textId="77777777" w:rsidR="001A4773" w:rsidRDefault="001A4773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49154" w14:textId="4E3941CE" w:rsidR="001A4773" w:rsidRDefault="001A4773">
    <w:pPr>
      <w:pStyle w:val="a9"/>
      <w:jc w:val="right"/>
    </w:pPr>
  </w:p>
  <w:p w14:paraId="1907F5A5" w14:textId="77777777" w:rsidR="001A4773" w:rsidRDefault="001A4773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8627225"/>
      <w:docPartObj>
        <w:docPartGallery w:val="Page Numbers (Bottom of Page)"/>
        <w:docPartUnique/>
      </w:docPartObj>
    </w:sdtPr>
    <w:sdtEndPr/>
    <w:sdtContent>
      <w:p w14:paraId="3FF95CF2" w14:textId="77777777" w:rsidR="009B2E8C" w:rsidRDefault="009B2E8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6F75E5" w14:textId="77777777" w:rsidR="009B2E8C" w:rsidRDefault="009B2E8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9EE19" w14:textId="77777777" w:rsidR="00B21A16" w:rsidRDefault="00B21A16" w:rsidP="009B2E8C">
      <w:pPr>
        <w:spacing w:before="0" w:line="240" w:lineRule="auto"/>
      </w:pPr>
      <w:r>
        <w:separator/>
      </w:r>
    </w:p>
  </w:footnote>
  <w:footnote w:type="continuationSeparator" w:id="0">
    <w:p w14:paraId="66162378" w14:textId="77777777" w:rsidR="00B21A16" w:rsidRDefault="00B21A16" w:rsidP="009B2E8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51EB3"/>
    <w:multiLevelType w:val="multilevel"/>
    <w:tmpl w:val="F5E881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51B647E"/>
    <w:multiLevelType w:val="multilevel"/>
    <w:tmpl w:val="89145EA2"/>
    <w:lvl w:ilvl="0">
      <w:start w:val="1"/>
      <w:numFmt w:val="bullet"/>
      <w:lvlText w:val="o"/>
      <w:lvlJc w:val="left"/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B10D2D"/>
    <w:multiLevelType w:val="multilevel"/>
    <w:tmpl w:val="48B846F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1307742"/>
    <w:multiLevelType w:val="multilevel"/>
    <w:tmpl w:val="EDF80012"/>
    <w:lvl w:ilvl="0">
      <w:start w:val="1"/>
      <w:numFmt w:val="bullet"/>
      <w:lvlText w:val="➤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✓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F26585"/>
    <w:multiLevelType w:val="hybridMultilevel"/>
    <w:tmpl w:val="E89C4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466687"/>
    <w:multiLevelType w:val="multilevel"/>
    <w:tmpl w:val="08342D8E"/>
    <w:lvl w:ilvl="0">
      <w:start w:val="1"/>
      <w:numFmt w:val="bullet"/>
      <w:lvlText w:val="✓"/>
      <w:lvlJc w:val="left"/>
      <w:pPr>
        <w:ind w:left="720" w:hanging="360"/>
      </w:pPr>
      <w:rPr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defaultTabStop w:val="720"/>
  <w:characterSpacingControl w:val="doNotCompress"/>
  <w:savePreviewPicture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0B0"/>
    <w:rsid w:val="00117332"/>
    <w:rsid w:val="001A4773"/>
    <w:rsid w:val="001B2ABD"/>
    <w:rsid w:val="001C00B0"/>
    <w:rsid w:val="002A1268"/>
    <w:rsid w:val="003A0ED7"/>
    <w:rsid w:val="00645A23"/>
    <w:rsid w:val="007358D5"/>
    <w:rsid w:val="009B2E8C"/>
    <w:rsid w:val="00B21A16"/>
    <w:rsid w:val="00FD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05413E71"/>
  <w15:docId w15:val="{F32E426A-6468-4849-8188-0DE7A3AA5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2A10"/>
    <w:pPr>
      <w:suppressAutoHyphens/>
      <w:spacing w:before="240" w:line="360" w:lineRule="auto"/>
      <w:ind w:firstLine="680"/>
      <w:jc w:val="both"/>
      <w:textDirection w:val="btLr"/>
      <w:textAlignment w:val="top"/>
      <w:outlineLvl w:val="0"/>
    </w:pPr>
    <w:rPr>
      <w:position w:val="-1"/>
      <w:sz w:val="28"/>
      <w:szCs w:val="24"/>
    </w:rPr>
  </w:style>
  <w:style w:type="paragraph" w:styleId="1">
    <w:name w:val="heading 1"/>
    <w:basedOn w:val="a"/>
    <w:next w:val="a"/>
    <w:autoRedefine/>
    <w:uiPriority w:val="9"/>
    <w:qFormat/>
    <w:rsid w:val="003A0ED7"/>
    <w:pPr>
      <w:keepNext/>
      <w:keepLines/>
      <w:spacing w:before="480" w:after="120"/>
      <w:jc w:val="center"/>
    </w:pPr>
    <w:rPr>
      <w:b/>
      <w:szCs w:val="48"/>
    </w:rPr>
  </w:style>
  <w:style w:type="paragraph" w:styleId="2">
    <w:name w:val="heading 2"/>
    <w:basedOn w:val="a"/>
    <w:next w:val="a"/>
    <w:uiPriority w:val="9"/>
    <w:unhideWhenUsed/>
    <w:qFormat/>
    <w:rsid w:val="009B2E8C"/>
    <w:pPr>
      <w:keepNext/>
      <w:keepLines/>
      <w:spacing w:before="360" w:after="8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ind w:left="720" w:hanging="360"/>
      <w:jc w:val="center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after="40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9B2E8C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B2E8C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2E8C"/>
    <w:rPr>
      <w:position w:val="-1"/>
      <w:sz w:val="28"/>
      <w:szCs w:val="24"/>
    </w:rPr>
  </w:style>
  <w:style w:type="paragraph" w:styleId="a9">
    <w:name w:val="footer"/>
    <w:basedOn w:val="a"/>
    <w:link w:val="aa"/>
    <w:uiPriority w:val="99"/>
    <w:unhideWhenUsed/>
    <w:rsid w:val="009B2E8C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2E8C"/>
    <w:rPr>
      <w:position w:val="-1"/>
      <w:sz w:val="28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1A477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1A4773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1A4773"/>
    <w:pPr>
      <w:spacing w:after="100"/>
      <w:ind w:left="560"/>
    </w:pPr>
  </w:style>
  <w:style w:type="paragraph" w:styleId="40">
    <w:name w:val="toc 4"/>
    <w:basedOn w:val="a"/>
    <w:next w:val="a"/>
    <w:autoRedefine/>
    <w:uiPriority w:val="39"/>
    <w:unhideWhenUsed/>
    <w:rsid w:val="003A0ED7"/>
    <w:pPr>
      <w:suppressAutoHyphens w:val="0"/>
      <w:spacing w:before="0" w:after="100" w:line="259" w:lineRule="auto"/>
      <w:ind w:left="660" w:firstLine="0"/>
      <w:jc w:val="left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3A0ED7"/>
    <w:pPr>
      <w:suppressAutoHyphens w:val="0"/>
      <w:spacing w:before="0" w:after="100" w:line="259" w:lineRule="auto"/>
      <w:ind w:left="880" w:firstLine="0"/>
      <w:jc w:val="left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3A0ED7"/>
    <w:pPr>
      <w:suppressAutoHyphens w:val="0"/>
      <w:spacing w:before="0" w:after="100" w:line="259" w:lineRule="auto"/>
      <w:ind w:left="1100" w:firstLine="0"/>
      <w:jc w:val="left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3A0ED7"/>
    <w:pPr>
      <w:suppressAutoHyphens w:val="0"/>
      <w:spacing w:before="0" w:after="100" w:line="259" w:lineRule="auto"/>
      <w:ind w:left="1320" w:firstLine="0"/>
      <w:jc w:val="left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3A0ED7"/>
    <w:pPr>
      <w:suppressAutoHyphens w:val="0"/>
      <w:spacing w:before="0" w:after="100" w:line="259" w:lineRule="auto"/>
      <w:ind w:left="1540" w:firstLine="0"/>
      <w:jc w:val="left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3A0ED7"/>
    <w:pPr>
      <w:suppressAutoHyphens w:val="0"/>
      <w:spacing w:before="0" w:after="100" w:line="259" w:lineRule="auto"/>
      <w:ind w:left="1760" w:firstLine="0"/>
      <w:jc w:val="left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character" w:styleId="ab">
    <w:name w:val="Hyperlink"/>
    <w:basedOn w:val="a0"/>
    <w:uiPriority w:val="99"/>
    <w:unhideWhenUsed/>
    <w:rsid w:val="003A0ED7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A0ED7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3A0ED7"/>
    <w:pPr>
      <w:suppressAutoHyphens w:val="0"/>
      <w:spacing w:before="240" w:after="0" w:line="259" w:lineRule="auto"/>
      <w:ind w:firstLine="0"/>
      <w:jc w:val="left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positio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microsoft.com/office/2007/relationships/hdphoto" Target="media/hdphoto1.wdp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kcLgdS4cHa1X3l8WyS/MTl6XyQ==">AMUW2mX3zi03C5r40wXj17IxqNy9Lm07vYxLQyaIzzRBu9GGZCxMQjPDMj41K6IJBeL9MgNbM9o3j3TvW4R0iltNBnZfpWJ+SixEs+Pz7z5FIwybdKgLF2nP3bplTEamC/Ytgym3zAZq256m+2Ik/CnqCkk+JS7lzKZCxhSFPap5W8KYw2tVyOdkLogTSS7zXk70+c8UW11Pj4S6RVBgkt7+pK0dtC8S7xCU2t3H7jCMCBJbDrO7l+v/K7ymS/wTrIgsw1M4VvRXusMRs/9P4ONMXUYw3th8yfoVgflba9g+5IZ1XeS/WnajwzIstBhXO261405DL7SGLwr3Ft6ozE0zDfVOuNwrzVQkEDAfQ8WhhCDA3pXtes/2tmEhakufJVL3Zk8eD+yhCt2Z3263noQ9orWY5e4lr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7C2CC10-8F31-4F37-BAC4-DF7E3C336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31</Pages>
  <Words>2101</Words>
  <Characters>11980</Characters>
  <Application>Microsoft Office Word</Application>
  <DocSecurity>0</DocSecurity>
  <Lines>99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100</vt:i4>
      </vt:variant>
    </vt:vector>
  </HeadingPairs>
  <TitlesOfParts>
    <vt:vector size="101" baseType="lpstr">
      <vt:lpstr/>
      <vt:lpstr>/ </vt:lpstr>
      <vt:lpstr>МИНИСТЕРСТВО ОБРАЗОВАНИЯ И НАУКИ РОССИЙСКОЙ ФЕДЕРАЦИИ</vt:lpstr>
      <vt:lpstr>ФЕДЕРАЛЬНОЕ ГОСУДАРСТВЕННОЕ АВТОНОМНОЕ ОБРАЗОВАТЕЛЬНОЕ УЧРЕЖДЕНИЕ ВЫСШЕГО ОБРАЗО</vt:lpstr>
      <vt:lpstr/>
      <vt:lpstr>Институт двигателей и энергетических установок</vt:lpstr>
      <vt:lpstr>Кафедра автоматических систем энергетических установок</vt:lpstr>
      <vt:lpstr/>
      <vt:lpstr>Пояснительная записка к лабораторной работе #3</vt:lpstr>
      <vt:lpstr>по дисциплине:  </vt:lpstr>
      <vt:lpstr>«Программное обеспечение </vt:lpstr>
      <vt:lpstr>систем автоматического управления»</vt:lpstr>
      <vt:lpstr/>
      <vt:lpstr>Выполнили студенты группы 2415-150304D: </vt:lpstr>
      <vt:lpstr>Хасанов Т.Р.</vt:lpstr>
      <vt:lpstr>Мясникова Д.С.</vt:lpstr>
      <vt:lpstr>Колеганов Н.В.</vt:lpstr>
      <vt:lpstr>Куадрос Пино С. А.</vt:lpstr>
      <vt:lpstr/>
      <vt:lpstr>Руководитель: </vt:lpstr>
      <vt:lpstr>Профессор Матюнин Сергей Александрович, д.т.н.</vt:lpstr>
      <vt:lpstr/>
      <vt:lpstr>Самара 2021</vt:lpstr>
      <vt:lpstr>УЧЕБНОЕ ЗАДАНИЕ</vt:lpstr>
      <vt:lpstr>Для программируемого контроллера MicroLogix 1200 Series C компании Allen–Bradley</vt:lpstr>
      <vt:lpstr>/</vt:lpstr>
      <vt:lpstr>Рисунок 1 - Схема регулятора работы печки</vt:lpstr>
      <vt:lpstr>Таблица 1 - Данные готовой  установки</vt:lpstr>
      <vt:lpstr>РЕФЕРАТ</vt:lpstr>
      <vt:lpstr>Пояснительная записка к лабораторной работе: 25 страниц, 33 рисунка, 1 таблица, </vt:lpstr>
      <vt:lpstr>РЕГУЛЯТОР ТЕМПЕРАТУРЫ, ПРОГРАММИРУЕМЫЙ ЛОГИЧЕСКИЙ КОНТРОЛЛЕР (ПЛК), ТИПОВОЕ ЗВЕН</vt:lpstr>
      <vt:lpstr>Объектом исследования является регулятор температуры печи.</vt:lpstr>
      <vt:lpstr>Целью данной работы являются изучение принципа работы регулятора температуры печ</vt:lpstr>
      <vt:lpstr>Эффективность работы: на современных предприятиях и в окружающем нас мире присут</vt:lpstr>
      <vt:lpstr>СОДЕРЖАНИЕ</vt:lpstr>
      <vt:lpstr>ВВЕДЕНИЕ</vt:lpstr>
      <vt:lpstr>Вот уже несколько десятков лет на производствах любого профиля и уровня одни из </vt:lpstr>
      <vt:lpstr>Одним из существующих способов автоматизирования является построение систем с ис</vt:lpstr>
      <vt:lpstr>Преимущества данных устройств на сегодняшний день: широчайшая информационная баз</vt:lpstr>
      <vt:lpstr>Так данная работа посвящена созданию программной модели регулятора промышленной </vt:lpstr>
      <vt:lpstr>ОСНОВНАЯ ЧАСТЬ</vt:lpstr>
      <vt:lpstr>    1. ПОДГОТОВКА</vt:lpstr>
      <vt:lpstr>Сначала разберемся в работе регулятора температуры печи с точки зрения формальны</vt:lpstr>
      <vt:lpstr>Температура печки задается в виде прямоугольного сигнала, управляемого таймером;</vt:lpstr>
      <vt:lpstr>Входной сигнал поступает на ПИД-регулятор;</vt:lpstr>
      <vt:lpstr>Выходной сигнал ПИД-регулятора последовательно поступает на усилитель, нагревате</vt:lpstr>
      <vt:lpstr>Выходной сигнал в ПИД-регулятор по ООС приходит с транспортной задержкой, которо</vt:lpstr>
      <vt:lpstr>Составим черновой вариант алгоритма работы регулятора температуры печи на языке </vt:lpstr>
      <vt:lpstr>Разберем передаточные функции типовых звеньев (ТЗ) автоматической системы, котор</vt:lpstr>
      <vt:lpstr>Передаточная функция (далее ПФ) элемента "Усилитель" имеет вид пропорционального</vt:lpstr>
      <vt:lpstr>,𝑊-𝑦.(𝑝)=,𝐾-𝑦. </vt:lpstr>
      <vt:lpstr>Её переходная характеристика имеет следующий вид: </vt:lpstr>
      <vt:lpstr>ℎ(𝑡)=,𝐾-𝑦.⋅1(𝑡)</vt:lpstr>
      <vt:lpstr>ПФ элемента "Нагреватель" имеет вид апериодического ТЗ, соответственно ПФ: </vt:lpstr>
      <vt:lpstr>,𝑊-н.(𝑝)=,,𝐾-н.-1+,𝑇-н.⋅𝑝. </vt:lpstr>
      <vt:lpstr>Её переходная характеристика имеет следующий вид: </vt:lpstr>
      <vt:lpstr>ℎ(𝑡)=,𝐾-н.⋅,1−,е-−,1-,𝑇-н....</vt:lpstr>
      <vt:lpstr>ПФ элемента "Печь" имеет вид апериодического ТЗ, соответственно ПФ: </vt:lpstr>
      <vt:lpstr>,𝑊-п.(𝑝)=,,𝐾-п.-1+,𝑇-п.⋅𝑝. </vt:lpstr>
      <vt:lpstr>Её переходная характеристика имеет следующий вид: </vt:lpstr>
      <vt:lpstr>ℎ(𝑡)=,𝐾-п.⋅,1−,е-−,1-,𝑇-п....</vt:lpstr>
      <vt:lpstr>ПФ элемента "Датчик температуры" имеет вид апериодического ТЗ, соответственно ПФ</vt:lpstr>
      <vt:lpstr>,𝑊-д.(𝑝)=,,𝐾-д.-1+,𝑇-д.⋅𝑝. </vt:lpstr>
      <vt:lpstr>Её переходная характеристика имеет следующий вид: </vt:lpstr>
      <vt:lpstr>ℎ(𝑡)=,𝐾-д.⋅,1−,е-−,1-,𝑇-д....</vt:lpstr>
      <vt:lpstr>Для работы с математической моделью нашей системы объединим переходные характери</vt:lpstr>
      <vt:lpstr>При последовательном соединении двух элементов результирующая ПФ будет равна про</vt:lpstr>
      <vt:lpstr>,𝑊-рез.(𝑝)=,𝑊-1.(𝑝)⋅,𝑊-2.(𝑝)  </vt:lpstr>
      <vt:lpstr>При параллельном соединении элементов результирующая ПФ будет равна сумме переда</vt:lpstr>
      <vt:lpstr>,𝑊-рез.(𝑝)=,𝑊-1.(𝑝)+,𝑊-2.(𝑝)  </vt:lpstr>
      <vt:lpstr>При соединении с обратной связью результирующая ПФ будет составляться по следующ</vt:lpstr>
      <vt:lpstr>,𝑊-рез.(𝑝)=,𝑊(𝑝)-1±𝑊(𝑝)⋅,𝑊-ОС.(𝑝). </vt:lpstr>
      <vt:lpstr>где для положительной обратной связи знак в знаменателе формулы будет отрицатель</vt:lpstr>
      <vt:lpstr>Так общая ПФ имеет вид: </vt:lpstr>
      <vt:lpstr>𝑊(𝑝)=,𝑊-𝑦.(𝑝)⋅,𝑊-н.(𝑝)⋅,𝑊-п.(𝑝)⋅,𝑊-д.(𝑝)=,,К-𝑦.⋅,К-н.⋅,К-п.⋅,К-д.-,1</vt:lpstr>
      <vt:lpstr>А подставляя значения коэффициентов: </vt:lpstr>
      <vt:lpstr>𝑊(𝑝)=,5,2⋅,10-−5.-,1+5⋅𝑝.⋅,1+20⋅𝑝.⋅,1+0,3⋅𝑝..</vt:lpstr>
      <vt:lpstr>Переходная же характеристика для данной ПФ имеет вид:</vt:lpstr>
      <vt:lpstr>ℎ(𝑡)=5,2⋅,10-−5.⋅(0,5⋅,𝑡-2.−25,3⋅𝑡+8,86525⋅,е-−,1-5..−</vt:lpstr>
      <vt:lpstr>−541,455⋅,е-−,1-20..−8,748⋅,10-6.⋅,е-−,1-0,3..+532,59)</vt:lpstr>
      <vt:lpstr>Экспоненту в ПО RSLogix 500 вычислять напрямую нельзя, поэтому будем представлят</vt:lpstr>
      <vt:lpstr>,𝑒-𝑥.=1+,𝑛=1-5-.,,𝑥-𝑛.-𝑛!.</vt:lpstr>
      <vt:lpstr>Величину времени t выбираем исходя из того, что оно должно быть меньше трети наи</vt:lpstr>
      <vt:lpstr>Температуру установки выберем 286  С.</vt:lpstr>
      <vt:lpstr>    2. ПРОГРАММА</vt:lpstr>
      <vt:lpstr>        2.1. ИСПОЛЬЗОВАНИЕ РЕГИСТРОВ</vt:lpstr>
      <vt:lpstr>Важной частью программирования контроллеров является распределение памяти: в пам</vt:lpstr>
      <vt:lpstr>Регистр I (Input):</vt:lpstr>
      <vt:lpstr>I:0/0 – кнопка "Стоп";</vt:lpstr>
      <vt:lpstr>I:0/1 – кнопка "Старт".</vt:lpstr>
      <vt:lpstr>Регистр B3 (Bit):</vt:lpstr>
      <vt:lpstr>B3:0/0 – Storage Bit (хранение предыдущего состояния) для OSR #1;</vt:lpstr>
      <vt:lpstr>B3:0/1 – Output Bit (выходной сигнал) для OSR #1;</vt:lpstr>
      <vt:lpstr>B3:0/2 – реле самоподхвата;</vt:lpstr>
      <vt:lpstr>B3:0/3 – Storage Bit (хранение предыдущего состояния) для OSR #2.1;</vt:lpstr>
      <vt:lpstr>B3:0/4 – Output Bit (выходной сигнал) для OSR #2.1;</vt:lpstr>
      <vt:lpstr>B3:0/5 – Storage Bit (хранение предыдущего состояния) для OSR #2.2;</vt:lpstr>
      <vt:lpstr>B3:0/6 – Output Bit (выходной сигнал) для OSR #2.2;</vt:lpstr>
      <vt:lpstr>B3:0/7 – Storage Bit (хранение предыдущего состояния) для OSR #3;</vt:lpstr>
      <vt:lpstr>B3:0/8 – Output Bit (выходной сигнал) для OSR #3.</vt:lpstr>
      <vt:lpstr>Регистр T4 (Timer):</vt:lpstr>
    </vt:vector>
  </TitlesOfParts>
  <Company/>
  <LinksUpToDate>false</LinksUpToDate>
  <CharactersWithSpaces>14053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Lab302-1</dc:creator>
  <cp:lastModifiedBy>Cecilia Cuadros</cp:lastModifiedBy>
  <cp:revision>4</cp:revision>
  <dcterms:created xsi:type="dcterms:W3CDTF">2021-03-02T09:45:00Z</dcterms:created>
  <dcterms:modified xsi:type="dcterms:W3CDTF">2022-01-23T12:21:00Z</dcterms:modified>
</cp:coreProperties>
</file>