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C18B" w14:textId="77777777" w:rsidR="00B5290A" w:rsidRPr="00E60DEC" w:rsidRDefault="005A0DB4" w:rsidP="00B5290A">
      <w:pPr>
        <w:rPr>
          <w:lang w:val="fr-FR"/>
        </w:rPr>
      </w:pPr>
      <w:r w:rsidRPr="00076C19">
        <w:rPr>
          <w:lang w:val="fr-FR"/>
        </w:rPr>
        <w:t xml:space="preserve">INTRODUCTION GENERALE </w:t>
      </w:r>
      <w:r w:rsidR="00076C19">
        <w:rPr>
          <w:lang w:val="fr-FR"/>
        </w:rPr>
        <w:t xml:space="preserve"> </w:t>
      </w:r>
      <w:r w:rsidR="00076C19">
        <w:rPr>
          <w:lang w:val="fr-FR"/>
        </w:rPr>
        <w:br/>
      </w:r>
      <w:r w:rsidR="00B5290A" w:rsidRPr="00E60DEC">
        <w:rPr>
          <w:b/>
          <w:bCs/>
          <w:lang w:val="fr-FR"/>
        </w:rPr>
        <w:t>[CONTEXTE GÉNÉRAL]</w:t>
      </w:r>
    </w:p>
    <w:p w14:paraId="2A71E3B6" w14:textId="77777777" w:rsidR="00F147C3" w:rsidRPr="00F147C3" w:rsidRDefault="00F147C3" w:rsidP="00F147C3">
      <w:pPr>
        <w:rPr>
          <w:lang w:val="fr-FR"/>
        </w:rPr>
      </w:pPr>
      <w:r w:rsidRPr="00F147C3">
        <w:rPr>
          <w:lang w:val="fr-FR"/>
        </w:rPr>
        <w:t>À l’ère du numérique, les réseaux informatiques constituent l’épine dorsale des institutions modernes, et les établissements d’enseignement supérieur n’échappent pas à cette réalité. Les réseaux académiques, conçus pour favoriser l’ouverture, la collaboration et le partage des ressources pédagogiques, présentent par nature une surface d’exposition importante aux menaces cybernétiques. Ils accueillent simultanément des profils d’utilisateurs très hétérogènes, notamment les étudiants, les enseignants, le personnel administratif, les visiteurs et certains équipements connectés, tout en hébergeant des services critiques tels que les plateformes d’apprentissage en ligne, les systèmes d’authentification et les bases de données académiques [CTX1]. Cette ouverture structurelle, bien qu’elle constitue un atout pédagogique, représente également un facteur de risque sur le plan de la sécurité et de la disponibilité du réseau.</w:t>
      </w:r>
    </w:p>
    <w:p w14:paraId="6E39978E" w14:textId="77777777" w:rsidR="00F147C3" w:rsidRPr="00F147C3" w:rsidRDefault="00F147C3" w:rsidP="00F147C3">
      <w:pPr>
        <w:rPr>
          <w:lang w:val="fr-FR"/>
        </w:rPr>
      </w:pPr>
      <w:r w:rsidRPr="00F147C3">
        <w:rPr>
          <w:lang w:val="fr-FR"/>
        </w:rPr>
        <w:t xml:space="preserve">Les statistiques récentes confirment cette fragilité. Selon une étude publiée dans la revue </w:t>
      </w:r>
      <w:r w:rsidRPr="00F147C3">
        <w:rPr>
          <w:i/>
          <w:iCs/>
          <w:lang w:val="fr-FR"/>
        </w:rPr>
        <w:t>Computers</w:t>
      </w:r>
      <w:r w:rsidRPr="00F147C3">
        <w:rPr>
          <w:lang w:val="fr-FR"/>
        </w:rPr>
        <w:t xml:space="preserve"> par MDPI en 2025, les cyberattaques ciblant le secteur de l’enseignement supérieur ont connu une augmentation significative ces dernières années, avec des incidents variés allant des attaques par déni de service aux violations de données personnelles [CTX2]. Des recherches menées sur des réseaux universitaires africains révèlent par ailleurs une prédominance d’attaques automatisées exploitant des ports exposés et des configurations par défaut [CTX3]. Dans ce type d’environnement, la gestion des incidents repose souvent sur un nombre réduit d’administrateurs réseau, ce qui peut ralentir les actions de remédiation face à la rapidité croissante des attaques.</w:t>
      </w:r>
    </w:p>
    <w:p w14:paraId="32781125" w14:textId="77777777" w:rsidR="00F147C3" w:rsidRPr="00570F52" w:rsidRDefault="00F147C3" w:rsidP="00F147C3">
      <w:pPr>
        <w:rPr>
          <w:color w:val="EE0000"/>
          <w:lang w:val="fr-FR"/>
        </w:rPr>
      </w:pPr>
      <w:r w:rsidRPr="00570F52">
        <w:rPr>
          <w:color w:val="EE0000"/>
          <w:lang w:val="fr-FR"/>
        </w:rPr>
        <w:t>Dans le cas du réseau académique de l’ULC-ICAM, l’audit réalisé auprès de l’administrateur réseau met en évidence un environnement principalement basé sur des équipements UniFi USW Pro, compatibles avec SNMPv3. Les réponses recueillies montrent que certains incidents, notamment les boucles réseau, les conflits d’adresses ou les indisponibilités d’équipements, nécessitent encore une intervention manuelle de l’administrateur. Or, le délai moyen entre la détection d’un incident et l’action corrective peut varier de 10 à 30 minutes selon la complexité du problème. Cette situation justifie l’intérêt d’une solution capable d’assister l’administrateur dans l’identification rapide du port concerné, la proposition d’une remédiation de base et la traçabilité des actions réalisées.</w:t>
      </w:r>
    </w:p>
    <w:p w14:paraId="43367F8C" w14:textId="77777777" w:rsidR="00F147C3" w:rsidRPr="00F147C3" w:rsidRDefault="00F147C3" w:rsidP="00F147C3">
      <w:pPr>
        <w:rPr>
          <w:lang w:val="fr-FR"/>
        </w:rPr>
      </w:pPr>
      <w:r w:rsidRPr="00F147C3">
        <w:rPr>
          <w:lang w:val="fr-FR"/>
        </w:rPr>
        <w:t xml:space="preserve">C’est dans cette perspective que s’inscrit le présent travail, qui porte sur l’automatisation de la remédiation de base du réseau après détection d’incidents de sécurité à l’aide de Python et SNMPv3. La solution envisagée vise à identifier le port physique associé à une adresse IP ou MAC suspecte, à proposer une action corrective telle que l’isolation VLAN ou </w:t>
      </w:r>
      <w:r w:rsidRPr="00F147C3">
        <w:rPr>
          <w:lang w:val="fr-FR"/>
        </w:rPr>
        <w:lastRenderedPageBreak/>
        <w:t>le shutdown du port, puis à journaliser l’ensemble du processus. Cette automatisation ne vise pas à supprimer totalement l’intervention humaine, mais à réduire les tâches répétitives et le temps de réaction, tout en conservant une validation humaine afin d’éviter les coupures abusives des services critiques.</w:t>
      </w:r>
    </w:p>
    <w:p w14:paraId="0033E662" w14:textId="77777777" w:rsidR="00B5290A" w:rsidRPr="00E60DEC" w:rsidRDefault="00B5290A" w:rsidP="00B5290A">
      <w:pPr>
        <w:rPr>
          <w:lang w:val="fr-FR"/>
        </w:rPr>
      </w:pPr>
      <w:r w:rsidRPr="00E60DEC">
        <w:rPr>
          <w:b/>
          <w:bCs/>
          <w:lang w:val="fr-FR"/>
        </w:rPr>
        <w:t>[PROBLÉMATIQUE DE LA DÉTECTION ET GESTION DES INCIDENTS RÉSEAU]</w:t>
      </w:r>
    </w:p>
    <w:p w14:paraId="6219FD83" w14:textId="77777777" w:rsidR="00B5290A" w:rsidRPr="00E60DEC" w:rsidRDefault="00B5290A" w:rsidP="00B5290A">
      <w:pPr>
        <w:rPr>
          <w:lang w:val="fr-FR"/>
        </w:rPr>
      </w:pPr>
      <w:r w:rsidRPr="00E60DEC">
        <w:rPr>
          <w:lang w:val="fr-FR"/>
        </w:rPr>
        <w:t xml:space="preserve">La gestion des incidents de sécurité réseau est un processus structuré qui recouvre trois phases fondamentales </w:t>
      </w:r>
      <w:r w:rsidRPr="00C709D9">
        <w:rPr>
          <w:color w:val="00B0F0"/>
          <w:lang w:val="fr-FR"/>
        </w:rPr>
        <w:t xml:space="preserve">: la détection, la réponse et la remédiation </w:t>
      </w:r>
      <w:r w:rsidRPr="00E60DEC">
        <w:rPr>
          <w:lang w:val="fr-FR"/>
        </w:rPr>
        <w:t xml:space="preserve">[PROB1 — NIST SP 800-61r3]. La détection consiste à identifier qu'un événement anormal s'est produit sur le réseau ; la réponse vise à analyser et qualifier cet événement ; enfin, la remédiation désigne l'ensemble des actions correctives entreprises pour rétablir un état réseau sain et sécurisé. Ces trois phases forment un cycle </w:t>
      </w:r>
      <w:r w:rsidRPr="00C709D9">
        <w:rPr>
          <w:color w:val="00B0F0"/>
          <w:lang w:val="fr-FR"/>
        </w:rPr>
        <w:t>continu que le National Institute of Standards and Technology (NIST)</w:t>
      </w:r>
      <w:r w:rsidRPr="00E60DEC">
        <w:rPr>
          <w:lang w:val="fr-FR"/>
        </w:rPr>
        <w:t xml:space="preserve"> recommande d'automatiser autant que possible, reconnaissant que la surveillance manuelle ne peut couvrir la totalité des événements survenant dans un réseau actif [PROB1].</w:t>
      </w:r>
    </w:p>
    <w:p w14:paraId="1A1F8879" w14:textId="602BD4E4" w:rsidR="00B5290A" w:rsidRPr="00E60DEC" w:rsidRDefault="00B5290A" w:rsidP="00B5290A">
      <w:pPr>
        <w:rPr>
          <w:lang w:val="fr-FR"/>
        </w:rPr>
      </w:pPr>
      <w:r w:rsidRPr="00E60DEC">
        <w:rPr>
          <w:lang w:val="fr-FR"/>
        </w:rPr>
        <w:t xml:space="preserve">Or, dans les réseaux académiques comme celui de l'ULC-ICAM, des incidents récurrents perturbent régulièrement la disponibilité des services : des interfaces réseau tombent inopinément (interface down), des ports physiques oscillent entre les états actif et inactif de manière répétitive (port flapping), des boucles de commutation se forment en l'absence d'une convergence rapide du protocole Spanning Tree (STP), des conflits d'adresses IP et MAC désorganisent le plan d'adressage, et des </w:t>
      </w:r>
      <w:r w:rsidR="00CF4052" w:rsidRPr="00CF4052">
        <w:rPr>
          <w:lang w:val="fr-FR"/>
        </w:rPr>
        <w:t xml:space="preserve">saturations de liens ou de ressources réseau </w:t>
      </w:r>
      <w:r w:rsidRPr="00E60DEC">
        <w:rPr>
          <w:lang w:val="fr-FR"/>
        </w:rPr>
        <w:t>menacent la continuité des services pédagogiques. Chacun de ces incidents, laissé sans réponse rapide, peut provoquer une indisponibilité en cascade affectant l'ensemble des utilisateurs du réseau.</w:t>
      </w:r>
    </w:p>
    <w:p w14:paraId="46C351D0" w14:textId="19BBCA7B" w:rsidR="00B5290A" w:rsidRPr="00344EC0" w:rsidRDefault="00344EC0" w:rsidP="00B5290A">
      <w:pPr>
        <w:rPr>
          <w:lang w:val="fr-FR"/>
        </w:rPr>
      </w:pPr>
      <w:r w:rsidRPr="00344EC0">
        <w:rPr>
          <w:lang w:val="fr-FR"/>
        </w:rPr>
        <w:t>`</w:t>
      </w:r>
    </w:p>
    <w:p w14:paraId="4E2679D2" w14:textId="77777777" w:rsidR="00B5290A" w:rsidRPr="00E60DEC" w:rsidRDefault="00B5290A" w:rsidP="00B5290A">
      <w:pPr>
        <w:rPr>
          <w:lang w:val="fr-FR"/>
        </w:rPr>
      </w:pPr>
      <w:r w:rsidRPr="00E60DEC">
        <w:rPr>
          <w:b/>
          <w:bCs/>
          <w:lang w:val="fr-FR"/>
        </w:rPr>
        <w:t>[LIMITES DE LA REMÉDIATION MANUELLE]</w:t>
      </w:r>
    </w:p>
    <w:p w14:paraId="351C3E4A" w14:textId="6284D363" w:rsidR="00B5290A" w:rsidRPr="00E60DEC" w:rsidRDefault="00B5290A" w:rsidP="00B5290A">
      <w:pPr>
        <w:rPr>
          <w:lang w:val="fr-FR"/>
        </w:rPr>
      </w:pPr>
      <w:r w:rsidRPr="00E60DEC">
        <w:rPr>
          <w:lang w:val="fr-FR"/>
        </w:rPr>
        <w:t xml:space="preserve">Face à ces incidents, le modèle de gestion actuellement en place </w:t>
      </w:r>
      <w:r w:rsidR="00BD5BF0" w:rsidRPr="00BD5BF0">
        <w:rPr>
          <w:lang w:val="fr-FR"/>
        </w:rPr>
        <w:t xml:space="preserve">dans le contexte étudié à l’ULC-ICAM </w:t>
      </w:r>
      <w:r w:rsidRPr="00E60DEC">
        <w:rPr>
          <w:lang w:val="fr-FR"/>
        </w:rPr>
        <w:t>repose principalement sur l'intervention humaine. L'administrateur réseau doit être alerté</w:t>
      </w:r>
      <w:r w:rsidR="005C664D">
        <w:rPr>
          <w:lang w:val="fr-FR"/>
        </w:rPr>
        <w:t xml:space="preserve">, </w:t>
      </w:r>
      <w:r w:rsidRPr="00E60DEC">
        <w:rPr>
          <w:lang w:val="fr-FR"/>
        </w:rPr>
        <w:t>souvent par un utilisateur se plaignant d'une coupure , se connecter au système de supervision, identifier l'équipement défaillant, diagnostiquer la cause probable, puis appliquer manuellement une action corrective. Ce processus, bien que maîtrisé sur le plan technique, souffre de trois limites structurelles majeures.</w:t>
      </w:r>
    </w:p>
    <w:p w14:paraId="178E5DEC" w14:textId="77777777" w:rsidR="00B5290A" w:rsidRPr="00E60DEC" w:rsidRDefault="00B5290A" w:rsidP="00B5290A">
      <w:pPr>
        <w:rPr>
          <w:lang w:val="fr-FR"/>
        </w:rPr>
      </w:pPr>
      <w:r w:rsidRPr="00E60DEC">
        <w:rPr>
          <w:lang w:val="fr-FR"/>
        </w:rPr>
        <w:t>La première est la</w:t>
      </w:r>
      <w:r w:rsidRPr="005C664D">
        <w:rPr>
          <w:color w:val="EE0000"/>
          <w:lang w:val="fr-FR"/>
        </w:rPr>
        <w:t xml:space="preserve"> </w:t>
      </w:r>
      <w:r w:rsidRPr="005C664D">
        <w:rPr>
          <w:b/>
          <w:bCs/>
          <w:color w:val="EE0000"/>
          <w:lang w:val="fr-FR"/>
        </w:rPr>
        <w:t>latence</w:t>
      </w:r>
      <w:r w:rsidRPr="00E60DEC">
        <w:rPr>
          <w:lang w:val="fr-FR"/>
        </w:rPr>
        <w:t xml:space="preserve">. Le temps qui s'écoule entre l'apparition d'un incident et son traitement effectif est incompressible dans un modèle manuel. Or, selon </w:t>
      </w:r>
      <w:r w:rsidRPr="005C664D">
        <w:rPr>
          <w:color w:val="00B0F0"/>
          <w:lang w:val="fr-FR"/>
        </w:rPr>
        <w:t>le rapport d'intervention de l'équipe Unit 42 de Palo Alto Networks (2024),</w:t>
      </w:r>
      <w:r w:rsidRPr="00E60DEC">
        <w:rPr>
          <w:lang w:val="fr-FR"/>
        </w:rPr>
        <w:t xml:space="preserve"> le temps médian entre la compromission initiale d'un système et l'exfiltration des données est tombé à seulement </w:t>
      </w:r>
      <w:r w:rsidRPr="00E60DEC">
        <w:rPr>
          <w:lang w:val="fr-FR"/>
        </w:rPr>
        <w:lastRenderedPageBreak/>
        <w:t xml:space="preserve">deux jours en 2023 [LIM1]. Cette accélération des attaques rend toute réponse tardive potentiellement catastrophique. La deuxième limite est le </w:t>
      </w:r>
      <w:r w:rsidRPr="005C664D">
        <w:rPr>
          <w:b/>
          <w:bCs/>
          <w:color w:val="EE0000"/>
          <w:lang w:val="fr-FR"/>
        </w:rPr>
        <w:t>risque d'erreur humaine</w:t>
      </w:r>
      <w:r w:rsidRPr="00E60DEC">
        <w:rPr>
          <w:lang w:val="fr-FR"/>
        </w:rPr>
        <w:t xml:space="preserve">. Un administrateur intervenant sous pression, en dehors des heures de bureau ou face à plusieurs incidents simultanés, est exposé à des erreurs de manipulation pouvant aggraver la situation. La troisième limite est </w:t>
      </w:r>
      <w:r w:rsidRPr="005C664D">
        <w:rPr>
          <w:color w:val="EE0000"/>
          <w:lang w:val="fr-FR"/>
        </w:rPr>
        <w:t>l'</w:t>
      </w:r>
      <w:r w:rsidRPr="005C664D">
        <w:rPr>
          <w:b/>
          <w:bCs/>
          <w:color w:val="EE0000"/>
          <w:lang w:val="fr-FR"/>
        </w:rPr>
        <w:t>indisponibilité permanente</w:t>
      </w:r>
      <w:r w:rsidRPr="005C664D">
        <w:rPr>
          <w:color w:val="EE0000"/>
          <w:lang w:val="fr-FR"/>
        </w:rPr>
        <w:t xml:space="preserve"> </w:t>
      </w:r>
      <w:r w:rsidRPr="00E60DEC">
        <w:rPr>
          <w:lang w:val="fr-FR"/>
        </w:rPr>
        <w:t>: un réseau académique peut subir un incident à 2 heures du matin, un week-end ou pendant les congés. L'administrateur humain n'est par définition pas disponible en continu.</w:t>
      </w:r>
    </w:p>
    <w:p w14:paraId="1E526F52" w14:textId="5AAF0064" w:rsidR="00B5290A" w:rsidRPr="00C86FEB" w:rsidRDefault="00B5290A" w:rsidP="00B5290A">
      <w:pPr>
        <w:rPr>
          <w:lang w:val="fr-FR"/>
        </w:rPr>
      </w:pPr>
      <w:r w:rsidRPr="00E60DEC">
        <w:rPr>
          <w:lang w:val="fr-FR"/>
        </w:rPr>
        <w:t xml:space="preserve">Ces trois limites conjuguées ont des conséquences financières et opérationnelles documentées. </w:t>
      </w:r>
      <w:r w:rsidRPr="005C664D">
        <w:rPr>
          <w:color w:val="00B0F0"/>
          <w:lang w:val="fr-FR"/>
        </w:rPr>
        <w:t xml:space="preserve">Le rapport IBM </w:t>
      </w:r>
      <w:r w:rsidRPr="005C664D">
        <w:rPr>
          <w:i/>
          <w:iCs/>
          <w:color w:val="00B0F0"/>
          <w:lang w:val="fr-FR"/>
        </w:rPr>
        <w:t>Cost of a Data Breach</w:t>
      </w:r>
      <w:r w:rsidRPr="005C664D">
        <w:rPr>
          <w:color w:val="00B0F0"/>
          <w:lang w:val="fr-FR"/>
        </w:rPr>
        <w:t xml:space="preserve"> (2024) </w:t>
      </w:r>
      <w:r w:rsidRPr="00E60DEC">
        <w:rPr>
          <w:lang w:val="fr-FR"/>
        </w:rPr>
        <w:t>indique que le coût moyen mondial d'une violation de données a atteint 4,88 millions USD en 2024, soit une augmentation de 10% par rapport à l'année précédente, et que 70% des organisations touchées ont subi une perturbation significative de leurs activités [LIM2]. Bien que ces chiffres concernent des environnements d'entreprise, ils illustrent l'ampleur des dommages qu'une réponse tardive peut engendrer, y compris dans des contextes académiques.</w:t>
      </w:r>
    </w:p>
    <w:p w14:paraId="5B856219" w14:textId="77777777" w:rsidR="00B5290A" w:rsidRPr="00E60DEC" w:rsidRDefault="00B5290A" w:rsidP="00B5290A">
      <w:pPr>
        <w:rPr>
          <w:lang w:val="fr-FR"/>
        </w:rPr>
      </w:pPr>
      <w:r w:rsidRPr="00E60DEC">
        <w:rPr>
          <w:b/>
          <w:bCs/>
          <w:lang w:val="fr-FR"/>
        </w:rPr>
        <w:t>[RÔLE DE L'AUTOMATISATION DANS LA RÉDUCTION DU DWELL TIME]</w:t>
      </w:r>
    </w:p>
    <w:p w14:paraId="27113399" w14:textId="77777777" w:rsidR="00B5290A" w:rsidRPr="00E60DEC" w:rsidRDefault="00B5290A" w:rsidP="00B5290A">
      <w:pPr>
        <w:rPr>
          <w:lang w:val="fr-FR"/>
        </w:rPr>
      </w:pPr>
      <w:r w:rsidRPr="00E60DEC">
        <w:rPr>
          <w:lang w:val="fr-FR"/>
        </w:rPr>
        <w:t xml:space="preserve">C'est dans ce contexte que l'automatisation de la remédiation réseau s'impose comme une réponse stratégique. La notion de </w:t>
      </w:r>
      <w:r w:rsidRPr="00E60DEC">
        <w:rPr>
          <w:i/>
          <w:iCs/>
          <w:lang w:val="fr-FR"/>
        </w:rPr>
        <w:t>dwell time</w:t>
      </w:r>
      <w:r w:rsidRPr="00E60DEC">
        <w:rPr>
          <w:lang w:val="fr-FR"/>
        </w:rPr>
        <w:t xml:space="preserve"> — définie comme la durée pendant laquelle une menace ou un dysfonctionnement persiste dans un réseau sans être détecté ni corrigé [DT3] — constitue l'indicateur clé permettant de mesurer l'efficacité d'un dispositif de réponse aux incidents. Selon le rapport M-Trends 2024 de Mandiant, le dwell time médian mondial est passé de 26,5 jours en 2021 à 13 jours en 2023 [DT1], une réduction largement attribuée à l'amélioration des capacités de détection et de réponse automatisées.</w:t>
      </w:r>
    </w:p>
    <w:p w14:paraId="59F5383E" w14:textId="225785E9" w:rsidR="00B5290A" w:rsidRPr="005C664D" w:rsidRDefault="00B5290A" w:rsidP="00B5290A">
      <w:pPr>
        <w:rPr>
          <w:color w:val="00B0F0"/>
          <w:lang w:val="fr-FR"/>
        </w:rPr>
      </w:pPr>
      <w:r w:rsidRPr="00E60DEC">
        <w:rPr>
          <w:lang w:val="fr-FR"/>
        </w:rPr>
        <w:t xml:space="preserve">L'automatisation permet en effet de déclencher des actions correctives en quelques secondes après la détection d'un incident, </w:t>
      </w:r>
      <w:r w:rsidR="00BD5BF0" w:rsidRPr="00BD5BF0">
        <w:rPr>
          <w:lang w:val="fr-FR"/>
        </w:rPr>
        <w:t>avec une intervention humaine réduite et une validation préalable des actions sensibles</w:t>
      </w:r>
      <w:r w:rsidRPr="00E60DEC">
        <w:rPr>
          <w:lang w:val="fr-FR"/>
        </w:rPr>
        <w:t xml:space="preserve">, à toute heure du jour et de la nuit. </w:t>
      </w:r>
      <w:r w:rsidRPr="005C664D">
        <w:rPr>
          <w:color w:val="00B0F0"/>
          <w:lang w:val="fr-FR"/>
        </w:rPr>
        <w:t xml:space="preserve">Une étude récente menée sur un réseau académique IoT (Assolin, Kreutz &amp; Bertholdo, 2024) a démontré qu'une plateforme de détection et de blocage automatique atteignait un temps moyen de 28,6 secondes entre la détection et l'action corrective </w:t>
      </w:r>
      <w:r w:rsidRPr="00E60DEC">
        <w:rPr>
          <w:lang w:val="fr-FR"/>
        </w:rPr>
        <w:t xml:space="preserve">[B1 — IoTEdu], réduisant drastiquement l'exposition du réseau. Le NIST SP 800-61r3 (2025) reconnaît lui-même que l'automatisation est désormais une composante indispensable d'une stratégie de réponse aux incidents mature [NIST r3]. Par ailleurs, </w:t>
      </w:r>
      <w:r w:rsidRPr="005C664D">
        <w:rPr>
          <w:color w:val="00B0F0"/>
          <w:lang w:val="fr-FR"/>
        </w:rPr>
        <w:t>le rapport IBM (2024) révèle que les organisations ayant déployé l'IA et l'automatisation dans leurs opérations de sécurité ont réduit leur temps de détection et de confinement de près de 100 jours en moyenne [LIM2].</w:t>
      </w:r>
    </w:p>
    <w:p w14:paraId="2F7B7D30" w14:textId="26FE3046" w:rsidR="00B5290A" w:rsidRPr="00925037" w:rsidRDefault="00B5290A" w:rsidP="00B5290A">
      <w:pPr>
        <w:rPr>
          <w:lang w:val="fr-FR"/>
        </w:rPr>
      </w:pPr>
    </w:p>
    <w:p w14:paraId="2F7E6C09" w14:textId="77777777" w:rsidR="00B5290A" w:rsidRPr="00E60DEC" w:rsidRDefault="00B5290A" w:rsidP="00B5290A">
      <w:pPr>
        <w:rPr>
          <w:lang w:val="fr-FR"/>
        </w:rPr>
      </w:pPr>
      <w:r w:rsidRPr="00E60DEC">
        <w:rPr>
          <w:b/>
          <w:bCs/>
          <w:lang w:val="fr-FR"/>
        </w:rPr>
        <w:t>[JUSTIFICATION DU CHOIX TECHNOLOGIQUE : PYTHON ET SNMPv3]</w:t>
      </w:r>
    </w:p>
    <w:p w14:paraId="200367B1" w14:textId="77777777" w:rsidR="00B5290A" w:rsidRPr="00E60DEC" w:rsidRDefault="00B5290A" w:rsidP="00B5290A">
      <w:pPr>
        <w:rPr>
          <w:lang w:val="fr-FR"/>
        </w:rPr>
      </w:pPr>
      <w:r w:rsidRPr="00E60DEC">
        <w:rPr>
          <w:lang w:val="fr-FR"/>
        </w:rPr>
        <w:t>Pour répondre à ces enjeux, la présente étude s'appuie sur deux technologies complémentaires : le protocole SNMPv3 pour la supervision et la remédiation réseau, et le langage Python pour l'automatisation des scripts de détection et d'action.</w:t>
      </w:r>
    </w:p>
    <w:p w14:paraId="3DADC3A6" w14:textId="45CBDBFA" w:rsidR="00B5290A" w:rsidRPr="00E60DEC" w:rsidRDefault="00B5290A" w:rsidP="00B5290A">
      <w:pPr>
        <w:rPr>
          <w:lang w:val="fr-FR"/>
        </w:rPr>
      </w:pPr>
      <w:r w:rsidRPr="00E60DEC">
        <w:rPr>
          <w:lang w:val="fr-FR"/>
        </w:rPr>
        <w:t>Le protocole SNMP (</w:t>
      </w:r>
      <w:r w:rsidRPr="00E60DEC">
        <w:rPr>
          <w:i/>
          <w:iCs/>
          <w:lang w:val="fr-FR"/>
        </w:rPr>
        <w:t>Simple Network Management Protocol</w:t>
      </w:r>
      <w:r w:rsidRPr="00E60DEC">
        <w:rPr>
          <w:lang w:val="fr-FR"/>
        </w:rPr>
        <w:t>) est le standard universel de gestion des équipements réseau, normalisé par l'IETF depuis 1988. Sa troisième version, SNMPv3, introduit des mécanismes de sécurité robustes absents des versions précédentes : dans SNMPv1 et SNMPv2, les mots de passe circulaient en clair sur le réseau sous forme de chaînes de communauté, exposant les équipements à des interceptions malveillantes [TECH5]. SNMPv3 résout ce problème par le modèle USM (</w:t>
      </w:r>
      <w:r w:rsidRPr="00E60DEC">
        <w:rPr>
          <w:i/>
          <w:iCs/>
          <w:lang w:val="fr-FR"/>
        </w:rPr>
        <w:t>User-based Security Model</w:t>
      </w:r>
      <w:r w:rsidRPr="00E60DEC">
        <w:rPr>
          <w:lang w:val="fr-FR"/>
        </w:rPr>
        <w:t xml:space="preserve">, RFC 3414), qui permet l'authentification des utilisateurs via le </w:t>
      </w:r>
      <w:r w:rsidRPr="00385995">
        <w:rPr>
          <w:color w:val="EE0000"/>
          <w:lang w:val="fr-FR"/>
        </w:rPr>
        <w:t>protocole SHA et le chiffrement des communications via AES [RFC3414].</w:t>
      </w:r>
      <w:r w:rsidRPr="00385995">
        <w:rPr>
          <w:color w:val="000000" w:themeColor="text1"/>
          <w:lang w:val="fr-FR"/>
        </w:rPr>
        <w:t xml:space="preserve"> Ces </w:t>
      </w:r>
      <w:r w:rsidRPr="00E60DEC">
        <w:rPr>
          <w:lang w:val="fr-FR"/>
        </w:rPr>
        <w:t xml:space="preserve">caractéristiques font </w:t>
      </w:r>
      <w:r w:rsidR="00CA426E">
        <w:rPr>
          <w:lang w:val="fr-FR"/>
        </w:rPr>
        <w:t xml:space="preserve">que SNMPV3 </w:t>
      </w:r>
      <w:r w:rsidR="00BD5BF0" w:rsidRPr="00BD5BF0">
        <w:rPr>
          <w:lang w:val="fr-FR"/>
        </w:rPr>
        <w:t xml:space="preserve">constitue un choix pertinent et sécurisé </w:t>
      </w:r>
      <w:r w:rsidRPr="00E60DEC">
        <w:rPr>
          <w:lang w:val="fr-FR"/>
        </w:rPr>
        <w:t>pour la supervision sécurisée d'un réseau académique, et sa capacité à effectuer des opérations SET — permettant de modifier l'état d'un équipement à distance — en fait également un vecteur de remédiation réseau [RFC3413].</w:t>
      </w:r>
    </w:p>
    <w:p w14:paraId="429D4313" w14:textId="7B6C2E31" w:rsidR="00B5290A" w:rsidRPr="007479C7" w:rsidRDefault="00B5290A" w:rsidP="00B5290A">
      <w:pPr>
        <w:rPr>
          <w:lang w:val="fr-FR"/>
        </w:rPr>
      </w:pPr>
      <w:r w:rsidRPr="00E60DEC">
        <w:rPr>
          <w:lang w:val="fr-FR"/>
        </w:rPr>
        <w:t xml:space="preserve">Python, quant à lui, s'impose comme le langage de référence de l'automatisation réseau. </w:t>
      </w:r>
      <w:r w:rsidRPr="00CA426E">
        <w:rPr>
          <w:color w:val="EE0000"/>
          <w:lang w:val="fr-FR"/>
        </w:rPr>
        <w:t xml:space="preserve">Selon le sondage annuel de la </w:t>
      </w:r>
      <w:r w:rsidRPr="00CA426E">
        <w:rPr>
          <w:i/>
          <w:iCs/>
          <w:color w:val="EE0000"/>
          <w:lang w:val="fr-FR"/>
        </w:rPr>
        <w:t>Python Software Foundation</w:t>
      </w:r>
      <w:r w:rsidRPr="00CA426E">
        <w:rPr>
          <w:color w:val="EE0000"/>
          <w:lang w:val="fr-FR"/>
        </w:rPr>
        <w:t xml:space="preserve"> (2023-2024), </w:t>
      </w:r>
      <w:r w:rsidRPr="00E60DEC">
        <w:rPr>
          <w:lang w:val="fr-FR"/>
        </w:rPr>
        <w:t>mené auprès de plus de 25 000 développeurs dans près de 200 pays, Python est le langage principal pour 85% des professionnels de l'automatisation [TECH6 — PSF Survey]. L'enquête NetDevOps confirme sa domination dans le domaine de l'ingénierie réseau [TECH7]. Sa bibliothèque PySNMP, distribuée sous licence libre, fournit une implémentation complète du moteur SNMPv3 en Python pur, supportant les protocoles USM et VACM [D1 — PySNMP Docs]. La combinaison Python + SNMPv3 offre ainsi un écosystème technique mature, accessible à un niveau intermédiaire, et adapté au développement d'un système de remédiation automatisée dans un environnement académique contraint.</w:t>
      </w:r>
    </w:p>
    <w:p w14:paraId="13610A6A" w14:textId="77777777" w:rsidR="00325424" w:rsidRPr="00325424" w:rsidRDefault="00325424" w:rsidP="00325424">
      <w:pPr>
        <w:rPr>
          <w:lang w:val="fr-FR"/>
        </w:rPr>
      </w:pPr>
      <w:r w:rsidRPr="00325424">
        <w:rPr>
          <w:lang w:val="fr-FR"/>
        </w:rPr>
        <w:t>[PROBLÉMATIQUE CENTRALE ET QUESTIONS DE RECHERCHE]</w:t>
      </w:r>
    </w:p>
    <w:p w14:paraId="0CD93BF5" w14:textId="77777777" w:rsidR="00325424" w:rsidRPr="00CA426E" w:rsidRDefault="00325424" w:rsidP="00325424">
      <w:pPr>
        <w:rPr>
          <w:color w:val="00B050"/>
          <w:lang w:val="fr-FR"/>
        </w:rPr>
      </w:pPr>
      <w:r w:rsidRPr="00325424">
        <w:rPr>
          <w:lang w:val="fr-FR"/>
        </w:rPr>
        <w:t xml:space="preserve">Au regard des limites de la remédiation manuelle et des possibilités offertes par l’automatisation réseau, </w:t>
      </w:r>
      <w:r w:rsidRPr="00CA426E">
        <w:rPr>
          <w:color w:val="00B050"/>
          <w:lang w:val="fr-FR"/>
        </w:rPr>
        <w:t xml:space="preserve">une problématique centrale se dégage. Dans un réseau académique ouvert comme celui de l’ULC-ICAM, où la disponibilité des services numériques est essentielle et où certains incidents réseau nécessitent encore une intervention manuelle, comment concevoir et implémenter un système de remédiation de base, fondé sur Python et SNMPv3, capable d’identifier rapidement les incidents ciblés, de proposer une action corrective telle que l’isolation VLAN ou le shutdown, et de réduire le </w:t>
      </w:r>
      <w:r w:rsidRPr="00CA426E">
        <w:rPr>
          <w:color w:val="00B050"/>
          <w:lang w:val="fr-FR"/>
        </w:rPr>
        <w:lastRenderedPageBreak/>
        <w:t>temps de réaction tout en conservant une validation humaine afin d’éviter les coupures abusives des services critiques ?</w:t>
      </w:r>
    </w:p>
    <w:p w14:paraId="04DDE95E" w14:textId="77777777" w:rsidR="00325424" w:rsidRPr="00325424" w:rsidRDefault="00325424" w:rsidP="00325424">
      <w:pPr>
        <w:rPr>
          <w:lang w:val="fr-FR"/>
        </w:rPr>
      </w:pPr>
      <w:r w:rsidRPr="00325424">
        <w:rPr>
          <w:lang w:val="fr-FR"/>
        </w:rPr>
        <w:t>Cette problématique centrale se décline en cinq questions de recherche spécifiques :</w:t>
      </w:r>
    </w:p>
    <w:p w14:paraId="504E79F0" w14:textId="77777777" w:rsidR="00325424" w:rsidRPr="00325424" w:rsidRDefault="00325424" w:rsidP="00325424">
      <w:pPr>
        <w:numPr>
          <w:ilvl w:val="0"/>
          <w:numId w:val="4"/>
        </w:numPr>
        <w:rPr>
          <w:lang w:val="fr-FR"/>
        </w:rPr>
      </w:pPr>
      <w:r w:rsidRPr="00325424">
        <w:rPr>
          <w:lang w:val="fr-FR"/>
        </w:rPr>
        <w:t>Quels incidents réseau observés ou redoutés dans le contexte de l’ULC-ICAM sont techniquement remédiables par une action de base via SNMPv3 ?</w:t>
      </w:r>
    </w:p>
    <w:p w14:paraId="6DA8CE44" w14:textId="77777777" w:rsidR="00325424" w:rsidRPr="00325424" w:rsidRDefault="00325424" w:rsidP="00325424">
      <w:pPr>
        <w:numPr>
          <w:ilvl w:val="0"/>
          <w:numId w:val="4"/>
        </w:numPr>
        <w:rPr>
          <w:lang w:val="fr-FR"/>
        </w:rPr>
      </w:pPr>
      <w:r w:rsidRPr="00325424">
        <w:rPr>
          <w:lang w:val="fr-FR"/>
        </w:rPr>
        <w:t>Comment Python et SNMPv3 peuvent-ils être combinés pour identifier un équipement ou un port concerné par un incident réseau ?</w:t>
      </w:r>
    </w:p>
    <w:p w14:paraId="7FFDFDFC" w14:textId="77777777" w:rsidR="00325424" w:rsidRPr="00325424" w:rsidRDefault="00325424" w:rsidP="00325424">
      <w:pPr>
        <w:numPr>
          <w:ilvl w:val="0"/>
          <w:numId w:val="4"/>
        </w:numPr>
        <w:rPr>
          <w:lang w:val="fr-FR"/>
        </w:rPr>
      </w:pPr>
      <w:r w:rsidRPr="00325424">
        <w:rPr>
          <w:lang w:val="fr-FR"/>
        </w:rPr>
        <w:t>Quelles actions de remédiation de base, notamment l’isolation VLAN ou le shutdown, peuvent être appliquées sans compromettre les services critiques ?</w:t>
      </w:r>
    </w:p>
    <w:p w14:paraId="4E05B358" w14:textId="77777777" w:rsidR="00325424" w:rsidRPr="00325424" w:rsidRDefault="00325424" w:rsidP="00325424">
      <w:pPr>
        <w:numPr>
          <w:ilvl w:val="0"/>
          <w:numId w:val="4"/>
        </w:numPr>
        <w:rPr>
          <w:lang w:val="fr-FR"/>
        </w:rPr>
      </w:pPr>
      <w:r w:rsidRPr="00325424">
        <w:rPr>
          <w:lang w:val="fr-FR"/>
        </w:rPr>
        <w:t>Comment intégrer la validation humaine, la liste blanche des ports critiques, le mode dry-run et le rollback afin de limiter les risques de faux positifs ou de remédiations abusives ?</w:t>
      </w:r>
    </w:p>
    <w:p w14:paraId="4BBE081E" w14:textId="77777777" w:rsidR="00325424" w:rsidRPr="00325424" w:rsidRDefault="00325424" w:rsidP="00325424">
      <w:pPr>
        <w:numPr>
          <w:ilvl w:val="0"/>
          <w:numId w:val="4"/>
        </w:numPr>
        <w:rPr>
          <w:lang w:val="fr-FR"/>
        </w:rPr>
      </w:pPr>
      <w:r w:rsidRPr="00325424">
        <w:rPr>
          <w:lang w:val="fr-FR"/>
        </w:rPr>
        <w:t>Dans quelle mesure la solution proposée permet-elle de réduire le temps de réaction par rapport à une intervention manuelle, dans un environnement de test simulé avec EVE-NG ?</w:t>
      </w:r>
    </w:p>
    <w:p w14:paraId="0C720F52" w14:textId="60ED3F9F" w:rsidR="00B5290A" w:rsidRPr="000D54E7" w:rsidRDefault="00B5290A" w:rsidP="00B5290A">
      <w:pPr>
        <w:rPr>
          <w:lang w:val="fr-FR"/>
        </w:rPr>
      </w:pPr>
    </w:p>
    <w:p w14:paraId="0EC2670D" w14:textId="77777777" w:rsidR="00B5290A" w:rsidRPr="00E60DEC" w:rsidRDefault="00B5290A" w:rsidP="00B5290A">
      <w:pPr>
        <w:rPr>
          <w:lang w:val="fr-FR"/>
        </w:rPr>
      </w:pPr>
      <w:r w:rsidRPr="00E60DEC">
        <w:rPr>
          <w:b/>
          <w:bCs/>
          <w:lang w:val="fr-FR"/>
        </w:rPr>
        <w:t>[HYPOTHÈSES DE TRAVAIL]</w:t>
      </w:r>
    </w:p>
    <w:p w14:paraId="180FDE4D" w14:textId="77777777" w:rsidR="000873D9" w:rsidRPr="000873D9" w:rsidRDefault="000873D9" w:rsidP="000873D9">
      <w:pPr>
        <w:rPr>
          <w:lang w:val="fr-FR"/>
        </w:rPr>
      </w:pPr>
      <w:r w:rsidRPr="000873D9">
        <w:rPr>
          <w:lang w:val="fr-FR"/>
        </w:rPr>
        <w:t>[HYPOTHÈSES DE TRAVAIL]</w:t>
      </w:r>
    </w:p>
    <w:p w14:paraId="33CFEDDD" w14:textId="77777777" w:rsidR="000873D9" w:rsidRPr="000873D9" w:rsidRDefault="000873D9" w:rsidP="000873D9">
      <w:pPr>
        <w:rPr>
          <w:lang w:val="fr-FR"/>
        </w:rPr>
      </w:pPr>
      <w:r w:rsidRPr="000873D9">
        <w:rPr>
          <w:lang w:val="fr-FR"/>
        </w:rPr>
        <w:t>Les hypothèses de ce travail s’appuient sur le constat selon lequel la gestion manuelle des incidents réseau présente plusieurs limites, notamment la latence d’intervention, le risque d’erreur humaine et la difficulté d’assurer une disponibilité permanente de l’administrateur réseau. Dans un réseau académique ouvert comme celui de l’ULC-ICAM, certains incidents tels que l’indisponibilité d’une interface, l’instabilité d’un port, les conflits d’adresses, les boucles réseau ou les comportements anormaux liés à des équipements non autorisés peuvent affecter la continuité des services numériques.</w:t>
      </w:r>
    </w:p>
    <w:p w14:paraId="4AE51279" w14:textId="77777777" w:rsidR="000873D9" w:rsidRPr="000873D9" w:rsidRDefault="000873D9" w:rsidP="000873D9">
      <w:pPr>
        <w:rPr>
          <w:lang w:val="fr-FR"/>
        </w:rPr>
      </w:pPr>
      <w:r w:rsidRPr="000873D9">
        <w:rPr>
          <w:lang w:val="fr-FR"/>
        </w:rPr>
        <w:t>Dans ce contexte, l’automatisation de la remédiation de base, fondée sur Python et SNMPv3, apparaît comme une solution pertinente pour assister l’administrateur réseau, réduire le temps de réaction et améliorer la traçabilité des interventions. Toutefois, cette automatisation doit être encadrée par des mécanismes de contrôle afin d’éviter les actions abusives ou les coupures accidentelles de services critiques. C’est dans cette perspective que les hypothèses suivantes sont formulées :</w:t>
      </w:r>
    </w:p>
    <w:p w14:paraId="510287F8" w14:textId="2108F60D" w:rsidR="000873D9" w:rsidRPr="00790A4C" w:rsidRDefault="000873D9" w:rsidP="000873D9">
      <w:pPr>
        <w:numPr>
          <w:ilvl w:val="0"/>
          <w:numId w:val="5"/>
        </w:numPr>
        <w:rPr>
          <w:color w:val="00B0F0"/>
          <w:lang w:val="fr-FR"/>
        </w:rPr>
      </w:pPr>
      <w:r w:rsidRPr="00790A4C">
        <w:rPr>
          <w:color w:val="00B0F0"/>
          <w:lang w:val="fr-FR"/>
        </w:rPr>
        <w:lastRenderedPageBreak/>
        <w:t xml:space="preserve">H1 : L’utilisation de Python, à travers la bibliothèque PySNMP, combinée au protocole SNMPv3, permet d’identifier dans un environnement de simulation contrôlé certains incidents </w:t>
      </w:r>
      <w:r w:rsidR="00391C88" w:rsidRPr="00790A4C">
        <w:rPr>
          <w:color w:val="00B0F0"/>
          <w:lang w:val="fr-FR"/>
        </w:rPr>
        <w:t>réseaux ciblés</w:t>
      </w:r>
      <w:r w:rsidRPr="00790A4C">
        <w:rPr>
          <w:color w:val="00B0F0"/>
          <w:lang w:val="fr-FR"/>
        </w:rPr>
        <w:t>, notamment l’indisponibilité d’une interface, l’instabilité d’un port, la saturation d’une ressource ou la présence d’un équipement associé à une adresse IP ou MAC suspecte.</w:t>
      </w:r>
    </w:p>
    <w:p w14:paraId="69271107" w14:textId="77777777" w:rsidR="000873D9" w:rsidRPr="00790A4C" w:rsidRDefault="000873D9" w:rsidP="000873D9">
      <w:pPr>
        <w:numPr>
          <w:ilvl w:val="0"/>
          <w:numId w:val="5"/>
        </w:numPr>
        <w:rPr>
          <w:color w:val="00B0F0"/>
          <w:lang w:val="fr-FR"/>
        </w:rPr>
      </w:pPr>
      <w:r w:rsidRPr="00790A4C">
        <w:rPr>
          <w:color w:val="00B0F0"/>
          <w:lang w:val="fr-FR"/>
        </w:rPr>
        <w:t>H2 : Un système de remédiation automatisée de base, fondé sur l’isolation VLAN ou le shutdown de port après validation humaine, permet de réduire significativement le temps moyen de réaction par rapport à une intervention manuelle classique.</w:t>
      </w:r>
    </w:p>
    <w:p w14:paraId="1AC534E1" w14:textId="77777777" w:rsidR="000873D9" w:rsidRPr="00790A4C" w:rsidRDefault="000873D9" w:rsidP="000873D9">
      <w:pPr>
        <w:numPr>
          <w:ilvl w:val="0"/>
          <w:numId w:val="5"/>
        </w:numPr>
        <w:rPr>
          <w:color w:val="00B0F0"/>
          <w:lang w:val="fr-FR"/>
        </w:rPr>
      </w:pPr>
      <w:r w:rsidRPr="00790A4C">
        <w:rPr>
          <w:color w:val="00B0F0"/>
          <w:lang w:val="fr-FR"/>
        </w:rPr>
        <w:t>H3 : L’intégration de mécanismes de contrôle tels que la validation humaine, la liste blanche des ports critiques, le mode dry-run et le rollback permet de limiter les risques de faux positifs et d’éviter les actions de remédiation susceptibles de compromettre la continuité des services critiques.</w:t>
      </w:r>
    </w:p>
    <w:p w14:paraId="1A8A4E78" w14:textId="77777777" w:rsidR="000873D9" w:rsidRPr="00790A4C" w:rsidRDefault="000873D9" w:rsidP="000873D9">
      <w:pPr>
        <w:numPr>
          <w:ilvl w:val="0"/>
          <w:numId w:val="5"/>
        </w:numPr>
        <w:rPr>
          <w:color w:val="00B0F0"/>
          <w:lang w:val="fr-FR"/>
        </w:rPr>
      </w:pPr>
      <w:r w:rsidRPr="00790A4C">
        <w:rPr>
          <w:color w:val="00B0F0"/>
          <w:lang w:val="fr-FR"/>
        </w:rPr>
        <w:t>H4 : La journalisation systématique des incidents détectés, des décisions prises et des actions exécutées améliore la traçabilité des interventions réseau et facilite l’audit du système de remédiation proposé.</w:t>
      </w:r>
    </w:p>
    <w:p w14:paraId="46F103F2" w14:textId="77777777" w:rsidR="000873D9" w:rsidRPr="00790A4C" w:rsidRDefault="000873D9" w:rsidP="000873D9">
      <w:pPr>
        <w:numPr>
          <w:ilvl w:val="0"/>
          <w:numId w:val="5"/>
        </w:numPr>
        <w:rPr>
          <w:color w:val="00B0F0"/>
          <w:lang w:val="fr-FR"/>
        </w:rPr>
      </w:pPr>
      <w:r w:rsidRPr="00790A4C">
        <w:rPr>
          <w:color w:val="00B0F0"/>
          <w:lang w:val="fr-FR"/>
        </w:rPr>
        <w:t>H5 : L’expérimentation de la solution dans un environnement simulé avec EVE-NG permet d’évaluer son comportement sans exposer le réseau réel de l’ULC-ICAM à des risques de coupure ou de mauvaise configuration.</w:t>
      </w:r>
    </w:p>
    <w:p w14:paraId="2A1003FD" w14:textId="77777777" w:rsidR="00B5290A" w:rsidRPr="00E60DEC" w:rsidRDefault="00B5290A" w:rsidP="00B5290A">
      <w:pPr>
        <w:rPr>
          <w:lang w:val="fr-FR"/>
        </w:rPr>
      </w:pPr>
      <w:r w:rsidRPr="00E60DEC">
        <w:rPr>
          <w:b/>
          <w:bCs/>
          <w:lang w:val="fr-FR"/>
        </w:rPr>
        <w:t>[OBJECTIF GÉNÉRAL ET OBJECTIFS SPÉCIFIQUES]</w:t>
      </w:r>
    </w:p>
    <w:p w14:paraId="424B6B67" w14:textId="77777777" w:rsidR="000D54E7" w:rsidRDefault="00B5290A" w:rsidP="00B5290A">
      <w:pPr>
        <w:rPr>
          <w:lang w:val="fr-FR"/>
        </w:rPr>
      </w:pPr>
      <w:r w:rsidRPr="00E60DEC">
        <w:rPr>
          <w:lang w:val="fr-FR"/>
        </w:rPr>
        <w:t>L'objectif général de ce travail est de</w:t>
      </w:r>
      <w:r w:rsidR="000D54E7">
        <w:rPr>
          <w:lang w:val="fr-FR"/>
        </w:rPr>
        <w:t xml:space="preserve"> : </w:t>
      </w:r>
    </w:p>
    <w:p w14:paraId="4375D7D4" w14:textId="284A409A" w:rsidR="00B5290A" w:rsidRPr="000D54E7" w:rsidRDefault="000D54E7" w:rsidP="000D54E7">
      <w:pPr>
        <w:rPr>
          <w:lang w:val="fr-FR"/>
        </w:rPr>
      </w:pPr>
      <w:r w:rsidRPr="000D54E7">
        <w:rPr>
          <w:color w:val="EE0000"/>
          <w:lang w:val="fr-FR"/>
        </w:rPr>
        <w:t>Concevoir</w:t>
      </w:r>
      <w:r w:rsidR="00B5290A" w:rsidRPr="000D54E7">
        <w:rPr>
          <w:color w:val="EE0000"/>
          <w:lang w:val="fr-FR"/>
        </w:rPr>
        <w:t xml:space="preserve">, implémenter </w:t>
      </w:r>
      <w:r w:rsidR="00B5290A" w:rsidRPr="000D54E7">
        <w:rPr>
          <w:lang w:val="fr-FR"/>
        </w:rPr>
        <w:t xml:space="preserve">et </w:t>
      </w:r>
      <w:r w:rsidR="00B5290A" w:rsidRPr="000D54E7">
        <w:rPr>
          <w:color w:val="EE0000"/>
          <w:lang w:val="fr-FR"/>
        </w:rPr>
        <w:t>évaluer</w:t>
      </w:r>
      <w:r w:rsidR="00B5290A" w:rsidRPr="000D54E7">
        <w:rPr>
          <w:lang w:val="fr-FR"/>
        </w:rPr>
        <w:t xml:space="preserve"> un système automatisé de remédiation de base des incidents réseau, exploitant </w:t>
      </w:r>
      <w:r w:rsidR="00B5290A" w:rsidRPr="000D54E7">
        <w:rPr>
          <w:color w:val="EE0000"/>
          <w:lang w:val="fr-FR"/>
        </w:rPr>
        <w:t xml:space="preserve">Python et SNMPv3 </w:t>
      </w:r>
      <w:r w:rsidR="00B5290A" w:rsidRPr="000D54E7">
        <w:rPr>
          <w:lang w:val="fr-FR"/>
        </w:rPr>
        <w:t>dans un environnement de simulation EVE-NG, afin de réduire le temps de réaction aux incidents et de minimiser la dépendance à l'intervention humaine dans la gestion de la sécurité du réseau académique de l'ULC-ICAM.</w:t>
      </w:r>
    </w:p>
    <w:p w14:paraId="3FAD876E" w14:textId="77777777" w:rsidR="000D54E7" w:rsidRDefault="00B5290A" w:rsidP="00B5290A">
      <w:pPr>
        <w:rPr>
          <w:lang w:val="fr-FR"/>
        </w:rPr>
      </w:pPr>
      <w:r w:rsidRPr="00E60DEC">
        <w:rPr>
          <w:lang w:val="fr-FR"/>
        </w:rPr>
        <w:t>Cet objectif général se décline en cinq objectifs spécifiques</w:t>
      </w:r>
      <w:r w:rsidR="000D54E7">
        <w:rPr>
          <w:lang w:val="fr-FR"/>
        </w:rPr>
        <w:t xml:space="preserve"> qui sont : </w:t>
      </w:r>
    </w:p>
    <w:p w14:paraId="32B59C6D" w14:textId="77777777" w:rsidR="00FB0C85" w:rsidRPr="00FB0C85" w:rsidRDefault="00FB0C85" w:rsidP="00FB0C85">
      <w:pPr>
        <w:rPr>
          <w:color w:val="000000" w:themeColor="text1"/>
          <w:lang w:val="fr-FR"/>
        </w:rPr>
      </w:pPr>
      <w:r w:rsidRPr="00FB0C85">
        <w:rPr>
          <w:color w:val="000000" w:themeColor="text1"/>
          <w:lang w:val="fr-FR"/>
        </w:rPr>
        <w:t xml:space="preserve">L’objectif général de ce travail est de </w:t>
      </w:r>
      <w:r w:rsidRPr="002F5DDD">
        <w:rPr>
          <w:color w:val="EE0000"/>
          <w:lang w:val="fr-FR"/>
        </w:rPr>
        <w:t>concevoir</w:t>
      </w:r>
      <w:r w:rsidRPr="00FB0C85">
        <w:rPr>
          <w:color w:val="000000" w:themeColor="text1"/>
          <w:lang w:val="fr-FR"/>
        </w:rPr>
        <w:t xml:space="preserve">, </w:t>
      </w:r>
      <w:r w:rsidRPr="002F5DDD">
        <w:rPr>
          <w:color w:val="EE0000"/>
          <w:lang w:val="fr-FR"/>
        </w:rPr>
        <w:t>implémenter</w:t>
      </w:r>
      <w:r w:rsidRPr="00FB0C85">
        <w:rPr>
          <w:color w:val="000000" w:themeColor="text1"/>
          <w:lang w:val="fr-FR"/>
        </w:rPr>
        <w:t xml:space="preserve"> et </w:t>
      </w:r>
      <w:r w:rsidRPr="002F5DDD">
        <w:rPr>
          <w:color w:val="EE0000"/>
          <w:lang w:val="fr-FR"/>
        </w:rPr>
        <w:t>évaluer</w:t>
      </w:r>
      <w:r w:rsidRPr="00FB0C85">
        <w:rPr>
          <w:color w:val="000000" w:themeColor="text1"/>
          <w:lang w:val="fr-FR"/>
        </w:rPr>
        <w:t xml:space="preserve"> un système automatisé de remédiation de base des incidents réseau, exploitant Python et SNMPv3 dans un environnement de simulation EVE-NG, afin de réduire le temps de réaction face aux incidents ciblés, d’améliorer la traçabilité des actions et de réduire les tâches manuelles répétitives, tout en conservant une validation humaine pour les actions sensibles dans le contexte du réseau académique de l’ULC-ICAM.</w:t>
      </w:r>
    </w:p>
    <w:p w14:paraId="7C3ED4C4" w14:textId="77777777" w:rsidR="00FB0C85" w:rsidRPr="00FB0C85" w:rsidRDefault="00FB0C85" w:rsidP="00FB0C85">
      <w:pPr>
        <w:rPr>
          <w:color w:val="000000" w:themeColor="text1"/>
          <w:lang w:val="fr-FR"/>
        </w:rPr>
      </w:pPr>
      <w:r w:rsidRPr="00FB0C85">
        <w:rPr>
          <w:color w:val="000000" w:themeColor="text1"/>
          <w:lang w:val="fr-FR"/>
        </w:rPr>
        <w:t>Cet objectif général se décline en six objectifs spécifiques :</w:t>
      </w:r>
    </w:p>
    <w:p w14:paraId="117554DF" w14:textId="1E3834BB" w:rsidR="00FB0C85" w:rsidRPr="00FB0C85" w:rsidRDefault="00FB0C85" w:rsidP="00FB0C85">
      <w:pPr>
        <w:numPr>
          <w:ilvl w:val="0"/>
          <w:numId w:val="3"/>
        </w:numPr>
        <w:rPr>
          <w:color w:val="000000" w:themeColor="text1"/>
          <w:lang w:val="fr-FR"/>
        </w:rPr>
      </w:pPr>
      <w:r w:rsidRPr="002F5DDD">
        <w:rPr>
          <w:color w:val="EE0000"/>
          <w:lang w:val="fr-FR"/>
        </w:rPr>
        <w:lastRenderedPageBreak/>
        <w:t>Analyser</w:t>
      </w:r>
      <w:r w:rsidRPr="00FB0C85">
        <w:rPr>
          <w:color w:val="000000" w:themeColor="text1"/>
          <w:lang w:val="fr-FR"/>
        </w:rPr>
        <w:t xml:space="preserve"> les incidents réseau observés ou redoutés dans le contexte du réseau académique de l’ULC-ICAM ;</w:t>
      </w:r>
    </w:p>
    <w:p w14:paraId="5D45B79E" w14:textId="08DFB6F3" w:rsidR="00FB0C85" w:rsidRPr="00FB0C85" w:rsidRDefault="00FB0C85" w:rsidP="00FB0C85">
      <w:pPr>
        <w:numPr>
          <w:ilvl w:val="0"/>
          <w:numId w:val="3"/>
        </w:numPr>
        <w:rPr>
          <w:color w:val="000000" w:themeColor="text1"/>
          <w:lang w:val="fr-FR"/>
        </w:rPr>
      </w:pPr>
      <w:r w:rsidRPr="002F5DDD">
        <w:rPr>
          <w:color w:val="EE0000"/>
          <w:lang w:val="fr-FR"/>
        </w:rPr>
        <w:t xml:space="preserve">Identifier </w:t>
      </w:r>
      <w:r w:rsidRPr="00FB0C85">
        <w:rPr>
          <w:color w:val="000000" w:themeColor="text1"/>
          <w:lang w:val="fr-FR"/>
        </w:rPr>
        <w:t>les actions de remédiation de base pouvant être automatisées à l’aide du protocole SNMPv3, notamment l’isolation VLAN et le shutdown de port ;</w:t>
      </w:r>
    </w:p>
    <w:p w14:paraId="56A2029C" w14:textId="31E2E652" w:rsidR="00FB0C85" w:rsidRPr="00FB0C85" w:rsidRDefault="00FB0C85" w:rsidP="00FB0C85">
      <w:pPr>
        <w:numPr>
          <w:ilvl w:val="0"/>
          <w:numId w:val="3"/>
        </w:numPr>
        <w:rPr>
          <w:color w:val="000000" w:themeColor="text1"/>
          <w:lang w:val="fr-FR"/>
        </w:rPr>
      </w:pPr>
      <w:r w:rsidRPr="002F5DDD">
        <w:rPr>
          <w:color w:val="EE0000"/>
          <w:lang w:val="fr-FR"/>
        </w:rPr>
        <w:t>Concevoir</w:t>
      </w:r>
      <w:r w:rsidRPr="00FB0C85">
        <w:rPr>
          <w:color w:val="000000" w:themeColor="text1"/>
          <w:lang w:val="fr-FR"/>
        </w:rPr>
        <w:t xml:space="preserve"> l’architecture logicielle du système de supervision, d’analyse, de décision et de remédiation, en intégrant la logique décisionnelle, la validation humaine, la whitelist, le dry-run et le rollback ;</w:t>
      </w:r>
    </w:p>
    <w:p w14:paraId="204B0F30" w14:textId="7539D881" w:rsidR="00FB0C85" w:rsidRPr="00FB0C85" w:rsidRDefault="00FB0C85" w:rsidP="00FB0C85">
      <w:pPr>
        <w:numPr>
          <w:ilvl w:val="0"/>
          <w:numId w:val="3"/>
        </w:numPr>
        <w:rPr>
          <w:color w:val="000000" w:themeColor="text1"/>
          <w:lang w:val="fr-FR"/>
        </w:rPr>
      </w:pPr>
      <w:r w:rsidRPr="002F5DDD">
        <w:rPr>
          <w:color w:val="EE0000"/>
          <w:lang w:val="fr-FR"/>
        </w:rPr>
        <w:t>Implémenter</w:t>
      </w:r>
      <w:r w:rsidRPr="00FB0C85">
        <w:rPr>
          <w:color w:val="000000" w:themeColor="text1"/>
          <w:lang w:val="fr-FR"/>
        </w:rPr>
        <w:t xml:space="preserve"> les modules Python nécessaires à la supervision SNMPv3, à l’identification du port concerné, à la prise de décision, à l’exécution de la remédiation et à la journalisation des actions ;</w:t>
      </w:r>
    </w:p>
    <w:p w14:paraId="7A926938" w14:textId="298E1414" w:rsidR="00FB0C85" w:rsidRPr="00FB0C85" w:rsidRDefault="00FB0C85" w:rsidP="00FB0C85">
      <w:pPr>
        <w:numPr>
          <w:ilvl w:val="0"/>
          <w:numId w:val="3"/>
        </w:numPr>
        <w:rPr>
          <w:color w:val="000000" w:themeColor="text1"/>
          <w:lang w:val="fr-FR"/>
        </w:rPr>
      </w:pPr>
      <w:r w:rsidRPr="002F5DDD">
        <w:rPr>
          <w:color w:val="EE0000"/>
          <w:lang w:val="fr-FR"/>
        </w:rPr>
        <w:t xml:space="preserve">Évaluer </w:t>
      </w:r>
      <w:r w:rsidRPr="00FB0C85">
        <w:rPr>
          <w:color w:val="000000" w:themeColor="text1"/>
          <w:lang w:val="fr-FR"/>
        </w:rPr>
        <w:t>les performances du système dans un environnement simulé avec EVE-NG, à partir de scénarios d’incidents et de métriques telles que le temps de réaction, le taux de succès, le taux d’échec et les faux positifs ;</w:t>
      </w:r>
    </w:p>
    <w:p w14:paraId="5DDB7FCE" w14:textId="3A3DD349" w:rsidR="00FB0C85" w:rsidRPr="00FB0C85" w:rsidRDefault="00FB0C85" w:rsidP="00FB0C85">
      <w:pPr>
        <w:numPr>
          <w:ilvl w:val="0"/>
          <w:numId w:val="3"/>
        </w:numPr>
        <w:rPr>
          <w:color w:val="000000" w:themeColor="text1"/>
          <w:lang w:val="fr-FR"/>
        </w:rPr>
      </w:pPr>
      <w:r w:rsidRPr="002F5DDD">
        <w:rPr>
          <w:color w:val="EE0000"/>
          <w:lang w:val="fr-FR"/>
        </w:rPr>
        <w:t xml:space="preserve">Comparer </w:t>
      </w:r>
      <w:r w:rsidRPr="00FB0C85">
        <w:rPr>
          <w:color w:val="000000" w:themeColor="text1"/>
          <w:lang w:val="fr-FR"/>
        </w:rPr>
        <w:t>les résultats obtenus avec ceux d’une approche manuelle et formuler des recommandations concrètes pour l’amélioration de la gestion des incidents réseau au sein de l’ULC-ICAM.</w:t>
      </w:r>
    </w:p>
    <w:p w14:paraId="3B6FEF0B" w14:textId="77777777" w:rsidR="0009008F" w:rsidRPr="007106AB" w:rsidRDefault="0009008F" w:rsidP="0009008F">
      <w:pPr>
        <w:pStyle w:val="NormalWeb"/>
        <w:ind w:left="360"/>
        <w:rPr>
          <w:lang w:val="fr-FR"/>
        </w:rPr>
      </w:pPr>
      <w:r w:rsidRPr="007106AB">
        <w:rPr>
          <w:lang w:val="fr-FR"/>
        </w:rPr>
        <w:t>[MÉTHODOLOGIE GÉNÉRALE]</w:t>
      </w:r>
    </w:p>
    <w:p w14:paraId="50325C80" w14:textId="77777777" w:rsidR="0009008F" w:rsidRPr="0009008F" w:rsidRDefault="0009008F" w:rsidP="0009008F">
      <w:pPr>
        <w:pStyle w:val="NormalWeb"/>
        <w:rPr>
          <w:lang w:val="fr-FR"/>
        </w:rPr>
      </w:pPr>
      <w:r w:rsidRPr="0009008F">
        <w:rPr>
          <w:lang w:val="fr-FR"/>
        </w:rPr>
        <w:t>Pour atteindre les objectifs fixés, ce travail adopte une méthodologie structurée en quatre phases successives, inspirée d’une démarche de conception et d’évaluation propre aux projets d’ingénierie informatique.</w:t>
      </w:r>
    </w:p>
    <w:p w14:paraId="37137CBB" w14:textId="77777777" w:rsidR="0009008F" w:rsidRPr="0009008F" w:rsidRDefault="0009008F" w:rsidP="0009008F">
      <w:pPr>
        <w:pStyle w:val="NormalWeb"/>
        <w:numPr>
          <w:ilvl w:val="0"/>
          <w:numId w:val="3"/>
        </w:numPr>
        <w:rPr>
          <w:lang w:val="fr-FR"/>
        </w:rPr>
      </w:pPr>
      <w:r w:rsidRPr="0009008F">
        <w:rPr>
          <w:lang w:val="fr-FR"/>
        </w:rPr>
        <w:t>La première phase est consacrée à l’analyse. Elle comprend une revue documentaire scientifique et technique, l’étude de l’état de l’art sur les solutions de supervision et de remédiation réseau, ainsi que l’analyse des besoins fonctionnels et non fonctionnels du système à concevoir. Cette phase s’appuie notamment sur le recueil d’informations auprès de l’administrateur réseau de l’ULC-ICAM afin de mieux comprendre les incidents rencontrés, les contraintes de l’infrastructure et les attentes liées à l’automatisation.</w:t>
      </w:r>
    </w:p>
    <w:p w14:paraId="01A4F0CC" w14:textId="77777777" w:rsidR="0009008F" w:rsidRPr="0009008F" w:rsidRDefault="0009008F" w:rsidP="0009008F">
      <w:pPr>
        <w:pStyle w:val="NormalWeb"/>
        <w:numPr>
          <w:ilvl w:val="0"/>
          <w:numId w:val="3"/>
        </w:numPr>
        <w:rPr>
          <w:lang w:val="fr-FR"/>
        </w:rPr>
      </w:pPr>
      <w:r w:rsidRPr="0009008F">
        <w:rPr>
          <w:lang w:val="fr-FR"/>
        </w:rPr>
        <w:t>La deuxième phase concerne la conception de la solution. Elle consiste à définir l’architecture globale du système, à modéliser les principales interactions à l’aide de diagrammes UML, à établir la logique décisionnelle du système et à préciser le catalogue des actions de remédiation de base, notamment l’isolation VLAN et le shutdown de port. Cette phase intègre également les mécanismes de sécurité et de contrôle tels que la validation humaine, la liste blanche des ports critiques, le mode dry-run, le rollback et la journalisation.</w:t>
      </w:r>
    </w:p>
    <w:p w14:paraId="2FB673F0" w14:textId="77777777" w:rsidR="0009008F" w:rsidRPr="0009008F" w:rsidRDefault="0009008F" w:rsidP="0009008F">
      <w:pPr>
        <w:pStyle w:val="NormalWeb"/>
        <w:numPr>
          <w:ilvl w:val="0"/>
          <w:numId w:val="3"/>
        </w:numPr>
        <w:rPr>
          <w:lang w:val="fr-FR"/>
        </w:rPr>
      </w:pPr>
      <w:r w:rsidRPr="0009008F">
        <w:rPr>
          <w:lang w:val="fr-FR"/>
        </w:rPr>
        <w:t xml:space="preserve">La troisième phase est consacrée à l’implémentation du prototype. Elle porte sur le développement des modules Python nécessaires à la supervision SNMPv3, à l’identification du port concerné, à la prise de décision, à l’exécution de la remédiation et </w:t>
      </w:r>
      <w:r w:rsidRPr="0009008F">
        <w:rPr>
          <w:lang w:val="fr-FR"/>
        </w:rPr>
        <w:lastRenderedPageBreak/>
        <w:t>à la conservation des traces. L’environnement de simulation EVE-NG est utilisé pour reproduire un contexte réseau contrôlé dans lequel les paramètres SNMPv3 peuvent être configurés et testés sans risque pour le réseau réel.</w:t>
      </w:r>
    </w:p>
    <w:p w14:paraId="058A9004" w14:textId="77777777" w:rsidR="0009008F" w:rsidRDefault="0009008F" w:rsidP="0009008F">
      <w:pPr>
        <w:pStyle w:val="NormalWeb"/>
        <w:numPr>
          <w:ilvl w:val="0"/>
          <w:numId w:val="3"/>
        </w:numPr>
        <w:rPr>
          <w:lang w:val="fr-FR"/>
        </w:rPr>
      </w:pPr>
      <w:r w:rsidRPr="0009008F">
        <w:rPr>
          <w:lang w:val="fr-FR"/>
        </w:rPr>
        <w:t>La quatrième phase est dédiée à l’expérimentation et à l’évaluation. Elle consiste à simuler différents scénarios d’incidents réseau, à mesurer les performances du système et à comparer les résultats obtenus avec ceux d’une intervention manuelle. Les principales métriques retenues sont le temps de réaction, le taux de succès, le taux d’échec, les faux positifs et la qualité de la journalisation. Un développement itératif, inspiré des principes agiles, est appliqué durant les phases d’implémentation et de test afin d’améliorer progressivement le prototype.</w:t>
      </w:r>
    </w:p>
    <w:p w14:paraId="2A5B0357" w14:textId="77777777" w:rsidR="00F0096D" w:rsidRPr="007106AB" w:rsidRDefault="00F0096D" w:rsidP="00F0096D">
      <w:pPr>
        <w:pStyle w:val="NormalWeb"/>
        <w:rPr>
          <w:lang w:val="fr-FR"/>
        </w:rPr>
      </w:pPr>
      <w:r w:rsidRPr="007106AB">
        <w:rPr>
          <w:lang w:val="fr-FR"/>
        </w:rPr>
        <w:t>[ORGANISATION DU MÉMOIRE]</w:t>
      </w:r>
    </w:p>
    <w:p w14:paraId="009BDB6E" w14:textId="77777777" w:rsidR="00F0096D" w:rsidRPr="00F0096D" w:rsidRDefault="00F0096D" w:rsidP="00F0096D">
      <w:pPr>
        <w:pStyle w:val="NormalWeb"/>
        <w:ind w:left="720"/>
        <w:rPr>
          <w:lang w:val="fr-FR"/>
        </w:rPr>
      </w:pPr>
      <w:r w:rsidRPr="00F0096D">
        <w:rPr>
          <w:lang w:val="fr-FR"/>
        </w:rPr>
        <w:t>Le présent mémoire est organisé en cinq chapitres.</w:t>
      </w:r>
    </w:p>
    <w:p w14:paraId="763DAEA0" w14:textId="77777777" w:rsidR="00F0096D" w:rsidRPr="00F0096D" w:rsidRDefault="00F0096D" w:rsidP="00F0096D">
      <w:pPr>
        <w:pStyle w:val="NormalWeb"/>
        <w:numPr>
          <w:ilvl w:val="0"/>
          <w:numId w:val="3"/>
        </w:numPr>
        <w:rPr>
          <w:lang w:val="fr-FR"/>
        </w:rPr>
      </w:pPr>
      <w:r w:rsidRPr="00F0096D">
        <w:rPr>
          <w:lang w:val="fr-FR"/>
        </w:rPr>
        <w:t>Le premier chapitre présente le cadre théorique et l’état de l’art. Il aborde l’architecture des réseaux académiques, les principes de sécurité réseau, les types d’incidents ciblés, le fonctionnement du protocole SNMP, les apports de SNMPv3 en matière de sécurité ainsi que l’usage de Python dans l’automatisation réseau.</w:t>
      </w:r>
    </w:p>
    <w:p w14:paraId="37611BA6" w14:textId="77777777" w:rsidR="00F0096D" w:rsidRPr="00F0096D" w:rsidRDefault="00F0096D" w:rsidP="00F0096D">
      <w:pPr>
        <w:pStyle w:val="NormalWeb"/>
        <w:numPr>
          <w:ilvl w:val="0"/>
          <w:numId w:val="3"/>
        </w:numPr>
        <w:rPr>
          <w:lang w:val="fr-FR"/>
        </w:rPr>
      </w:pPr>
      <w:r w:rsidRPr="00F0096D">
        <w:rPr>
          <w:lang w:val="fr-FR"/>
        </w:rPr>
        <w:t>Le deuxième chapitre est consacré à l’étude de l’existant et à l’analyse des besoins. Il présente le contexte du réseau académique de l’ULC-ICAM, les dispositifs actuels de surveillance, le processus de remédiation manuel, les insuffisances observées ainsi que les exigences fonctionnelles et non fonctionnelles du système proposé.</w:t>
      </w:r>
    </w:p>
    <w:p w14:paraId="236E877F" w14:textId="77777777" w:rsidR="00F0096D" w:rsidRPr="00F0096D" w:rsidRDefault="00F0096D" w:rsidP="00F0096D">
      <w:pPr>
        <w:pStyle w:val="NormalWeb"/>
        <w:numPr>
          <w:ilvl w:val="0"/>
          <w:numId w:val="3"/>
        </w:numPr>
        <w:rPr>
          <w:lang w:val="fr-FR"/>
        </w:rPr>
      </w:pPr>
      <w:r w:rsidRPr="00F0096D">
        <w:rPr>
          <w:lang w:val="fr-FR"/>
        </w:rPr>
        <w:t>Le troisième chapitre développe la conception de la solution. Il décrit l’architecture globale du système, les diagrammes UML, le catalogue des actions de remédiation, la logique décisionnelle, le mécanisme d’identification IP/MAC vers port, ainsi que les mesures de sécurisation prévues.</w:t>
      </w:r>
    </w:p>
    <w:p w14:paraId="6250E4F5" w14:textId="77777777" w:rsidR="00F0096D" w:rsidRPr="00F0096D" w:rsidRDefault="00F0096D" w:rsidP="00F0096D">
      <w:pPr>
        <w:pStyle w:val="NormalWeb"/>
        <w:numPr>
          <w:ilvl w:val="0"/>
          <w:numId w:val="3"/>
        </w:numPr>
        <w:rPr>
          <w:lang w:val="fr-FR"/>
        </w:rPr>
      </w:pPr>
      <w:r w:rsidRPr="00F0096D">
        <w:rPr>
          <w:lang w:val="fr-FR"/>
        </w:rPr>
        <w:t>Le quatrième chapitre présente la réalisation et l’intégration du prototype. Il détaille l’environnement de développement et de simulation, la configuration de SNMPv3, l’implémentation modulaire des scripts Python, ainsi que l’intégration des mécanismes de validation humaine, de whitelist, de journalisation, de dry-run et de rollback.</w:t>
      </w:r>
    </w:p>
    <w:p w14:paraId="546C7254" w14:textId="77777777" w:rsidR="00F0096D" w:rsidRPr="00F0096D" w:rsidRDefault="00F0096D" w:rsidP="00F0096D">
      <w:pPr>
        <w:pStyle w:val="NormalWeb"/>
        <w:numPr>
          <w:ilvl w:val="0"/>
          <w:numId w:val="3"/>
        </w:numPr>
        <w:rPr>
          <w:lang w:val="fr-FR"/>
        </w:rPr>
      </w:pPr>
      <w:r w:rsidRPr="00F0096D">
        <w:rPr>
          <w:lang w:val="fr-FR"/>
        </w:rPr>
        <w:t>Le cinquième chapitre est consacré aux expérimentations, aux tests et à l’évaluation. Il présente le protocole expérimental, les scénarios d’incidents simulés, les métriques retenues, les résultats obtenus, leur analyse et la comparaison avec une approche de remédiation manuelle.</w:t>
      </w:r>
    </w:p>
    <w:p w14:paraId="5F6AECDC" w14:textId="77777777" w:rsidR="00F0096D" w:rsidRPr="00F0096D" w:rsidRDefault="00F0096D" w:rsidP="00F0096D">
      <w:pPr>
        <w:pStyle w:val="NormalWeb"/>
        <w:numPr>
          <w:ilvl w:val="0"/>
          <w:numId w:val="3"/>
        </w:numPr>
        <w:rPr>
          <w:lang w:val="fr-FR"/>
        </w:rPr>
      </w:pPr>
      <w:r w:rsidRPr="00F0096D">
        <w:rPr>
          <w:lang w:val="fr-FR"/>
        </w:rPr>
        <w:t>Enfin, une conclusion générale synthétise les résultats du travail, vérifie les hypothèses formulées, présente les apports de la solution et ouvre des perspectives d’évolution, notamment vers l’intégration avec des solutions SIEM/SOAR ou vers des approches plus avancées de classification automatique des incidents.</w:t>
      </w:r>
    </w:p>
    <w:p w14:paraId="3920A723" w14:textId="77777777" w:rsidR="00F0096D" w:rsidRDefault="00F0096D" w:rsidP="00F0096D">
      <w:pPr>
        <w:pStyle w:val="NormalWeb"/>
        <w:rPr>
          <w:lang w:val="fr-FR"/>
        </w:rPr>
      </w:pPr>
    </w:p>
    <w:p w14:paraId="0FAF7134" w14:textId="77777777" w:rsidR="00676D35" w:rsidRDefault="00676D35" w:rsidP="00F0096D">
      <w:pPr>
        <w:pStyle w:val="NormalWeb"/>
        <w:rPr>
          <w:lang w:val="fr-FR"/>
        </w:rPr>
      </w:pPr>
    </w:p>
    <w:p w14:paraId="224DC83F" w14:textId="03FEC6F6" w:rsidR="00676D35" w:rsidRDefault="00676D35" w:rsidP="00F0096D">
      <w:pPr>
        <w:pStyle w:val="NormalWeb"/>
        <w:rPr>
          <w:lang w:val="fr-FR"/>
        </w:rPr>
      </w:pPr>
      <w:r>
        <w:rPr>
          <w:lang w:val="fr-FR"/>
        </w:rPr>
        <w:t xml:space="preserve">CHAPITRE I CADRE THEORIQUE ET ETAT DE L’ART </w:t>
      </w:r>
    </w:p>
    <w:p w14:paraId="6D0766F5" w14:textId="2BA322D5" w:rsidR="00676D35" w:rsidRPr="0009008F" w:rsidRDefault="007106AB" w:rsidP="00F0096D">
      <w:pPr>
        <w:pStyle w:val="NormalWeb"/>
        <w:rPr>
          <w:lang w:val="fr-FR"/>
        </w:rPr>
      </w:pPr>
      <w:r w:rsidRPr="007106AB">
        <w:rPr>
          <w:lang w:val="fr-FR"/>
        </w:rPr>
        <w:lastRenderedPageBreak/>
        <w:drawing>
          <wp:inline distT="0" distB="0" distL="0" distR="0" wp14:anchorId="2C7C036C" wp14:editId="3711E56E">
            <wp:extent cx="5943600" cy="3016250"/>
            <wp:effectExtent l="0" t="0" r="0" b="0"/>
            <wp:docPr id="46829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91133" name=""/>
                    <pic:cNvPicPr/>
                  </pic:nvPicPr>
                  <pic:blipFill>
                    <a:blip r:embed="rId5"/>
                    <a:stretch>
                      <a:fillRect/>
                    </a:stretch>
                  </pic:blipFill>
                  <pic:spPr>
                    <a:xfrm>
                      <a:off x="0" y="0"/>
                      <a:ext cx="5943600" cy="3016250"/>
                    </a:xfrm>
                    <a:prstGeom prst="rect">
                      <a:avLst/>
                    </a:prstGeom>
                  </pic:spPr>
                </pic:pic>
              </a:graphicData>
            </a:graphic>
          </wp:inline>
        </w:drawing>
      </w:r>
    </w:p>
    <w:p w14:paraId="6B794F4E" w14:textId="727E2136" w:rsidR="0067588B" w:rsidRPr="00076C19" w:rsidRDefault="00B6424C">
      <w:pPr>
        <w:rPr>
          <w:lang w:val="fr-FR"/>
        </w:rPr>
      </w:pPr>
      <w:r>
        <w:rPr>
          <w:lang w:val="fr-FR"/>
        </w:rPr>
        <w:br/>
      </w:r>
      <w:r w:rsidR="00534CE7" w:rsidRPr="00534CE7">
        <w:rPr>
          <w:lang w:val="fr-FR"/>
        </w:rPr>
        <w:drawing>
          <wp:inline distT="0" distB="0" distL="0" distR="0" wp14:anchorId="6BCD03BC" wp14:editId="4D180452">
            <wp:extent cx="5943600" cy="3108960"/>
            <wp:effectExtent l="0" t="0" r="0" b="0"/>
            <wp:docPr id="57850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01185" name=""/>
                    <pic:cNvPicPr/>
                  </pic:nvPicPr>
                  <pic:blipFill>
                    <a:blip r:embed="rId6"/>
                    <a:stretch>
                      <a:fillRect/>
                    </a:stretch>
                  </pic:blipFill>
                  <pic:spPr>
                    <a:xfrm>
                      <a:off x="0" y="0"/>
                      <a:ext cx="5943600" cy="3108960"/>
                    </a:xfrm>
                    <a:prstGeom prst="rect">
                      <a:avLst/>
                    </a:prstGeom>
                  </pic:spPr>
                </pic:pic>
              </a:graphicData>
            </a:graphic>
          </wp:inline>
        </w:drawing>
      </w:r>
      <w:r>
        <w:rPr>
          <w:lang w:val="fr-FR"/>
        </w:rPr>
        <w:br/>
      </w:r>
    </w:p>
    <w:sectPr w:rsidR="0067588B" w:rsidRPr="00076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A040B"/>
    <w:multiLevelType w:val="hybridMultilevel"/>
    <w:tmpl w:val="1482131E"/>
    <w:lvl w:ilvl="0" w:tplc="39B8C46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04DD2"/>
    <w:multiLevelType w:val="multilevel"/>
    <w:tmpl w:val="518A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A3C2E"/>
    <w:multiLevelType w:val="multilevel"/>
    <w:tmpl w:val="F78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0D451D"/>
    <w:multiLevelType w:val="multilevel"/>
    <w:tmpl w:val="669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94130"/>
    <w:multiLevelType w:val="hybridMultilevel"/>
    <w:tmpl w:val="F0569C6E"/>
    <w:lvl w:ilvl="0" w:tplc="1E445F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109424">
    <w:abstractNumId w:val="4"/>
  </w:num>
  <w:num w:numId="2" w16cid:durableId="1058092716">
    <w:abstractNumId w:val="0"/>
  </w:num>
  <w:num w:numId="3" w16cid:durableId="1764646786">
    <w:abstractNumId w:val="3"/>
  </w:num>
  <w:num w:numId="4" w16cid:durableId="227887879">
    <w:abstractNumId w:val="2"/>
  </w:num>
  <w:num w:numId="5" w16cid:durableId="1851064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1B"/>
    <w:rsid w:val="00076C19"/>
    <w:rsid w:val="000873D9"/>
    <w:rsid w:val="0009008F"/>
    <w:rsid w:val="000D54E7"/>
    <w:rsid w:val="00114EEB"/>
    <w:rsid w:val="00185DF9"/>
    <w:rsid w:val="001C606C"/>
    <w:rsid w:val="001F32EB"/>
    <w:rsid w:val="002256E0"/>
    <w:rsid w:val="00285E5E"/>
    <w:rsid w:val="002A791F"/>
    <w:rsid w:val="002E60D5"/>
    <w:rsid w:val="002F5DDD"/>
    <w:rsid w:val="00305A84"/>
    <w:rsid w:val="00325424"/>
    <w:rsid w:val="00344EC0"/>
    <w:rsid w:val="00385995"/>
    <w:rsid w:val="00391C88"/>
    <w:rsid w:val="00394737"/>
    <w:rsid w:val="00510E6D"/>
    <w:rsid w:val="005176AB"/>
    <w:rsid w:val="00534CE7"/>
    <w:rsid w:val="00570F52"/>
    <w:rsid w:val="005A0DB4"/>
    <w:rsid w:val="005C664D"/>
    <w:rsid w:val="00626AA4"/>
    <w:rsid w:val="0067588B"/>
    <w:rsid w:val="00676D35"/>
    <w:rsid w:val="00694FC1"/>
    <w:rsid w:val="006A22C7"/>
    <w:rsid w:val="006C3F02"/>
    <w:rsid w:val="006D0976"/>
    <w:rsid w:val="00706B87"/>
    <w:rsid w:val="007106AB"/>
    <w:rsid w:val="007479C7"/>
    <w:rsid w:val="00760C51"/>
    <w:rsid w:val="00773F73"/>
    <w:rsid w:val="00790A4C"/>
    <w:rsid w:val="007B097E"/>
    <w:rsid w:val="008B4996"/>
    <w:rsid w:val="00925037"/>
    <w:rsid w:val="009908A3"/>
    <w:rsid w:val="009D7FA8"/>
    <w:rsid w:val="00AC14B5"/>
    <w:rsid w:val="00B5290A"/>
    <w:rsid w:val="00B6424C"/>
    <w:rsid w:val="00B7583F"/>
    <w:rsid w:val="00BD5BF0"/>
    <w:rsid w:val="00C709D9"/>
    <w:rsid w:val="00C823E2"/>
    <w:rsid w:val="00C86FEB"/>
    <w:rsid w:val="00CA426E"/>
    <w:rsid w:val="00CF4052"/>
    <w:rsid w:val="00DD4B77"/>
    <w:rsid w:val="00E47E1B"/>
    <w:rsid w:val="00E52888"/>
    <w:rsid w:val="00E60DEC"/>
    <w:rsid w:val="00ED5721"/>
    <w:rsid w:val="00F0096D"/>
    <w:rsid w:val="00F147C3"/>
    <w:rsid w:val="00F843B7"/>
    <w:rsid w:val="00FB0C85"/>
    <w:rsid w:val="00FC6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D58A"/>
  <w15:chartTrackingRefBased/>
  <w15:docId w15:val="{6F34C865-C461-4FCB-975E-3DFF9AA23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E1B"/>
    <w:rPr>
      <w:rFonts w:eastAsiaTheme="majorEastAsia" w:cstheme="majorBidi"/>
      <w:color w:val="272727" w:themeColor="text1" w:themeTint="D8"/>
    </w:rPr>
  </w:style>
  <w:style w:type="paragraph" w:styleId="Title">
    <w:name w:val="Title"/>
    <w:basedOn w:val="Normal"/>
    <w:next w:val="Normal"/>
    <w:link w:val="TitleChar"/>
    <w:uiPriority w:val="10"/>
    <w:qFormat/>
    <w:rsid w:val="00E47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E1B"/>
    <w:pPr>
      <w:spacing w:before="160"/>
      <w:jc w:val="center"/>
    </w:pPr>
    <w:rPr>
      <w:i/>
      <w:iCs/>
      <w:color w:val="404040" w:themeColor="text1" w:themeTint="BF"/>
    </w:rPr>
  </w:style>
  <w:style w:type="character" w:customStyle="1" w:styleId="QuoteChar">
    <w:name w:val="Quote Char"/>
    <w:basedOn w:val="DefaultParagraphFont"/>
    <w:link w:val="Quote"/>
    <w:uiPriority w:val="29"/>
    <w:rsid w:val="00E47E1B"/>
    <w:rPr>
      <w:i/>
      <w:iCs/>
      <w:color w:val="404040" w:themeColor="text1" w:themeTint="BF"/>
    </w:rPr>
  </w:style>
  <w:style w:type="paragraph" w:styleId="ListParagraph">
    <w:name w:val="List Paragraph"/>
    <w:basedOn w:val="Normal"/>
    <w:uiPriority w:val="34"/>
    <w:qFormat/>
    <w:rsid w:val="00E47E1B"/>
    <w:pPr>
      <w:ind w:left="720"/>
      <w:contextualSpacing/>
    </w:pPr>
  </w:style>
  <w:style w:type="character" w:styleId="IntenseEmphasis">
    <w:name w:val="Intense Emphasis"/>
    <w:basedOn w:val="DefaultParagraphFont"/>
    <w:uiPriority w:val="21"/>
    <w:qFormat/>
    <w:rsid w:val="00E47E1B"/>
    <w:rPr>
      <w:i/>
      <w:iCs/>
      <w:color w:val="0F4761" w:themeColor="accent1" w:themeShade="BF"/>
    </w:rPr>
  </w:style>
  <w:style w:type="paragraph" w:styleId="IntenseQuote">
    <w:name w:val="Intense Quote"/>
    <w:basedOn w:val="Normal"/>
    <w:next w:val="Normal"/>
    <w:link w:val="IntenseQuoteChar"/>
    <w:uiPriority w:val="30"/>
    <w:qFormat/>
    <w:rsid w:val="00E47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E1B"/>
    <w:rPr>
      <w:i/>
      <w:iCs/>
      <w:color w:val="0F4761" w:themeColor="accent1" w:themeShade="BF"/>
    </w:rPr>
  </w:style>
  <w:style w:type="character" w:styleId="IntenseReference">
    <w:name w:val="Intense Reference"/>
    <w:basedOn w:val="DefaultParagraphFont"/>
    <w:uiPriority w:val="32"/>
    <w:qFormat/>
    <w:rsid w:val="00E47E1B"/>
    <w:rPr>
      <w:b/>
      <w:bCs/>
      <w:smallCaps/>
      <w:color w:val="0F4761" w:themeColor="accent1" w:themeShade="BF"/>
      <w:spacing w:val="5"/>
    </w:rPr>
  </w:style>
  <w:style w:type="paragraph" w:styleId="NormalWeb">
    <w:name w:val="Normal (Web)"/>
    <w:basedOn w:val="Normal"/>
    <w:uiPriority w:val="99"/>
    <w:semiHidden/>
    <w:unhideWhenUsed/>
    <w:rsid w:val="000900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615</TotalTime>
  <Pages>9</Pages>
  <Words>3141</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NGALULA</dc:creator>
  <cp:keywords/>
  <dc:description/>
  <cp:lastModifiedBy>CHRISTINA NGALULA</cp:lastModifiedBy>
  <cp:revision>15</cp:revision>
  <dcterms:created xsi:type="dcterms:W3CDTF">2026-05-11T15:32:00Z</dcterms:created>
  <dcterms:modified xsi:type="dcterms:W3CDTF">2026-06-29T14:43:00Z</dcterms:modified>
</cp:coreProperties>
</file>