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F27615">
      <w:pPr>
        <w:spacing w:line="360" w:lineRule="auto"/>
        <w:jc w:val="center"/>
        <w:rPr>
          <w:rFonts w:ascii="方正大标宋简体" w:eastAsia="方正大标宋简体"/>
          <w:sz w:val="44"/>
          <w:szCs w:val="44"/>
        </w:rPr>
      </w:pPr>
    </w:p>
    <w:p w14:paraId="6DA8D7D9">
      <w:pPr>
        <w:spacing w:line="360" w:lineRule="auto"/>
        <w:jc w:val="center"/>
        <w:rPr>
          <w:rFonts w:ascii="方正大标宋简体" w:eastAsia="方正大标宋简体"/>
          <w:sz w:val="44"/>
          <w:szCs w:val="44"/>
        </w:rPr>
      </w:pPr>
      <w:r>
        <w:rPr>
          <w:rFonts w:hint="eastAsia" w:ascii="方正大标宋简体" w:eastAsia="方正大标宋简体"/>
          <w:sz w:val="44"/>
          <w:szCs w:val="44"/>
        </w:rPr>
        <w:t>研录教学管理中台Web端开发需求文档</w:t>
      </w:r>
    </w:p>
    <w:p w14:paraId="016D7FF8">
      <w:pPr>
        <w:spacing w:line="360" w:lineRule="auto"/>
        <w:jc w:val="center"/>
        <w:rPr>
          <w:rFonts w:hint="eastAsia" w:ascii="仿宋" w:hAnsi="仿宋" w:eastAsia="仿宋"/>
          <w:b/>
          <w:bCs/>
          <w:sz w:val="28"/>
          <w:szCs w:val="28"/>
        </w:rPr>
      </w:pPr>
    </w:p>
    <w:p w14:paraId="60D3025E">
      <w:pPr>
        <w:spacing w:line="360" w:lineRule="auto"/>
        <w:jc w:val="center"/>
        <w:rPr>
          <w:rFonts w:hint="eastAsia" w:ascii="仿宋" w:hAnsi="仿宋" w:eastAsia="仿宋"/>
          <w:b/>
          <w:bCs/>
          <w:sz w:val="32"/>
          <w:szCs w:val="32"/>
        </w:rPr>
      </w:pPr>
      <w:r>
        <w:rPr>
          <w:rFonts w:hint="eastAsia" w:ascii="仿宋" w:hAnsi="仿宋" w:eastAsia="仿宋"/>
          <w:b/>
          <w:bCs/>
          <w:sz w:val="32"/>
          <w:szCs w:val="32"/>
        </w:rPr>
        <w:t>中台版本：1.0.0</w:t>
      </w:r>
    </w:p>
    <w:p w14:paraId="1A0EAF9C">
      <w:pPr>
        <w:spacing w:line="360" w:lineRule="auto"/>
        <w:rPr>
          <w:sz w:val="24"/>
          <w:szCs w:val="24"/>
        </w:rPr>
      </w:pPr>
    </w:p>
    <w:p w14:paraId="4073C259">
      <w:pPr>
        <w:spacing w:line="360" w:lineRule="auto"/>
        <w:rPr>
          <w:sz w:val="24"/>
          <w:szCs w:val="24"/>
        </w:rPr>
      </w:pPr>
    </w:p>
    <w:p w14:paraId="71AF1080">
      <w:pPr>
        <w:spacing w:line="360" w:lineRule="auto"/>
        <w:rPr>
          <w:rFonts w:hint="eastAsia"/>
          <w:sz w:val="24"/>
          <w:szCs w:val="24"/>
        </w:rPr>
      </w:pPr>
    </w:p>
    <w:p w14:paraId="33F39F88">
      <w:pPr>
        <w:spacing w:line="360" w:lineRule="auto"/>
        <w:rPr>
          <w:sz w:val="24"/>
          <w:szCs w:val="24"/>
        </w:rPr>
      </w:pPr>
    </w:p>
    <w:sdt>
      <w:sdtPr>
        <w:rPr>
          <w:lang w:val="zh-CN"/>
        </w:rPr>
        <w:id w:val="1678691759"/>
        <w:docPartObj>
          <w:docPartGallery w:val="Table of Contents"/>
          <w:docPartUnique/>
        </w:docPartObj>
      </w:sdtPr>
      <w:sdtEndPr>
        <w:rPr>
          <w:rFonts w:ascii="Times New Roman" w:hAnsi="Times New Roman" w:eastAsia="宋体" w:cstheme="minorBidi"/>
          <w:b/>
          <w:bCs/>
          <w:color w:val="auto"/>
          <w:kern w:val="2"/>
          <w:sz w:val="21"/>
          <w:szCs w:val="21"/>
          <w:lang w:val="zh-CN"/>
        </w:rPr>
      </w:sdtEndPr>
      <w:sdtContent>
        <w:p w14:paraId="500B37F2">
          <w:pPr>
            <w:pStyle w:val="55"/>
            <w:jc w:val="center"/>
            <w:rPr>
              <w:rFonts w:hint="eastAsia" w:ascii="仿宋" w:hAnsi="仿宋" w:eastAsia="仿宋"/>
              <w:b/>
              <w:bCs/>
              <w:color w:val="auto"/>
            </w:rPr>
          </w:pPr>
          <w:r>
            <w:rPr>
              <w:rFonts w:ascii="仿宋" w:hAnsi="仿宋" w:eastAsia="仿宋"/>
              <w:b/>
              <w:bCs/>
              <w:color w:val="auto"/>
              <w:lang w:val="zh-CN"/>
            </w:rPr>
            <w:t>目</w:t>
          </w:r>
          <w:r>
            <w:rPr>
              <w:rFonts w:hint="eastAsia" w:ascii="仿宋" w:hAnsi="仿宋" w:eastAsia="仿宋"/>
              <w:b/>
              <w:bCs/>
              <w:color w:val="auto"/>
              <w:lang w:val="zh-CN"/>
            </w:rPr>
            <w:t xml:space="preserve">  </w:t>
          </w:r>
          <w:r>
            <w:rPr>
              <w:rFonts w:ascii="仿宋" w:hAnsi="仿宋" w:eastAsia="仿宋"/>
              <w:b/>
              <w:bCs/>
              <w:color w:val="auto"/>
              <w:lang w:val="zh-CN"/>
            </w:rPr>
            <w:t>录</w:t>
          </w:r>
          <w:bookmarkStart w:id="66" w:name="_GoBack"/>
          <w:bookmarkEnd w:id="66"/>
        </w:p>
        <w:p w14:paraId="4C515822">
          <w:pPr>
            <w:pStyle w:val="17"/>
            <w:spacing w:line="360" w:lineRule="auto"/>
            <w:ind w:left="0" w:leftChars="0"/>
            <w:rPr>
              <w:rFonts w:hint="eastAsia" w:asciiTheme="minorHAnsi" w:hAnsiTheme="minorHAnsi" w:eastAsiaTheme="minorEastAsia"/>
              <w:sz w:val="24"/>
              <w:szCs w:val="24"/>
              <w14:ligatures w14:val="standardContextual"/>
            </w:rPr>
          </w:pPr>
          <w:r>
            <w:rPr>
              <w:sz w:val="24"/>
              <w:szCs w:val="24"/>
            </w:rPr>
            <w:fldChar w:fldCharType="begin"/>
          </w:r>
          <w:r>
            <w:rPr>
              <w:sz w:val="24"/>
              <w:szCs w:val="24"/>
            </w:rPr>
            <w:instrText xml:space="preserve"> TOC \o "1-4" \h \z \u </w:instrText>
          </w:r>
          <w:r>
            <w:rPr>
              <w:sz w:val="24"/>
              <w:szCs w:val="24"/>
            </w:rPr>
            <w:fldChar w:fldCharType="separate"/>
          </w:r>
          <w:r>
            <w:fldChar w:fldCharType="begin"/>
          </w:r>
          <w:r>
            <w:instrText xml:space="preserve"> HYPERLINK \l "_Toc227320480" </w:instrText>
          </w:r>
          <w:r>
            <w:fldChar w:fldCharType="separate"/>
          </w:r>
          <w:r>
            <w:rPr>
              <w:rStyle w:val="24"/>
              <w:rFonts w:hint="eastAsia"/>
              <w:sz w:val="24"/>
              <w:szCs w:val="24"/>
            </w:rPr>
            <w:t>一、功能核心概述</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 xml:space="preserve">PAGEREF _Toc227320480 \h</w:instrText>
          </w:r>
          <w:r>
            <w:rPr>
              <w:rFonts w:hint="eastAsia"/>
              <w:sz w:val="24"/>
              <w:szCs w:val="24"/>
            </w:rPr>
            <w:instrText xml:space="preserve"> </w:instrText>
          </w:r>
          <w:r>
            <w:rPr>
              <w:sz w:val="24"/>
              <w:szCs w:val="24"/>
            </w:rPr>
            <w:fldChar w:fldCharType="separate"/>
          </w:r>
          <w:r>
            <w:rPr>
              <w:sz w:val="24"/>
              <w:szCs w:val="24"/>
            </w:rPr>
            <w:t>1</w:t>
          </w:r>
          <w:r>
            <w:rPr>
              <w:rFonts w:hint="eastAsia"/>
              <w:sz w:val="24"/>
              <w:szCs w:val="24"/>
            </w:rPr>
            <w:fldChar w:fldCharType="end"/>
          </w:r>
          <w:r>
            <w:rPr>
              <w:rFonts w:hint="eastAsia"/>
              <w:sz w:val="24"/>
              <w:szCs w:val="24"/>
            </w:rPr>
            <w:fldChar w:fldCharType="end"/>
          </w:r>
        </w:p>
        <w:p w14:paraId="67AEF2CE">
          <w:pPr>
            <w:pStyle w:val="12"/>
            <w:tabs>
              <w:tab w:val="right" w:leader="dot" w:pos="8296"/>
            </w:tabs>
            <w:spacing w:line="360" w:lineRule="auto"/>
            <w:ind w:left="420" w:leftChars="200"/>
            <w:rPr>
              <w:rFonts w:hint="eastAsia" w:asciiTheme="minorHAnsi" w:hAnsiTheme="minorHAnsi" w:eastAsiaTheme="minorEastAsia"/>
              <w:sz w:val="24"/>
              <w:szCs w:val="24"/>
              <w14:ligatures w14:val="standardContextual"/>
            </w:rPr>
          </w:pPr>
          <w:r>
            <w:fldChar w:fldCharType="begin"/>
          </w:r>
          <w:r>
            <w:instrText xml:space="preserve"> HYPERLINK \l "_Toc227320481" </w:instrText>
          </w:r>
          <w:r>
            <w:fldChar w:fldCharType="separate"/>
          </w:r>
          <w:r>
            <w:rPr>
              <w:rStyle w:val="24"/>
              <w:rFonts w:hint="eastAsia"/>
              <w:sz w:val="24"/>
              <w:szCs w:val="24"/>
            </w:rPr>
            <w:t>1.1  总概述</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 xml:space="preserve">PAGEREF _Toc227320481 \h</w:instrText>
          </w:r>
          <w:r>
            <w:rPr>
              <w:rFonts w:hint="eastAsia"/>
              <w:sz w:val="24"/>
              <w:szCs w:val="24"/>
            </w:rPr>
            <w:instrText xml:space="preserve"> </w:instrText>
          </w:r>
          <w:r>
            <w:rPr>
              <w:sz w:val="24"/>
              <w:szCs w:val="24"/>
            </w:rPr>
            <w:fldChar w:fldCharType="separate"/>
          </w:r>
          <w:r>
            <w:rPr>
              <w:sz w:val="24"/>
              <w:szCs w:val="24"/>
            </w:rPr>
            <w:t>1</w:t>
          </w:r>
          <w:r>
            <w:rPr>
              <w:rFonts w:hint="eastAsia"/>
              <w:sz w:val="24"/>
              <w:szCs w:val="24"/>
            </w:rPr>
            <w:fldChar w:fldCharType="end"/>
          </w:r>
          <w:r>
            <w:rPr>
              <w:rFonts w:hint="eastAsia"/>
              <w:sz w:val="24"/>
              <w:szCs w:val="24"/>
            </w:rPr>
            <w:fldChar w:fldCharType="end"/>
          </w:r>
        </w:p>
        <w:p w14:paraId="3DA5BC9A">
          <w:pPr>
            <w:pStyle w:val="12"/>
            <w:tabs>
              <w:tab w:val="right" w:leader="dot" w:pos="8296"/>
            </w:tabs>
            <w:spacing w:line="360" w:lineRule="auto"/>
            <w:ind w:left="420" w:leftChars="200"/>
            <w:rPr>
              <w:rFonts w:hint="eastAsia" w:asciiTheme="minorHAnsi" w:hAnsiTheme="minorHAnsi" w:eastAsiaTheme="minorEastAsia"/>
              <w:sz w:val="24"/>
              <w:szCs w:val="24"/>
              <w14:ligatures w14:val="standardContextual"/>
            </w:rPr>
          </w:pPr>
          <w:r>
            <w:fldChar w:fldCharType="begin"/>
          </w:r>
          <w:r>
            <w:instrText xml:space="preserve"> HYPERLINK \l "_Toc227320482" </w:instrText>
          </w:r>
          <w:r>
            <w:fldChar w:fldCharType="separate"/>
          </w:r>
          <w:r>
            <w:rPr>
              <w:rStyle w:val="24"/>
              <w:rFonts w:hint="eastAsia"/>
              <w:sz w:val="24"/>
              <w:szCs w:val="24"/>
            </w:rPr>
            <w:t>1.2  权限管理</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 xml:space="preserve">PAGEREF _Toc227320482 \h</w:instrText>
          </w:r>
          <w:r>
            <w:rPr>
              <w:rFonts w:hint="eastAsia"/>
              <w:sz w:val="24"/>
              <w:szCs w:val="24"/>
            </w:rPr>
            <w:instrText xml:space="preserve"> </w:instrText>
          </w:r>
          <w:r>
            <w:rPr>
              <w:sz w:val="24"/>
              <w:szCs w:val="24"/>
            </w:rPr>
            <w:fldChar w:fldCharType="separate"/>
          </w:r>
          <w:r>
            <w:rPr>
              <w:sz w:val="24"/>
              <w:szCs w:val="24"/>
            </w:rPr>
            <w:t>1</w:t>
          </w:r>
          <w:r>
            <w:rPr>
              <w:rFonts w:hint="eastAsia"/>
              <w:sz w:val="24"/>
              <w:szCs w:val="24"/>
            </w:rPr>
            <w:fldChar w:fldCharType="end"/>
          </w:r>
          <w:r>
            <w:rPr>
              <w:rFonts w:hint="eastAsia"/>
              <w:sz w:val="24"/>
              <w:szCs w:val="24"/>
            </w:rPr>
            <w:fldChar w:fldCharType="end"/>
          </w:r>
        </w:p>
        <w:p w14:paraId="1A412BC6">
          <w:pPr>
            <w:pStyle w:val="17"/>
            <w:spacing w:line="360" w:lineRule="auto"/>
            <w:ind w:left="0" w:leftChars="0"/>
            <w:rPr>
              <w:rFonts w:hint="eastAsia" w:asciiTheme="minorHAnsi" w:hAnsiTheme="minorHAnsi" w:eastAsiaTheme="minorEastAsia"/>
              <w:sz w:val="24"/>
              <w:szCs w:val="24"/>
              <w14:ligatures w14:val="standardContextual"/>
            </w:rPr>
          </w:pPr>
          <w:r>
            <w:fldChar w:fldCharType="begin"/>
          </w:r>
          <w:r>
            <w:instrText xml:space="preserve"> HYPERLINK \l "_Toc227320483" </w:instrText>
          </w:r>
          <w:r>
            <w:fldChar w:fldCharType="separate"/>
          </w:r>
          <w:r>
            <w:rPr>
              <w:rStyle w:val="24"/>
              <w:rFonts w:hint="eastAsia"/>
              <w:sz w:val="24"/>
              <w:szCs w:val="24"/>
            </w:rPr>
            <w:t>二、</w:t>
          </w:r>
          <w:r>
            <w:rPr>
              <w:rStyle w:val="24"/>
              <w:rFonts w:hint="eastAsia"/>
              <w:b/>
              <w:bCs/>
              <w:sz w:val="24"/>
              <w:szCs w:val="24"/>
            </w:rPr>
            <w:t>UI</w:t>
          </w:r>
          <w:r>
            <w:rPr>
              <w:rStyle w:val="24"/>
              <w:rFonts w:hint="eastAsia"/>
              <w:sz w:val="24"/>
              <w:szCs w:val="24"/>
            </w:rPr>
            <w:t>设计规范</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 xml:space="preserve">PAGEREF _Toc227320483 \h</w:instrText>
          </w:r>
          <w:r>
            <w:rPr>
              <w:rFonts w:hint="eastAsia"/>
              <w:sz w:val="24"/>
              <w:szCs w:val="24"/>
            </w:rPr>
            <w:instrText xml:space="preserve"> </w:instrText>
          </w:r>
          <w:r>
            <w:rPr>
              <w:sz w:val="24"/>
              <w:szCs w:val="24"/>
            </w:rPr>
            <w:fldChar w:fldCharType="separate"/>
          </w:r>
          <w:r>
            <w:rPr>
              <w:sz w:val="24"/>
              <w:szCs w:val="24"/>
            </w:rPr>
            <w:t>3</w:t>
          </w:r>
          <w:r>
            <w:rPr>
              <w:rFonts w:hint="eastAsia"/>
              <w:sz w:val="24"/>
              <w:szCs w:val="24"/>
            </w:rPr>
            <w:fldChar w:fldCharType="end"/>
          </w:r>
          <w:r>
            <w:rPr>
              <w:rFonts w:hint="eastAsia"/>
              <w:sz w:val="24"/>
              <w:szCs w:val="24"/>
            </w:rPr>
            <w:fldChar w:fldCharType="end"/>
          </w:r>
        </w:p>
        <w:p w14:paraId="51391DE0">
          <w:pPr>
            <w:pStyle w:val="12"/>
            <w:tabs>
              <w:tab w:val="right" w:leader="dot" w:pos="8296"/>
            </w:tabs>
            <w:spacing w:line="360" w:lineRule="auto"/>
            <w:ind w:left="420" w:leftChars="200"/>
            <w:rPr>
              <w:rFonts w:hint="eastAsia" w:asciiTheme="minorHAnsi" w:hAnsiTheme="minorHAnsi" w:eastAsiaTheme="minorEastAsia"/>
              <w:sz w:val="24"/>
              <w:szCs w:val="24"/>
              <w14:ligatures w14:val="standardContextual"/>
            </w:rPr>
          </w:pPr>
          <w:r>
            <w:fldChar w:fldCharType="begin"/>
          </w:r>
          <w:r>
            <w:instrText xml:space="preserve"> HYPERLINK \l "_Toc227320484" </w:instrText>
          </w:r>
          <w:r>
            <w:fldChar w:fldCharType="separate"/>
          </w:r>
          <w:r>
            <w:rPr>
              <w:rStyle w:val="24"/>
              <w:rFonts w:hint="eastAsia"/>
              <w:sz w:val="24"/>
              <w:szCs w:val="24"/>
            </w:rPr>
            <w:t>2.1  全局规范</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 xml:space="preserve">PAGEREF _Toc227320484 \h</w:instrText>
          </w:r>
          <w:r>
            <w:rPr>
              <w:rFonts w:hint="eastAsia"/>
              <w:sz w:val="24"/>
              <w:szCs w:val="24"/>
            </w:rPr>
            <w:instrText xml:space="preserve"> </w:instrText>
          </w:r>
          <w:r>
            <w:rPr>
              <w:sz w:val="24"/>
              <w:szCs w:val="24"/>
            </w:rPr>
            <w:fldChar w:fldCharType="separate"/>
          </w:r>
          <w:r>
            <w:rPr>
              <w:sz w:val="24"/>
              <w:szCs w:val="24"/>
            </w:rPr>
            <w:t>3</w:t>
          </w:r>
          <w:r>
            <w:rPr>
              <w:rFonts w:hint="eastAsia"/>
              <w:sz w:val="24"/>
              <w:szCs w:val="24"/>
            </w:rPr>
            <w:fldChar w:fldCharType="end"/>
          </w:r>
          <w:r>
            <w:rPr>
              <w:rFonts w:hint="eastAsia"/>
              <w:sz w:val="24"/>
              <w:szCs w:val="24"/>
            </w:rPr>
            <w:fldChar w:fldCharType="end"/>
          </w:r>
        </w:p>
        <w:p w14:paraId="173BF724">
          <w:pPr>
            <w:pStyle w:val="12"/>
            <w:tabs>
              <w:tab w:val="right" w:leader="dot" w:pos="8296"/>
            </w:tabs>
            <w:spacing w:line="360" w:lineRule="auto"/>
            <w:ind w:left="420" w:leftChars="200"/>
            <w:rPr>
              <w:rFonts w:hint="eastAsia" w:asciiTheme="minorHAnsi" w:hAnsiTheme="minorHAnsi" w:eastAsiaTheme="minorEastAsia"/>
              <w:sz w:val="24"/>
              <w:szCs w:val="24"/>
              <w14:ligatures w14:val="standardContextual"/>
            </w:rPr>
          </w:pPr>
          <w:r>
            <w:fldChar w:fldCharType="begin"/>
          </w:r>
          <w:r>
            <w:instrText xml:space="preserve"> HYPERLINK \l "_Toc227320485" </w:instrText>
          </w:r>
          <w:r>
            <w:fldChar w:fldCharType="separate"/>
          </w:r>
          <w:r>
            <w:rPr>
              <w:rStyle w:val="24"/>
              <w:rFonts w:hint="eastAsia"/>
              <w:sz w:val="24"/>
              <w:szCs w:val="24"/>
            </w:rPr>
            <w:t>2.2  登录、注册界面</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 xml:space="preserve">PAGEREF _Toc227320485 \h</w:instrText>
          </w:r>
          <w:r>
            <w:rPr>
              <w:rFonts w:hint="eastAsia"/>
              <w:sz w:val="24"/>
              <w:szCs w:val="24"/>
            </w:rPr>
            <w:instrText xml:space="preserve"> </w:instrText>
          </w:r>
          <w:r>
            <w:rPr>
              <w:sz w:val="24"/>
              <w:szCs w:val="24"/>
            </w:rPr>
            <w:fldChar w:fldCharType="separate"/>
          </w:r>
          <w:r>
            <w:rPr>
              <w:sz w:val="24"/>
              <w:szCs w:val="24"/>
            </w:rPr>
            <w:t>3</w:t>
          </w:r>
          <w:r>
            <w:rPr>
              <w:rFonts w:hint="eastAsia"/>
              <w:sz w:val="24"/>
              <w:szCs w:val="24"/>
            </w:rPr>
            <w:fldChar w:fldCharType="end"/>
          </w:r>
          <w:r>
            <w:rPr>
              <w:rFonts w:hint="eastAsia"/>
              <w:sz w:val="24"/>
              <w:szCs w:val="24"/>
            </w:rPr>
            <w:fldChar w:fldCharType="end"/>
          </w:r>
        </w:p>
        <w:p w14:paraId="7284CE9B">
          <w:pPr>
            <w:pStyle w:val="12"/>
            <w:tabs>
              <w:tab w:val="right" w:leader="dot" w:pos="8296"/>
            </w:tabs>
            <w:spacing w:line="360" w:lineRule="auto"/>
            <w:ind w:left="420" w:leftChars="200"/>
            <w:rPr>
              <w:rFonts w:hint="eastAsia" w:asciiTheme="minorHAnsi" w:hAnsiTheme="minorHAnsi" w:eastAsiaTheme="minorEastAsia"/>
              <w:sz w:val="24"/>
              <w:szCs w:val="24"/>
              <w14:ligatures w14:val="standardContextual"/>
            </w:rPr>
          </w:pPr>
          <w:r>
            <w:fldChar w:fldCharType="begin"/>
          </w:r>
          <w:r>
            <w:instrText xml:space="preserve"> HYPERLINK \l "_Toc227320486" </w:instrText>
          </w:r>
          <w:r>
            <w:fldChar w:fldCharType="separate"/>
          </w:r>
          <w:r>
            <w:rPr>
              <w:rStyle w:val="24"/>
              <w:rFonts w:hint="eastAsia"/>
              <w:sz w:val="24"/>
              <w:szCs w:val="24"/>
            </w:rPr>
            <w:t>2.3  主界面</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 xml:space="preserve">PAGEREF _Toc227320486 \h</w:instrText>
          </w:r>
          <w:r>
            <w:rPr>
              <w:rFonts w:hint="eastAsia"/>
              <w:sz w:val="24"/>
              <w:szCs w:val="24"/>
            </w:rPr>
            <w:instrText xml:space="preserve"> </w:instrText>
          </w:r>
          <w:r>
            <w:rPr>
              <w:sz w:val="24"/>
              <w:szCs w:val="24"/>
            </w:rPr>
            <w:fldChar w:fldCharType="separate"/>
          </w:r>
          <w:r>
            <w:rPr>
              <w:sz w:val="24"/>
              <w:szCs w:val="24"/>
            </w:rPr>
            <w:t>4</w:t>
          </w:r>
          <w:r>
            <w:rPr>
              <w:rFonts w:hint="eastAsia"/>
              <w:sz w:val="24"/>
              <w:szCs w:val="24"/>
            </w:rPr>
            <w:fldChar w:fldCharType="end"/>
          </w:r>
          <w:r>
            <w:rPr>
              <w:rFonts w:hint="eastAsia"/>
              <w:sz w:val="24"/>
              <w:szCs w:val="24"/>
            </w:rPr>
            <w:fldChar w:fldCharType="end"/>
          </w:r>
        </w:p>
        <w:p w14:paraId="6BF708CA">
          <w:pPr>
            <w:pStyle w:val="15"/>
            <w:tabs>
              <w:tab w:val="right" w:leader="dot" w:pos="8296"/>
            </w:tabs>
            <w:spacing w:line="360" w:lineRule="auto"/>
            <w:ind w:left="840" w:leftChars="400"/>
            <w:rPr>
              <w:rFonts w:hint="eastAsia"/>
              <w:sz w:val="24"/>
              <w:szCs w:val="24"/>
            </w:rPr>
          </w:pPr>
          <w:r>
            <w:fldChar w:fldCharType="begin"/>
          </w:r>
          <w:r>
            <w:instrText xml:space="preserve"> HYPERLINK \l "_Toc227320487" </w:instrText>
          </w:r>
          <w:r>
            <w:fldChar w:fldCharType="separate"/>
          </w:r>
          <w:r>
            <w:rPr>
              <w:rStyle w:val="24"/>
              <w:rFonts w:hint="eastAsia"/>
              <w:sz w:val="24"/>
              <w:szCs w:val="24"/>
            </w:rPr>
            <w:t>2.3.1  员工信息</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 xml:space="preserve">PAGEREF _Toc227320487 \h</w:instrText>
          </w:r>
          <w:r>
            <w:rPr>
              <w:rFonts w:hint="eastAsia"/>
              <w:sz w:val="24"/>
              <w:szCs w:val="24"/>
            </w:rPr>
            <w:instrText xml:space="preserve"> </w:instrText>
          </w:r>
          <w:r>
            <w:rPr>
              <w:sz w:val="24"/>
              <w:szCs w:val="24"/>
            </w:rPr>
            <w:fldChar w:fldCharType="separate"/>
          </w:r>
          <w:r>
            <w:rPr>
              <w:sz w:val="24"/>
              <w:szCs w:val="24"/>
            </w:rPr>
            <w:t>5</w:t>
          </w:r>
          <w:r>
            <w:rPr>
              <w:rFonts w:hint="eastAsia"/>
              <w:sz w:val="24"/>
              <w:szCs w:val="24"/>
            </w:rPr>
            <w:fldChar w:fldCharType="end"/>
          </w:r>
          <w:r>
            <w:rPr>
              <w:rFonts w:hint="eastAsia"/>
              <w:sz w:val="24"/>
              <w:szCs w:val="24"/>
            </w:rPr>
            <w:fldChar w:fldCharType="end"/>
          </w:r>
        </w:p>
        <w:p w14:paraId="7F193094">
          <w:pPr>
            <w:pStyle w:val="15"/>
            <w:tabs>
              <w:tab w:val="right" w:leader="dot" w:pos="8296"/>
            </w:tabs>
            <w:spacing w:line="360" w:lineRule="auto"/>
            <w:ind w:left="840" w:leftChars="400"/>
            <w:rPr>
              <w:rFonts w:hint="eastAsia"/>
              <w:sz w:val="24"/>
              <w:szCs w:val="24"/>
            </w:rPr>
          </w:pPr>
          <w:r>
            <w:fldChar w:fldCharType="begin"/>
          </w:r>
          <w:r>
            <w:instrText xml:space="preserve"> HYPERLINK \l "_Toc227320488" </w:instrText>
          </w:r>
          <w:r>
            <w:fldChar w:fldCharType="separate"/>
          </w:r>
          <w:r>
            <w:rPr>
              <w:rStyle w:val="24"/>
              <w:rFonts w:hint="eastAsia"/>
              <w:sz w:val="24"/>
              <w:szCs w:val="24"/>
            </w:rPr>
            <w:t>2.3.2  学生信息</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 xml:space="preserve">PAGEREF _Toc227320488 \h</w:instrText>
          </w:r>
          <w:r>
            <w:rPr>
              <w:rFonts w:hint="eastAsia"/>
              <w:sz w:val="24"/>
              <w:szCs w:val="24"/>
            </w:rPr>
            <w:instrText xml:space="preserve"> </w:instrText>
          </w:r>
          <w:r>
            <w:rPr>
              <w:sz w:val="24"/>
              <w:szCs w:val="24"/>
            </w:rPr>
            <w:fldChar w:fldCharType="separate"/>
          </w:r>
          <w:r>
            <w:rPr>
              <w:sz w:val="24"/>
              <w:szCs w:val="24"/>
            </w:rPr>
            <w:t>7</w:t>
          </w:r>
          <w:r>
            <w:rPr>
              <w:rFonts w:hint="eastAsia"/>
              <w:sz w:val="24"/>
              <w:szCs w:val="24"/>
            </w:rPr>
            <w:fldChar w:fldCharType="end"/>
          </w:r>
          <w:r>
            <w:rPr>
              <w:rFonts w:hint="eastAsia"/>
              <w:sz w:val="24"/>
              <w:szCs w:val="24"/>
            </w:rPr>
            <w:fldChar w:fldCharType="end"/>
          </w:r>
        </w:p>
        <w:p w14:paraId="0469A012">
          <w:pPr>
            <w:pStyle w:val="15"/>
            <w:tabs>
              <w:tab w:val="right" w:leader="dot" w:pos="8296"/>
            </w:tabs>
            <w:spacing w:line="360" w:lineRule="auto"/>
            <w:ind w:left="840" w:leftChars="400"/>
            <w:rPr>
              <w:rFonts w:hint="eastAsia"/>
              <w:sz w:val="24"/>
              <w:szCs w:val="24"/>
            </w:rPr>
          </w:pPr>
          <w:r>
            <w:fldChar w:fldCharType="begin"/>
          </w:r>
          <w:r>
            <w:instrText xml:space="preserve"> HYPERLINK \l "_Toc227320489" </w:instrText>
          </w:r>
          <w:r>
            <w:fldChar w:fldCharType="separate"/>
          </w:r>
          <w:r>
            <w:rPr>
              <w:rStyle w:val="24"/>
              <w:rFonts w:hint="eastAsia"/>
              <w:sz w:val="24"/>
              <w:szCs w:val="24"/>
            </w:rPr>
            <w:t>2.3.3  课程大纲</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 xml:space="preserve">PAGEREF _Toc227320489 \h</w:instrText>
          </w:r>
          <w:r>
            <w:rPr>
              <w:rFonts w:hint="eastAsia"/>
              <w:sz w:val="24"/>
              <w:szCs w:val="24"/>
            </w:rPr>
            <w:instrText xml:space="preserve"> </w:instrText>
          </w:r>
          <w:r>
            <w:rPr>
              <w:sz w:val="24"/>
              <w:szCs w:val="24"/>
            </w:rPr>
            <w:fldChar w:fldCharType="separate"/>
          </w:r>
          <w:r>
            <w:rPr>
              <w:sz w:val="24"/>
              <w:szCs w:val="24"/>
            </w:rPr>
            <w:t>9</w:t>
          </w:r>
          <w:r>
            <w:rPr>
              <w:rFonts w:hint="eastAsia"/>
              <w:sz w:val="24"/>
              <w:szCs w:val="24"/>
            </w:rPr>
            <w:fldChar w:fldCharType="end"/>
          </w:r>
          <w:r>
            <w:rPr>
              <w:rFonts w:hint="eastAsia"/>
              <w:sz w:val="24"/>
              <w:szCs w:val="24"/>
            </w:rPr>
            <w:fldChar w:fldCharType="end"/>
          </w:r>
        </w:p>
        <w:p w14:paraId="632E8138">
          <w:pPr>
            <w:pStyle w:val="15"/>
            <w:tabs>
              <w:tab w:val="right" w:leader="dot" w:pos="8296"/>
            </w:tabs>
            <w:spacing w:line="360" w:lineRule="auto"/>
            <w:ind w:left="840" w:leftChars="400"/>
            <w:rPr>
              <w:rFonts w:hint="eastAsia"/>
              <w:sz w:val="24"/>
              <w:szCs w:val="24"/>
            </w:rPr>
          </w:pPr>
          <w:r>
            <w:fldChar w:fldCharType="begin"/>
          </w:r>
          <w:r>
            <w:instrText xml:space="preserve"> HYPERLINK \l "_Toc227320490" </w:instrText>
          </w:r>
          <w:r>
            <w:fldChar w:fldCharType="separate"/>
          </w:r>
          <w:r>
            <w:rPr>
              <w:rStyle w:val="24"/>
              <w:rFonts w:hint="eastAsia"/>
              <w:sz w:val="24"/>
              <w:szCs w:val="24"/>
            </w:rPr>
            <w:t>2.3.4  学生选课与课程信息管理</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 xml:space="preserve">PAGEREF _Toc227320490 \h</w:instrText>
          </w:r>
          <w:r>
            <w:rPr>
              <w:rFonts w:hint="eastAsia"/>
              <w:sz w:val="24"/>
              <w:szCs w:val="24"/>
            </w:rPr>
            <w:instrText xml:space="preserve"> </w:instrText>
          </w:r>
          <w:r>
            <w:rPr>
              <w:sz w:val="24"/>
              <w:szCs w:val="24"/>
            </w:rPr>
            <w:fldChar w:fldCharType="separate"/>
          </w:r>
          <w:r>
            <w:rPr>
              <w:sz w:val="24"/>
              <w:szCs w:val="24"/>
            </w:rPr>
            <w:t>11</w:t>
          </w:r>
          <w:r>
            <w:rPr>
              <w:rFonts w:hint="eastAsia"/>
              <w:sz w:val="24"/>
              <w:szCs w:val="24"/>
            </w:rPr>
            <w:fldChar w:fldCharType="end"/>
          </w:r>
          <w:r>
            <w:rPr>
              <w:rFonts w:hint="eastAsia"/>
              <w:sz w:val="24"/>
              <w:szCs w:val="24"/>
            </w:rPr>
            <w:fldChar w:fldCharType="end"/>
          </w:r>
        </w:p>
        <w:p w14:paraId="0A202168">
          <w:pPr>
            <w:pStyle w:val="15"/>
            <w:tabs>
              <w:tab w:val="right" w:leader="dot" w:pos="8296"/>
            </w:tabs>
            <w:spacing w:line="360" w:lineRule="auto"/>
            <w:ind w:left="840" w:leftChars="400"/>
            <w:rPr>
              <w:rFonts w:hint="eastAsia"/>
              <w:sz w:val="24"/>
              <w:szCs w:val="24"/>
            </w:rPr>
          </w:pPr>
          <w:r>
            <w:fldChar w:fldCharType="begin"/>
          </w:r>
          <w:r>
            <w:instrText xml:space="preserve"> HYPERLINK \l "_Toc227320491" </w:instrText>
          </w:r>
          <w:r>
            <w:fldChar w:fldCharType="separate"/>
          </w:r>
          <w:r>
            <w:rPr>
              <w:rStyle w:val="24"/>
              <w:rFonts w:hint="eastAsia"/>
              <w:sz w:val="24"/>
              <w:szCs w:val="24"/>
            </w:rPr>
            <w:t>2.3.5  薪酬管理</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 xml:space="preserve">PAGEREF _Toc227320491 \h</w:instrText>
          </w:r>
          <w:r>
            <w:rPr>
              <w:rFonts w:hint="eastAsia"/>
              <w:sz w:val="24"/>
              <w:szCs w:val="24"/>
            </w:rPr>
            <w:instrText xml:space="preserve"> </w:instrText>
          </w:r>
          <w:r>
            <w:rPr>
              <w:sz w:val="24"/>
              <w:szCs w:val="24"/>
            </w:rPr>
            <w:fldChar w:fldCharType="separate"/>
          </w:r>
          <w:r>
            <w:rPr>
              <w:sz w:val="24"/>
              <w:szCs w:val="24"/>
            </w:rPr>
            <w:t>13</w:t>
          </w:r>
          <w:r>
            <w:rPr>
              <w:rFonts w:hint="eastAsia"/>
              <w:sz w:val="24"/>
              <w:szCs w:val="24"/>
            </w:rPr>
            <w:fldChar w:fldCharType="end"/>
          </w:r>
          <w:r>
            <w:rPr>
              <w:rFonts w:hint="eastAsia"/>
              <w:sz w:val="24"/>
              <w:szCs w:val="24"/>
            </w:rPr>
            <w:fldChar w:fldCharType="end"/>
          </w:r>
        </w:p>
        <w:p w14:paraId="0DAE4104">
          <w:pPr>
            <w:pStyle w:val="15"/>
            <w:tabs>
              <w:tab w:val="right" w:leader="dot" w:pos="8296"/>
            </w:tabs>
            <w:spacing w:line="360" w:lineRule="auto"/>
            <w:ind w:left="840" w:leftChars="400"/>
            <w:rPr>
              <w:rFonts w:hint="eastAsia"/>
              <w:sz w:val="24"/>
              <w:szCs w:val="24"/>
            </w:rPr>
          </w:pPr>
          <w:r>
            <w:fldChar w:fldCharType="begin"/>
          </w:r>
          <w:r>
            <w:instrText xml:space="preserve"> HYPERLINK \l "_Toc227320492" </w:instrText>
          </w:r>
          <w:r>
            <w:fldChar w:fldCharType="separate"/>
          </w:r>
          <w:r>
            <w:rPr>
              <w:rStyle w:val="24"/>
              <w:rFonts w:hint="eastAsia"/>
              <w:sz w:val="24"/>
              <w:szCs w:val="24"/>
            </w:rPr>
            <w:t>2.3.6  数据表</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 xml:space="preserve">PAGEREF _Toc227320492 \h</w:instrText>
          </w:r>
          <w:r>
            <w:rPr>
              <w:rFonts w:hint="eastAsia"/>
              <w:sz w:val="24"/>
              <w:szCs w:val="24"/>
            </w:rPr>
            <w:instrText xml:space="preserve"> </w:instrText>
          </w:r>
          <w:r>
            <w:rPr>
              <w:sz w:val="24"/>
              <w:szCs w:val="24"/>
            </w:rPr>
            <w:fldChar w:fldCharType="separate"/>
          </w:r>
          <w:r>
            <w:rPr>
              <w:sz w:val="24"/>
              <w:szCs w:val="24"/>
            </w:rPr>
            <w:t>15</w:t>
          </w:r>
          <w:r>
            <w:rPr>
              <w:rFonts w:hint="eastAsia"/>
              <w:sz w:val="24"/>
              <w:szCs w:val="24"/>
            </w:rPr>
            <w:fldChar w:fldCharType="end"/>
          </w:r>
          <w:r>
            <w:rPr>
              <w:rFonts w:hint="eastAsia"/>
              <w:sz w:val="24"/>
              <w:szCs w:val="24"/>
            </w:rPr>
            <w:fldChar w:fldCharType="end"/>
          </w:r>
        </w:p>
        <w:p w14:paraId="7100ECB3">
          <w:pPr>
            <w:pStyle w:val="15"/>
            <w:tabs>
              <w:tab w:val="right" w:leader="dot" w:pos="8296"/>
            </w:tabs>
            <w:spacing w:line="360" w:lineRule="auto"/>
            <w:ind w:left="840" w:leftChars="400"/>
            <w:rPr>
              <w:rFonts w:hint="eastAsia"/>
              <w:sz w:val="24"/>
              <w:szCs w:val="24"/>
            </w:rPr>
          </w:pPr>
          <w:r>
            <w:fldChar w:fldCharType="begin"/>
          </w:r>
          <w:r>
            <w:instrText xml:space="preserve"> HYPERLINK \l "_Toc227320493" </w:instrText>
          </w:r>
          <w:r>
            <w:fldChar w:fldCharType="separate"/>
          </w:r>
          <w:r>
            <w:rPr>
              <w:rStyle w:val="24"/>
              <w:rFonts w:hint="eastAsia"/>
              <w:sz w:val="24"/>
              <w:szCs w:val="24"/>
            </w:rPr>
            <w:t>2.3.7  SOP</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 xml:space="preserve">PAGEREF _Toc227320493 \h</w:instrText>
          </w:r>
          <w:r>
            <w:rPr>
              <w:rFonts w:hint="eastAsia"/>
              <w:sz w:val="24"/>
              <w:szCs w:val="24"/>
            </w:rPr>
            <w:instrText xml:space="preserve"> </w:instrText>
          </w:r>
          <w:r>
            <w:rPr>
              <w:sz w:val="24"/>
              <w:szCs w:val="24"/>
            </w:rPr>
            <w:fldChar w:fldCharType="separate"/>
          </w:r>
          <w:r>
            <w:rPr>
              <w:sz w:val="24"/>
              <w:szCs w:val="24"/>
            </w:rPr>
            <w:t>16</w:t>
          </w:r>
          <w:r>
            <w:rPr>
              <w:rFonts w:hint="eastAsia"/>
              <w:sz w:val="24"/>
              <w:szCs w:val="24"/>
            </w:rPr>
            <w:fldChar w:fldCharType="end"/>
          </w:r>
          <w:r>
            <w:rPr>
              <w:rFonts w:hint="eastAsia"/>
              <w:sz w:val="24"/>
              <w:szCs w:val="24"/>
            </w:rPr>
            <w:fldChar w:fldCharType="end"/>
          </w:r>
        </w:p>
        <w:p w14:paraId="4B857C59">
          <w:pPr>
            <w:pStyle w:val="15"/>
            <w:tabs>
              <w:tab w:val="right" w:leader="dot" w:pos="8296"/>
            </w:tabs>
            <w:spacing w:line="360" w:lineRule="auto"/>
            <w:ind w:left="840" w:leftChars="400"/>
            <w:rPr>
              <w:rFonts w:hint="eastAsia"/>
              <w:sz w:val="24"/>
              <w:szCs w:val="24"/>
            </w:rPr>
          </w:pPr>
          <w:r>
            <w:fldChar w:fldCharType="begin"/>
          </w:r>
          <w:r>
            <w:instrText xml:space="preserve"> HYPERLINK \l "_Toc227320494" </w:instrText>
          </w:r>
          <w:r>
            <w:fldChar w:fldCharType="separate"/>
          </w:r>
          <w:r>
            <w:rPr>
              <w:rStyle w:val="24"/>
              <w:rFonts w:hint="eastAsia"/>
              <w:sz w:val="24"/>
              <w:szCs w:val="24"/>
            </w:rPr>
            <w:t>2.3.8  关于</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 xml:space="preserve">PAGEREF _Toc227320494 \h</w:instrText>
          </w:r>
          <w:r>
            <w:rPr>
              <w:rFonts w:hint="eastAsia"/>
              <w:sz w:val="24"/>
              <w:szCs w:val="24"/>
            </w:rPr>
            <w:instrText xml:space="preserve"> </w:instrText>
          </w:r>
          <w:r>
            <w:rPr>
              <w:sz w:val="24"/>
              <w:szCs w:val="24"/>
            </w:rPr>
            <w:fldChar w:fldCharType="separate"/>
          </w:r>
          <w:r>
            <w:rPr>
              <w:sz w:val="24"/>
              <w:szCs w:val="24"/>
            </w:rPr>
            <w:t>17</w:t>
          </w:r>
          <w:r>
            <w:rPr>
              <w:rFonts w:hint="eastAsia"/>
              <w:sz w:val="24"/>
              <w:szCs w:val="24"/>
            </w:rPr>
            <w:fldChar w:fldCharType="end"/>
          </w:r>
          <w:r>
            <w:rPr>
              <w:rFonts w:hint="eastAsia"/>
              <w:sz w:val="24"/>
              <w:szCs w:val="24"/>
            </w:rPr>
            <w:fldChar w:fldCharType="end"/>
          </w:r>
        </w:p>
        <w:p w14:paraId="5B003CC5">
          <w:pPr>
            <w:pStyle w:val="15"/>
            <w:tabs>
              <w:tab w:val="right" w:leader="dot" w:pos="8296"/>
            </w:tabs>
            <w:spacing w:line="360" w:lineRule="auto"/>
            <w:ind w:left="840" w:leftChars="400"/>
            <w:rPr>
              <w:rFonts w:hint="eastAsia"/>
              <w:sz w:val="24"/>
              <w:szCs w:val="24"/>
            </w:rPr>
          </w:pPr>
          <w:r>
            <w:fldChar w:fldCharType="begin"/>
          </w:r>
          <w:r>
            <w:instrText xml:space="preserve"> HYPERLINK \l "_Toc227320495" </w:instrText>
          </w:r>
          <w:r>
            <w:fldChar w:fldCharType="separate"/>
          </w:r>
          <w:r>
            <w:rPr>
              <w:rStyle w:val="24"/>
              <w:rFonts w:hint="eastAsia"/>
              <w:sz w:val="24"/>
              <w:szCs w:val="24"/>
            </w:rPr>
            <w:t>2.3.9  用户登录状态及用户设置界面</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 xml:space="preserve">PAGEREF _Toc227320495 \h</w:instrText>
          </w:r>
          <w:r>
            <w:rPr>
              <w:rFonts w:hint="eastAsia"/>
              <w:sz w:val="24"/>
              <w:szCs w:val="24"/>
            </w:rPr>
            <w:instrText xml:space="preserve"> </w:instrText>
          </w:r>
          <w:r>
            <w:rPr>
              <w:sz w:val="24"/>
              <w:szCs w:val="24"/>
            </w:rPr>
            <w:fldChar w:fldCharType="separate"/>
          </w:r>
          <w:r>
            <w:rPr>
              <w:sz w:val="24"/>
              <w:szCs w:val="24"/>
            </w:rPr>
            <w:t>17</w:t>
          </w:r>
          <w:r>
            <w:rPr>
              <w:rFonts w:hint="eastAsia"/>
              <w:sz w:val="24"/>
              <w:szCs w:val="24"/>
            </w:rPr>
            <w:fldChar w:fldCharType="end"/>
          </w:r>
          <w:r>
            <w:rPr>
              <w:rFonts w:hint="eastAsia"/>
              <w:sz w:val="24"/>
              <w:szCs w:val="24"/>
            </w:rPr>
            <w:fldChar w:fldCharType="end"/>
          </w:r>
        </w:p>
        <w:p w14:paraId="3328349F">
          <w:pPr>
            <w:pStyle w:val="12"/>
            <w:tabs>
              <w:tab w:val="right" w:leader="dot" w:pos="8296"/>
            </w:tabs>
            <w:spacing w:line="360" w:lineRule="auto"/>
            <w:ind w:left="420" w:leftChars="200"/>
            <w:rPr>
              <w:rFonts w:hint="eastAsia" w:asciiTheme="minorHAnsi" w:hAnsiTheme="minorHAnsi" w:eastAsiaTheme="minorEastAsia"/>
              <w:sz w:val="24"/>
              <w:szCs w:val="24"/>
              <w14:ligatures w14:val="standardContextual"/>
            </w:rPr>
          </w:pPr>
          <w:r>
            <w:fldChar w:fldCharType="begin"/>
          </w:r>
          <w:r>
            <w:instrText xml:space="preserve"> HYPERLINK \l "_Toc227320496" </w:instrText>
          </w:r>
          <w:r>
            <w:fldChar w:fldCharType="separate"/>
          </w:r>
          <w:r>
            <w:rPr>
              <w:rStyle w:val="24"/>
              <w:rFonts w:hint="eastAsia"/>
              <w:sz w:val="24"/>
              <w:szCs w:val="24"/>
            </w:rPr>
            <w:t>2.4  移动端浏览器的UI适配</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 xml:space="preserve">PAGEREF _Toc227320496 \h</w:instrText>
          </w:r>
          <w:r>
            <w:rPr>
              <w:rFonts w:hint="eastAsia"/>
              <w:sz w:val="24"/>
              <w:szCs w:val="24"/>
            </w:rPr>
            <w:instrText xml:space="preserve"> </w:instrText>
          </w:r>
          <w:r>
            <w:rPr>
              <w:sz w:val="24"/>
              <w:szCs w:val="24"/>
            </w:rPr>
            <w:fldChar w:fldCharType="separate"/>
          </w:r>
          <w:r>
            <w:rPr>
              <w:sz w:val="24"/>
              <w:szCs w:val="24"/>
            </w:rPr>
            <w:t>20</w:t>
          </w:r>
          <w:r>
            <w:rPr>
              <w:rFonts w:hint="eastAsia"/>
              <w:sz w:val="24"/>
              <w:szCs w:val="24"/>
            </w:rPr>
            <w:fldChar w:fldCharType="end"/>
          </w:r>
          <w:r>
            <w:rPr>
              <w:rFonts w:hint="eastAsia"/>
              <w:sz w:val="24"/>
              <w:szCs w:val="24"/>
            </w:rPr>
            <w:fldChar w:fldCharType="end"/>
          </w:r>
        </w:p>
        <w:p w14:paraId="2877968C">
          <w:pPr>
            <w:pStyle w:val="17"/>
            <w:spacing w:line="360" w:lineRule="auto"/>
            <w:ind w:left="0" w:leftChars="0"/>
            <w:rPr>
              <w:rFonts w:hint="eastAsia" w:asciiTheme="minorHAnsi" w:hAnsiTheme="minorHAnsi" w:eastAsiaTheme="minorEastAsia"/>
              <w:sz w:val="24"/>
              <w:szCs w:val="24"/>
              <w14:ligatures w14:val="standardContextual"/>
            </w:rPr>
          </w:pPr>
          <w:r>
            <w:fldChar w:fldCharType="begin"/>
          </w:r>
          <w:r>
            <w:instrText xml:space="preserve"> HYPERLINK \l "_Toc227320497" </w:instrText>
          </w:r>
          <w:r>
            <w:fldChar w:fldCharType="separate"/>
          </w:r>
          <w:r>
            <w:rPr>
              <w:rStyle w:val="24"/>
              <w:rFonts w:hint="eastAsia"/>
              <w:sz w:val="24"/>
              <w:szCs w:val="24"/>
            </w:rPr>
            <w:t>三、核心功能模块设计</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 xml:space="preserve">PAGEREF _Toc227320497 \h</w:instrText>
          </w:r>
          <w:r>
            <w:rPr>
              <w:rFonts w:hint="eastAsia"/>
              <w:sz w:val="24"/>
              <w:szCs w:val="24"/>
            </w:rPr>
            <w:instrText xml:space="preserve"> </w:instrText>
          </w:r>
          <w:r>
            <w:rPr>
              <w:sz w:val="24"/>
              <w:szCs w:val="24"/>
            </w:rPr>
            <w:fldChar w:fldCharType="separate"/>
          </w:r>
          <w:r>
            <w:rPr>
              <w:sz w:val="24"/>
              <w:szCs w:val="24"/>
            </w:rPr>
            <w:t>22</w:t>
          </w:r>
          <w:r>
            <w:rPr>
              <w:rFonts w:hint="eastAsia"/>
              <w:sz w:val="24"/>
              <w:szCs w:val="24"/>
            </w:rPr>
            <w:fldChar w:fldCharType="end"/>
          </w:r>
          <w:r>
            <w:rPr>
              <w:rFonts w:hint="eastAsia"/>
              <w:sz w:val="24"/>
              <w:szCs w:val="24"/>
            </w:rPr>
            <w:fldChar w:fldCharType="end"/>
          </w:r>
        </w:p>
        <w:p w14:paraId="0ED74A16">
          <w:pPr>
            <w:pStyle w:val="12"/>
            <w:tabs>
              <w:tab w:val="right" w:leader="dot" w:pos="8296"/>
            </w:tabs>
            <w:spacing w:line="360" w:lineRule="auto"/>
            <w:ind w:left="420" w:leftChars="200"/>
            <w:rPr>
              <w:rFonts w:hint="eastAsia" w:asciiTheme="minorHAnsi" w:hAnsiTheme="minorHAnsi" w:eastAsiaTheme="minorEastAsia"/>
              <w:sz w:val="24"/>
              <w:szCs w:val="24"/>
              <w14:ligatures w14:val="standardContextual"/>
            </w:rPr>
          </w:pPr>
          <w:r>
            <w:fldChar w:fldCharType="begin"/>
          </w:r>
          <w:r>
            <w:instrText xml:space="preserve"> HYPERLINK \l "_Toc227320498" </w:instrText>
          </w:r>
          <w:r>
            <w:fldChar w:fldCharType="separate"/>
          </w:r>
          <w:r>
            <w:rPr>
              <w:rStyle w:val="24"/>
              <w:rFonts w:hint="eastAsia"/>
              <w:sz w:val="24"/>
              <w:szCs w:val="24"/>
            </w:rPr>
            <w:t>3.1  数据存储</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 xml:space="preserve">PAGEREF _Toc227320498 \h</w:instrText>
          </w:r>
          <w:r>
            <w:rPr>
              <w:rFonts w:hint="eastAsia"/>
              <w:sz w:val="24"/>
              <w:szCs w:val="24"/>
            </w:rPr>
            <w:instrText xml:space="preserve"> </w:instrText>
          </w:r>
          <w:r>
            <w:rPr>
              <w:sz w:val="24"/>
              <w:szCs w:val="24"/>
            </w:rPr>
            <w:fldChar w:fldCharType="separate"/>
          </w:r>
          <w:r>
            <w:rPr>
              <w:sz w:val="24"/>
              <w:szCs w:val="24"/>
            </w:rPr>
            <w:t>22</w:t>
          </w:r>
          <w:r>
            <w:rPr>
              <w:rFonts w:hint="eastAsia"/>
              <w:sz w:val="24"/>
              <w:szCs w:val="24"/>
            </w:rPr>
            <w:fldChar w:fldCharType="end"/>
          </w:r>
          <w:r>
            <w:rPr>
              <w:rFonts w:hint="eastAsia"/>
              <w:sz w:val="24"/>
              <w:szCs w:val="24"/>
            </w:rPr>
            <w:fldChar w:fldCharType="end"/>
          </w:r>
        </w:p>
        <w:p w14:paraId="7441DD92">
          <w:pPr>
            <w:pStyle w:val="15"/>
            <w:tabs>
              <w:tab w:val="right" w:leader="dot" w:pos="8296"/>
            </w:tabs>
            <w:spacing w:line="360" w:lineRule="auto"/>
            <w:ind w:left="840" w:leftChars="400"/>
            <w:rPr>
              <w:rFonts w:hint="eastAsia"/>
              <w:sz w:val="24"/>
              <w:szCs w:val="24"/>
            </w:rPr>
          </w:pPr>
          <w:r>
            <w:fldChar w:fldCharType="begin"/>
          </w:r>
          <w:r>
            <w:instrText xml:space="preserve"> HYPERLINK \l "_Toc227320499" </w:instrText>
          </w:r>
          <w:r>
            <w:fldChar w:fldCharType="separate"/>
          </w:r>
          <w:r>
            <w:rPr>
              <w:rStyle w:val="24"/>
              <w:rFonts w:hint="eastAsia"/>
              <w:sz w:val="24"/>
              <w:szCs w:val="24"/>
            </w:rPr>
            <w:t>3.1.1  用户账号与中台日志</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 xml:space="preserve">PAGEREF _Toc227320499 \h</w:instrText>
          </w:r>
          <w:r>
            <w:rPr>
              <w:rFonts w:hint="eastAsia"/>
              <w:sz w:val="24"/>
              <w:szCs w:val="24"/>
            </w:rPr>
            <w:instrText xml:space="preserve"> </w:instrText>
          </w:r>
          <w:r>
            <w:rPr>
              <w:sz w:val="24"/>
              <w:szCs w:val="24"/>
            </w:rPr>
            <w:fldChar w:fldCharType="separate"/>
          </w:r>
          <w:r>
            <w:rPr>
              <w:sz w:val="24"/>
              <w:szCs w:val="24"/>
            </w:rPr>
            <w:t>22</w:t>
          </w:r>
          <w:r>
            <w:rPr>
              <w:rFonts w:hint="eastAsia"/>
              <w:sz w:val="24"/>
              <w:szCs w:val="24"/>
            </w:rPr>
            <w:fldChar w:fldCharType="end"/>
          </w:r>
          <w:r>
            <w:rPr>
              <w:rFonts w:hint="eastAsia"/>
              <w:sz w:val="24"/>
              <w:szCs w:val="24"/>
            </w:rPr>
            <w:fldChar w:fldCharType="end"/>
          </w:r>
        </w:p>
        <w:p w14:paraId="1DDE10FE">
          <w:pPr>
            <w:pStyle w:val="15"/>
            <w:tabs>
              <w:tab w:val="right" w:leader="dot" w:pos="8296"/>
            </w:tabs>
            <w:spacing w:line="360" w:lineRule="auto"/>
            <w:ind w:left="840" w:leftChars="400"/>
            <w:rPr>
              <w:rFonts w:hint="eastAsia"/>
              <w:sz w:val="24"/>
              <w:szCs w:val="24"/>
            </w:rPr>
          </w:pPr>
          <w:r>
            <w:fldChar w:fldCharType="begin"/>
          </w:r>
          <w:r>
            <w:instrText xml:space="preserve"> HYPERLINK \l "_Toc227320500" </w:instrText>
          </w:r>
          <w:r>
            <w:fldChar w:fldCharType="separate"/>
          </w:r>
          <w:r>
            <w:rPr>
              <w:rStyle w:val="24"/>
              <w:rFonts w:hint="eastAsia"/>
              <w:sz w:val="24"/>
              <w:szCs w:val="24"/>
            </w:rPr>
            <w:t>3.1.2  员工信息存储</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 xml:space="preserve">PAGEREF _Toc227320500 \h</w:instrText>
          </w:r>
          <w:r>
            <w:rPr>
              <w:rFonts w:hint="eastAsia"/>
              <w:sz w:val="24"/>
              <w:szCs w:val="24"/>
            </w:rPr>
            <w:instrText xml:space="preserve"> </w:instrText>
          </w:r>
          <w:r>
            <w:rPr>
              <w:sz w:val="24"/>
              <w:szCs w:val="24"/>
            </w:rPr>
            <w:fldChar w:fldCharType="separate"/>
          </w:r>
          <w:r>
            <w:rPr>
              <w:sz w:val="24"/>
              <w:szCs w:val="24"/>
            </w:rPr>
            <w:t>22</w:t>
          </w:r>
          <w:r>
            <w:rPr>
              <w:rFonts w:hint="eastAsia"/>
              <w:sz w:val="24"/>
              <w:szCs w:val="24"/>
            </w:rPr>
            <w:fldChar w:fldCharType="end"/>
          </w:r>
          <w:r>
            <w:rPr>
              <w:rFonts w:hint="eastAsia"/>
              <w:sz w:val="24"/>
              <w:szCs w:val="24"/>
            </w:rPr>
            <w:fldChar w:fldCharType="end"/>
          </w:r>
        </w:p>
        <w:p w14:paraId="6B3EA9ED">
          <w:pPr>
            <w:pStyle w:val="15"/>
            <w:tabs>
              <w:tab w:val="right" w:leader="dot" w:pos="8296"/>
            </w:tabs>
            <w:spacing w:line="360" w:lineRule="auto"/>
            <w:ind w:left="840" w:leftChars="400"/>
            <w:rPr>
              <w:rFonts w:hint="eastAsia"/>
              <w:sz w:val="24"/>
              <w:szCs w:val="24"/>
            </w:rPr>
          </w:pPr>
          <w:r>
            <w:fldChar w:fldCharType="begin"/>
          </w:r>
          <w:r>
            <w:instrText xml:space="preserve"> HYPERLINK \l "_Toc227320501" </w:instrText>
          </w:r>
          <w:r>
            <w:fldChar w:fldCharType="separate"/>
          </w:r>
          <w:r>
            <w:rPr>
              <w:rStyle w:val="24"/>
              <w:rFonts w:hint="eastAsia"/>
              <w:sz w:val="24"/>
              <w:szCs w:val="24"/>
            </w:rPr>
            <w:t>3.1.3  学生信息及其服务清单存储</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 xml:space="preserve">PAGEREF _Toc227320501 \h</w:instrText>
          </w:r>
          <w:r>
            <w:rPr>
              <w:rFonts w:hint="eastAsia"/>
              <w:sz w:val="24"/>
              <w:szCs w:val="24"/>
            </w:rPr>
            <w:instrText xml:space="preserve"> </w:instrText>
          </w:r>
          <w:r>
            <w:rPr>
              <w:sz w:val="24"/>
              <w:szCs w:val="24"/>
            </w:rPr>
            <w:fldChar w:fldCharType="separate"/>
          </w:r>
          <w:r>
            <w:rPr>
              <w:sz w:val="24"/>
              <w:szCs w:val="24"/>
            </w:rPr>
            <w:t>23</w:t>
          </w:r>
          <w:r>
            <w:rPr>
              <w:rFonts w:hint="eastAsia"/>
              <w:sz w:val="24"/>
              <w:szCs w:val="24"/>
            </w:rPr>
            <w:fldChar w:fldCharType="end"/>
          </w:r>
          <w:r>
            <w:rPr>
              <w:rFonts w:hint="eastAsia"/>
              <w:sz w:val="24"/>
              <w:szCs w:val="24"/>
            </w:rPr>
            <w:fldChar w:fldCharType="end"/>
          </w:r>
        </w:p>
        <w:p w14:paraId="5E09D824">
          <w:pPr>
            <w:pStyle w:val="15"/>
            <w:tabs>
              <w:tab w:val="right" w:leader="dot" w:pos="8296"/>
            </w:tabs>
            <w:spacing w:line="360" w:lineRule="auto"/>
            <w:ind w:left="840" w:leftChars="400"/>
            <w:rPr>
              <w:rFonts w:hint="eastAsia"/>
              <w:sz w:val="24"/>
              <w:szCs w:val="24"/>
            </w:rPr>
          </w:pPr>
          <w:r>
            <w:fldChar w:fldCharType="begin"/>
          </w:r>
          <w:r>
            <w:instrText xml:space="preserve"> HYPERLINK \l "_Toc227320502" </w:instrText>
          </w:r>
          <w:r>
            <w:fldChar w:fldCharType="separate"/>
          </w:r>
          <w:r>
            <w:rPr>
              <w:rStyle w:val="24"/>
              <w:rFonts w:hint="eastAsia"/>
              <w:sz w:val="24"/>
              <w:szCs w:val="24"/>
            </w:rPr>
            <w:t>3.1.4  课程大纲存储</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 xml:space="preserve">PAGEREF _Toc227320502 \h</w:instrText>
          </w:r>
          <w:r>
            <w:rPr>
              <w:rFonts w:hint="eastAsia"/>
              <w:sz w:val="24"/>
              <w:szCs w:val="24"/>
            </w:rPr>
            <w:instrText xml:space="preserve"> </w:instrText>
          </w:r>
          <w:r>
            <w:rPr>
              <w:sz w:val="24"/>
              <w:szCs w:val="24"/>
            </w:rPr>
            <w:fldChar w:fldCharType="separate"/>
          </w:r>
          <w:r>
            <w:rPr>
              <w:sz w:val="24"/>
              <w:szCs w:val="24"/>
            </w:rPr>
            <w:t>24</w:t>
          </w:r>
          <w:r>
            <w:rPr>
              <w:rFonts w:hint="eastAsia"/>
              <w:sz w:val="24"/>
              <w:szCs w:val="24"/>
            </w:rPr>
            <w:fldChar w:fldCharType="end"/>
          </w:r>
          <w:r>
            <w:rPr>
              <w:rFonts w:hint="eastAsia"/>
              <w:sz w:val="24"/>
              <w:szCs w:val="24"/>
            </w:rPr>
            <w:fldChar w:fldCharType="end"/>
          </w:r>
        </w:p>
        <w:p w14:paraId="3AB5BE69">
          <w:pPr>
            <w:pStyle w:val="15"/>
            <w:tabs>
              <w:tab w:val="right" w:leader="dot" w:pos="8296"/>
            </w:tabs>
            <w:spacing w:line="360" w:lineRule="auto"/>
            <w:ind w:left="840" w:leftChars="400"/>
            <w:rPr>
              <w:rFonts w:hint="eastAsia"/>
              <w:sz w:val="24"/>
              <w:szCs w:val="24"/>
            </w:rPr>
          </w:pPr>
          <w:r>
            <w:fldChar w:fldCharType="begin"/>
          </w:r>
          <w:r>
            <w:instrText xml:space="preserve"> HYPERLINK \l "_Toc227320503" </w:instrText>
          </w:r>
          <w:r>
            <w:fldChar w:fldCharType="separate"/>
          </w:r>
          <w:r>
            <w:rPr>
              <w:rStyle w:val="24"/>
              <w:rFonts w:hint="eastAsia"/>
              <w:sz w:val="24"/>
              <w:szCs w:val="24"/>
            </w:rPr>
            <w:t>3.1.4  课程详细信息及学生选课情况存储</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 xml:space="preserve">PAGEREF _Toc227320503 \h</w:instrText>
          </w:r>
          <w:r>
            <w:rPr>
              <w:rFonts w:hint="eastAsia"/>
              <w:sz w:val="24"/>
              <w:szCs w:val="24"/>
            </w:rPr>
            <w:instrText xml:space="preserve"> </w:instrText>
          </w:r>
          <w:r>
            <w:rPr>
              <w:sz w:val="24"/>
              <w:szCs w:val="24"/>
            </w:rPr>
            <w:fldChar w:fldCharType="separate"/>
          </w:r>
          <w:r>
            <w:rPr>
              <w:sz w:val="24"/>
              <w:szCs w:val="24"/>
            </w:rPr>
            <w:t>25</w:t>
          </w:r>
          <w:r>
            <w:rPr>
              <w:rFonts w:hint="eastAsia"/>
              <w:sz w:val="24"/>
              <w:szCs w:val="24"/>
            </w:rPr>
            <w:fldChar w:fldCharType="end"/>
          </w:r>
          <w:r>
            <w:rPr>
              <w:rFonts w:hint="eastAsia"/>
              <w:sz w:val="24"/>
              <w:szCs w:val="24"/>
            </w:rPr>
            <w:fldChar w:fldCharType="end"/>
          </w:r>
        </w:p>
        <w:p w14:paraId="69569A1C">
          <w:pPr>
            <w:pStyle w:val="15"/>
            <w:tabs>
              <w:tab w:val="right" w:leader="dot" w:pos="8296"/>
            </w:tabs>
            <w:spacing w:line="360" w:lineRule="auto"/>
            <w:ind w:left="840" w:leftChars="400"/>
            <w:rPr>
              <w:rFonts w:hint="eastAsia"/>
              <w:sz w:val="24"/>
              <w:szCs w:val="24"/>
            </w:rPr>
          </w:pPr>
          <w:r>
            <w:fldChar w:fldCharType="begin"/>
          </w:r>
          <w:r>
            <w:instrText xml:space="preserve"> HYPERLINK \l "_Toc227320504" </w:instrText>
          </w:r>
          <w:r>
            <w:fldChar w:fldCharType="separate"/>
          </w:r>
          <w:r>
            <w:rPr>
              <w:rStyle w:val="24"/>
              <w:rFonts w:hint="eastAsia"/>
              <w:sz w:val="24"/>
              <w:szCs w:val="24"/>
            </w:rPr>
            <w:t>3.1.5  薪资结算记录存储</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 xml:space="preserve">PAGEREF _Toc227320504 \h</w:instrText>
          </w:r>
          <w:r>
            <w:rPr>
              <w:rFonts w:hint="eastAsia"/>
              <w:sz w:val="24"/>
              <w:szCs w:val="24"/>
            </w:rPr>
            <w:instrText xml:space="preserve"> </w:instrText>
          </w:r>
          <w:r>
            <w:rPr>
              <w:sz w:val="24"/>
              <w:szCs w:val="24"/>
            </w:rPr>
            <w:fldChar w:fldCharType="separate"/>
          </w:r>
          <w:r>
            <w:rPr>
              <w:sz w:val="24"/>
              <w:szCs w:val="24"/>
            </w:rPr>
            <w:t>26</w:t>
          </w:r>
          <w:r>
            <w:rPr>
              <w:rFonts w:hint="eastAsia"/>
              <w:sz w:val="24"/>
              <w:szCs w:val="24"/>
            </w:rPr>
            <w:fldChar w:fldCharType="end"/>
          </w:r>
          <w:r>
            <w:rPr>
              <w:rFonts w:hint="eastAsia"/>
              <w:sz w:val="24"/>
              <w:szCs w:val="24"/>
            </w:rPr>
            <w:fldChar w:fldCharType="end"/>
          </w:r>
        </w:p>
        <w:p w14:paraId="3A630774">
          <w:pPr>
            <w:pStyle w:val="15"/>
            <w:tabs>
              <w:tab w:val="right" w:leader="dot" w:pos="8296"/>
            </w:tabs>
            <w:spacing w:line="360" w:lineRule="auto"/>
            <w:ind w:left="840" w:leftChars="400"/>
            <w:rPr>
              <w:rFonts w:hint="eastAsia"/>
              <w:sz w:val="24"/>
              <w:szCs w:val="24"/>
            </w:rPr>
          </w:pPr>
          <w:r>
            <w:fldChar w:fldCharType="begin"/>
          </w:r>
          <w:r>
            <w:instrText xml:space="preserve"> HYPERLINK \l "_Toc227320505" </w:instrText>
          </w:r>
          <w:r>
            <w:fldChar w:fldCharType="separate"/>
          </w:r>
          <w:r>
            <w:rPr>
              <w:rStyle w:val="24"/>
              <w:rFonts w:hint="eastAsia"/>
              <w:sz w:val="24"/>
              <w:szCs w:val="24"/>
            </w:rPr>
            <w:t>3.1.6  跳转链接存储</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 xml:space="preserve">PAGEREF _Toc227320505 \h</w:instrText>
          </w:r>
          <w:r>
            <w:rPr>
              <w:rFonts w:hint="eastAsia"/>
              <w:sz w:val="24"/>
              <w:szCs w:val="24"/>
            </w:rPr>
            <w:instrText xml:space="preserve"> </w:instrText>
          </w:r>
          <w:r>
            <w:rPr>
              <w:sz w:val="24"/>
              <w:szCs w:val="24"/>
            </w:rPr>
            <w:fldChar w:fldCharType="separate"/>
          </w:r>
          <w:r>
            <w:rPr>
              <w:sz w:val="24"/>
              <w:szCs w:val="24"/>
            </w:rPr>
            <w:t>26</w:t>
          </w:r>
          <w:r>
            <w:rPr>
              <w:rFonts w:hint="eastAsia"/>
              <w:sz w:val="24"/>
              <w:szCs w:val="24"/>
            </w:rPr>
            <w:fldChar w:fldCharType="end"/>
          </w:r>
          <w:r>
            <w:rPr>
              <w:rFonts w:hint="eastAsia"/>
              <w:sz w:val="24"/>
              <w:szCs w:val="24"/>
            </w:rPr>
            <w:fldChar w:fldCharType="end"/>
          </w:r>
        </w:p>
        <w:p w14:paraId="0421BA78">
          <w:pPr>
            <w:pStyle w:val="12"/>
            <w:tabs>
              <w:tab w:val="right" w:leader="dot" w:pos="8296"/>
            </w:tabs>
            <w:spacing w:line="360" w:lineRule="auto"/>
            <w:ind w:left="420" w:leftChars="200"/>
            <w:rPr>
              <w:rFonts w:hint="eastAsia" w:asciiTheme="minorHAnsi" w:hAnsiTheme="minorHAnsi" w:eastAsiaTheme="minorEastAsia"/>
              <w:sz w:val="24"/>
              <w:szCs w:val="24"/>
              <w14:ligatures w14:val="standardContextual"/>
            </w:rPr>
          </w:pPr>
          <w:r>
            <w:fldChar w:fldCharType="begin"/>
          </w:r>
          <w:r>
            <w:instrText xml:space="preserve"> HYPERLINK \l "_Toc227320506" </w:instrText>
          </w:r>
          <w:r>
            <w:fldChar w:fldCharType="separate"/>
          </w:r>
          <w:r>
            <w:rPr>
              <w:rStyle w:val="24"/>
              <w:rFonts w:hint="eastAsia"/>
              <w:sz w:val="24"/>
              <w:szCs w:val="24"/>
            </w:rPr>
            <w:t>3.2  数据检索</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 xml:space="preserve">PAGEREF _Toc227320506 \h</w:instrText>
          </w:r>
          <w:r>
            <w:rPr>
              <w:rFonts w:hint="eastAsia"/>
              <w:sz w:val="24"/>
              <w:szCs w:val="24"/>
            </w:rPr>
            <w:instrText xml:space="preserve"> </w:instrText>
          </w:r>
          <w:r>
            <w:rPr>
              <w:sz w:val="24"/>
              <w:szCs w:val="24"/>
            </w:rPr>
            <w:fldChar w:fldCharType="separate"/>
          </w:r>
          <w:r>
            <w:rPr>
              <w:sz w:val="24"/>
              <w:szCs w:val="24"/>
            </w:rPr>
            <w:t>27</w:t>
          </w:r>
          <w:r>
            <w:rPr>
              <w:rFonts w:hint="eastAsia"/>
              <w:sz w:val="24"/>
              <w:szCs w:val="24"/>
            </w:rPr>
            <w:fldChar w:fldCharType="end"/>
          </w:r>
          <w:r>
            <w:rPr>
              <w:rFonts w:hint="eastAsia"/>
              <w:sz w:val="24"/>
              <w:szCs w:val="24"/>
            </w:rPr>
            <w:fldChar w:fldCharType="end"/>
          </w:r>
        </w:p>
        <w:p w14:paraId="1CFB5275">
          <w:pPr>
            <w:pStyle w:val="12"/>
            <w:tabs>
              <w:tab w:val="right" w:leader="dot" w:pos="8296"/>
            </w:tabs>
            <w:spacing w:line="360" w:lineRule="auto"/>
            <w:ind w:left="420" w:leftChars="200"/>
            <w:rPr>
              <w:rFonts w:hint="eastAsia" w:asciiTheme="minorHAnsi" w:hAnsiTheme="minorHAnsi" w:eastAsiaTheme="minorEastAsia"/>
              <w:sz w:val="24"/>
              <w:szCs w:val="24"/>
              <w14:ligatures w14:val="standardContextual"/>
            </w:rPr>
          </w:pPr>
          <w:r>
            <w:fldChar w:fldCharType="begin"/>
          </w:r>
          <w:r>
            <w:instrText xml:space="preserve"> HYPERLINK \l "_Toc227320507" </w:instrText>
          </w:r>
          <w:r>
            <w:fldChar w:fldCharType="separate"/>
          </w:r>
          <w:r>
            <w:rPr>
              <w:rStyle w:val="24"/>
              <w:rFonts w:hint="eastAsia"/>
              <w:sz w:val="24"/>
              <w:szCs w:val="24"/>
            </w:rPr>
            <w:t>3.3  各版块核心功能的补充说明</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 xml:space="preserve">PAGEREF _Toc227320507 \h</w:instrText>
          </w:r>
          <w:r>
            <w:rPr>
              <w:rFonts w:hint="eastAsia"/>
              <w:sz w:val="24"/>
              <w:szCs w:val="24"/>
            </w:rPr>
            <w:instrText xml:space="preserve"> </w:instrText>
          </w:r>
          <w:r>
            <w:rPr>
              <w:sz w:val="24"/>
              <w:szCs w:val="24"/>
            </w:rPr>
            <w:fldChar w:fldCharType="separate"/>
          </w:r>
          <w:r>
            <w:rPr>
              <w:sz w:val="24"/>
              <w:szCs w:val="24"/>
            </w:rPr>
            <w:t>27</w:t>
          </w:r>
          <w:r>
            <w:rPr>
              <w:rFonts w:hint="eastAsia"/>
              <w:sz w:val="24"/>
              <w:szCs w:val="24"/>
            </w:rPr>
            <w:fldChar w:fldCharType="end"/>
          </w:r>
          <w:r>
            <w:rPr>
              <w:rFonts w:hint="eastAsia"/>
              <w:sz w:val="24"/>
              <w:szCs w:val="24"/>
            </w:rPr>
            <w:fldChar w:fldCharType="end"/>
          </w:r>
        </w:p>
        <w:p w14:paraId="70970334">
          <w:pPr>
            <w:pStyle w:val="15"/>
            <w:tabs>
              <w:tab w:val="right" w:leader="dot" w:pos="8296"/>
            </w:tabs>
            <w:spacing w:line="360" w:lineRule="auto"/>
            <w:ind w:left="840" w:leftChars="400"/>
            <w:rPr>
              <w:rFonts w:hint="eastAsia"/>
              <w:sz w:val="24"/>
              <w:szCs w:val="24"/>
            </w:rPr>
          </w:pPr>
          <w:r>
            <w:fldChar w:fldCharType="begin"/>
          </w:r>
          <w:r>
            <w:instrText xml:space="preserve"> HYPERLINK \l "_Toc227320508" </w:instrText>
          </w:r>
          <w:r>
            <w:fldChar w:fldCharType="separate"/>
          </w:r>
          <w:r>
            <w:rPr>
              <w:rStyle w:val="24"/>
              <w:rFonts w:hint="eastAsia"/>
              <w:sz w:val="24"/>
              <w:szCs w:val="24"/>
            </w:rPr>
            <w:t>3.3.1  员工信息管理</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 xml:space="preserve">PAGEREF _Toc227320508 \h</w:instrText>
          </w:r>
          <w:r>
            <w:rPr>
              <w:rFonts w:hint="eastAsia"/>
              <w:sz w:val="24"/>
              <w:szCs w:val="24"/>
            </w:rPr>
            <w:instrText xml:space="preserve"> </w:instrText>
          </w:r>
          <w:r>
            <w:rPr>
              <w:sz w:val="24"/>
              <w:szCs w:val="24"/>
            </w:rPr>
            <w:fldChar w:fldCharType="separate"/>
          </w:r>
          <w:r>
            <w:rPr>
              <w:sz w:val="24"/>
              <w:szCs w:val="24"/>
            </w:rPr>
            <w:t>27</w:t>
          </w:r>
          <w:r>
            <w:rPr>
              <w:rFonts w:hint="eastAsia"/>
              <w:sz w:val="24"/>
              <w:szCs w:val="24"/>
            </w:rPr>
            <w:fldChar w:fldCharType="end"/>
          </w:r>
          <w:r>
            <w:rPr>
              <w:rFonts w:hint="eastAsia"/>
              <w:sz w:val="24"/>
              <w:szCs w:val="24"/>
            </w:rPr>
            <w:fldChar w:fldCharType="end"/>
          </w:r>
        </w:p>
        <w:p w14:paraId="6C62E4A3">
          <w:pPr>
            <w:pStyle w:val="15"/>
            <w:tabs>
              <w:tab w:val="right" w:leader="dot" w:pos="8296"/>
            </w:tabs>
            <w:spacing w:line="360" w:lineRule="auto"/>
            <w:ind w:left="840" w:leftChars="400"/>
            <w:rPr>
              <w:rFonts w:hint="eastAsia"/>
              <w:sz w:val="24"/>
              <w:szCs w:val="24"/>
            </w:rPr>
          </w:pPr>
          <w:r>
            <w:fldChar w:fldCharType="begin"/>
          </w:r>
          <w:r>
            <w:instrText xml:space="preserve"> HYPERLINK \l "_Toc227320509" </w:instrText>
          </w:r>
          <w:r>
            <w:fldChar w:fldCharType="separate"/>
          </w:r>
          <w:r>
            <w:rPr>
              <w:rStyle w:val="24"/>
              <w:rFonts w:hint="eastAsia"/>
              <w:sz w:val="24"/>
              <w:szCs w:val="24"/>
            </w:rPr>
            <w:t>3.3.2  学生信息管理</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 xml:space="preserve">PAGEREF _Toc227320509 \h</w:instrText>
          </w:r>
          <w:r>
            <w:rPr>
              <w:rFonts w:hint="eastAsia"/>
              <w:sz w:val="24"/>
              <w:szCs w:val="24"/>
            </w:rPr>
            <w:instrText xml:space="preserve"> </w:instrText>
          </w:r>
          <w:r>
            <w:rPr>
              <w:sz w:val="24"/>
              <w:szCs w:val="24"/>
            </w:rPr>
            <w:fldChar w:fldCharType="separate"/>
          </w:r>
          <w:r>
            <w:rPr>
              <w:sz w:val="24"/>
              <w:szCs w:val="24"/>
            </w:rPr>
            <w:t>27</w:t>
          </w:r>
          <w:r>
            <w:rPr>
              <w:rFonts w:hint="eastAsia"/>
              <w:sz w:val="24"/>
              <w:szCs w:val="24"/>
            </w:rPr>
            <w:fldChar w:fldCharType="end"/>
          </w:r>
          <w:r>
            <w:rPr>
              <w:rFonts w:hint="eastAsia"/>
              <w:sz w:val="24"/>
              <w:szCs w:val="24"/>
            </w:rPr>
            <w:fldChar w:fldCharType="end"/>
          </w:r>
        </w:p>
        <w:p w14:paraId="28EA4012">
          <w:pPr>
            <w:pStyle w:val="15"/>
            <w:tabs>
              <w:tab w:val="right" w:leader="dot" w:pos="8296"/>
            </w:tabs>
            <w:spacing w:line="360" w:lineRule="auto"/>
            <w:ind w:left="840" w:leftChars="400"/>
            <w:rPr>
              <w:rFonts w:hint="eastAsia"/>
              <w:sz w:val="24"/>
              <w:szCs w:val="24"/>
            </w:rPr>
          </w:pPr>
          <w:r>
            <w:fldChar w:fldCharType="begin"/>
          </w:r>
          <w:r>
            <w:instrText xml:space="preserve"> HYPERLINK \l "_Toc227320510" </w:instrText>
          </w:r>
          <w:r>
            <w:fldChar w:fldCharType="separate"/>
          </w:r>
          <w:r>
            <w:rPr>
              <w:rStyle w:val="24"/>
              <w:rFonts w:hint="eastAsia"/>
              <w:sz w:val="24"/>
              <w:szCs w:val="24"/>
            </w:rPr>
            <w:t>3.3.3  课程大纲管理</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 xml:space="preserve">PAGEREF _Toc227320510 \h</w:instrText>
          </w:r>
          <w:r>
            <w:rPr>
              <w:rFonts w:hint="eastAsia"/>
              <w:sz w:val="24"/>
              <w:szCs w:val="24"/>
            </w:rPr>
            <w:instrText xml:space="preserve"> </w:instrText>
          </w:r>
          <w:r>
            <w:rPr>
              <w:sz w:val="24"/>
              <w:szCs w:val="24"/>
            </w:rPr>
            <w:fldChar w:fldCharType="separate"/>
          </w:r>
          <w:r>
            <w:rPr>
              <w:sz w:val="24"/>
              <w:szCs w:val="24"/>
            </w:rPr>
            <w:t>28</w:t>
          </w:r>
          <w:r>
            <w:rPr>
              <w:rFonts w:hint="eastAsia"/>
              <w:sz w:val="24"/>
              <w:szCs w:val="24"/>
            </w:rPr>
            <w:fldChar w:fldCharType="end"/>
          </w:r>
          <w:r>
            <w:rPr>
              <w:rFonts w:hint="eastAsia"/>
              <w:sz w:val="24"/>
              <w:szCs w:val="24"/>
            </w:rPr>
            <w:fldChar w:fldCharType="end"/>
          </w:r>
        </w:p>
        <w:p w14:paraId="3DA8B9F2">
          <w:pPr>
            <w:pStyle w:val="15"/>
            <w:tabs>
              <w:tab w:val="right" w:leader="dot" w:pos="8296"/>
            </w:tabs>
            <w:spacing w:line="360" w:lineRule="auto"/>
            <w:ind w:left="840" w:leftChars="400"/>
            <w:rPr>
              <w:rFonts w:hint="eastAsia"/>
              <w:sz w:val="24"/>
              <w:szCs w:val="24"/>
            </w:rPr>
          </w:pPr>
          <w:r>
            <w:fldChar w:fldCharType="begin"/>
          </w:r>
          <w:r>
            <w:instrText xml:space="preserve"> HYPERLINK \l "_Toc227320511" </w:instrText>
          </w:r>
          <w:r>
            <w:fldChar w:fldCharType="separate"/>
          </w:r>
          <w:r>
            <w:rPr>
              <w:rStyle w:val="24"/>
              <w:rFonts w:hint="eastAsia"/>
              <w:sz w:val="24"/>
              <w:szCs w:val="24"/>
            </w:rPr>
            <w:t>3.3.4  课程信息管理与学生选课问题</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 xml:space="preserve">PAGEREF _Toc227320511 \h</w:instrText>
          </w:r>
          <w:r>
            <w:rPr>
              <w:rFonts w:hint="eastAsia"/>
              <w:sz w:val="24"/>
              <w:szCs w:val="24"/>
            </w:rPr>
            <w:instrText xml:space="preserve"> </w:instrText>
          </w:r>
          <w:r>
            <w:rPr>
              <w:sz w:val="24"/>
              <w:szCs w:val="24"/>
            </w:rPr>
            <w:fldChar w:fldCharType="separate"/>
          </w:r>
          <w:r>
            <w:rPr>
              <w:sz w:val="24"/>
              <w:szCs w:val="24"/>
            </w:rPr>
            <w:t>29</w:t>
          </w:r>
          <w:r>
            <w:rPr>
              <w:rFonts w:hint="eastAsia"/>
              <w:sz w:val="24"/>
              <w:szCs w:val="24"/>
            </w:rPr>
            <w:fldChar w:fldCharType="end"/>
          </w:r>
          <w:r>
            <w:rPr>
              <w:rFonts w:hint="eastAsia"/>
              <w:sz w:val="24"/>
              <w:szCs w:val="24"/>
            </w:rPr>
            <w:fldChar w:fldCharType="end"/>
          </w:r>
        </w:p>
        <w:p w14:paraId="0CF256BA">
          <w:pPr>
            <w:pStyle w:val="15"/>
            <w:tabs>
              <w:tab w:val="right" w:leader="dot" w:pos="8296"/>
            </w:tabs>
            <w:spacing w:line="360" w:lineRule="auto"/>
            <w:ind w:left="840" w:leftChars="400"/>
            <w:rPr>
              <w:rFonts w:hint="eastAsia"/>
              <w:sz w:val="24"/>
              <w:szCs w:val="24"/>
            </w:rPr>
          </w:pPr>
          <w:r>
            <w:fldChar w:fldCharType="begin"/>
          </w:r>
          <w:r>
            <w:instrText xml:space="preserve"> HYPERLINK \l "_Toc227320512" </w:instrText>
          </w:r>
          <w:r>
            <w:fldChar w:fldCharType="separate"/>
          </w:r>
          <w:r>
            <w:rPr>
              <w:rStyle w:val="24"/>
              <w:rFonts w:hint="eastAsia"/>
              <w:sz w:val="24"/>
              <w:szCs w:val="24"/>
            </w:rPr>
            <w:t>3.3.5  薪酬管理</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 xml:space="preserve">PAGEREF _Toc227320512 \h</w:instrText>
          </w:r>
          <w:r>
            <w:rPr>
              <w:rFonts w:hint="eastAsia"/>
              <w:sz w:val="24"/>
              <w:szCs w:val="24"/>
            </w:rPr>
            <w:instrText xml:space="preserve"> </w:instrText>
          </w:r>
          <w:r>
            <w:rPr>
              <w:sz w:val="24"/>
              <w:szCs w:val="24"/>
            </w:rPr>
            <w:fldChar w:fldCharType="separate"/>
          </w:r>
          <w:r>
            <w:rPr>
              <w:sz w:val="24"/>
              <w:szCs w:val="24"/>
            </w:rPr>
            <w:t>30</w:t>
          </w:r>
          <w:r>
            <w:rPr>
              <w:rFonts w:hint="eastAsia"/>
              <w:sz w:val="24"/>
              <w:szCs w:val="24"/>
            </w:rPr>
            <w:fldChar w:fldCharType="end"/>
          </w:r>
          <w:r>
            <w:rPr>
              <w:rFonts w:hint="eastAsia"/>
              <w:sz w:val="24"/>
              <w:szCs w:val="24"/>
            </w:rPr>
            <w:fldChar w:fldCharType="end"/>
          </w:r>
        </w:p>
        <w:p w14:paraId="47F5E0EE">
          <w:pPr>
            <w:pStyle w:val="15"/>
            <w:tabs>
              <w:tab w:val="right" w:leader="dot" w:pos="8296"/>
            </w:tabs>
            <w:spacing w:line="360" w:lineRule="auto"/>
            <w:ind w:left="840" w:leftChars="400"/>
            <w:rPr>
              <w:rFonts w:hint="eastAsia"/>
              <w:sz w:val="24"/>
              <w:szCs w:val="24"/>
            </w:rPr>
          </w:pPr>
          <w:r>
            <w:fldChar w:fldCharType="begin"/>
          </w:r>
          <w:r>
            <w:instrText xml:space="preserve"> HYPERLINK \l "_Toc227320513" </w:instrText>
          </w:r>
          <w:r>
            <w:fldChar w:fldCharType="separate"/>
          </w:r>
          <w:r>
            <w:rPr>
              <w:rStyle w:val="24"/>
              <w:rFonts w:hint="eastAsia"/>
              <w:sz w:val="24"/>
              <w:szCs w:val="24"/>
            </w:rPr>
            <w:t>3.3.6  数据表页面跳转链接对照表</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 xml:space="preserve">PAGEREF _Toc227320513 \h</w:instrText>
          </w:r>
          <w:r>
            <w:rPr>
              <w:rFonts w:hint="eastAsia"/>
              <w:sz w:val="24"/>
              <w:szCs w:val="24"/>
            </w:rPr>
            <w:instrText xml:space="preserve"> </w:instrText>
          </w:r>
          <w:r>
            <w:rPr>
              <w:sz w:val="24"/>
              <w:szCs w:val="24"/>
            </w:rPr>
            <w:fldChar w:fldCharType="separate"/>
          </w:r>
          <w:r>
            <w:rPr>
              <w:sz w:val="24"/>
              <w:szCs w:val="24"/>
            </w:rPr>
            <w:t>31</w:t>
          </w:r>
          <w:r>
            <w:rPr>
              <w:rFonts w:hint="eastAsia"/>
              <w:sz w:val="24"/>
              <w:szCs w:val="24"/>
            </w:rPr>
            <w:fldChar w:fldCharType="end"/>
          </w:r>
          <w:r>
            <w:rPr>
              <w:rFonts w:hint="eastAsia"/>
              <w:sz w:val="24"/>
              <w:szCs w:val="24"/>
            </w:rPr>
            <w:fldChar w:fldCharType="end"/>
          </w:r>
        </w:p>
        <w:p w14:paraId="3EC2EF9D">
          <w:pPr>
            <w:pStyle w:val="15"/>
            <w:tabs>
              <w:tab w:val="right" w:leader="dot" w:pos="8296"/>
            </w:tabs>
            <w:spacing w:line="360" w:lineRule="auto"/>
            <w:ind w:left="840" w:leftChars="400"/>
            <w:rPr>
              <w:rFonts w:hint="eastAsia"/>
              <w:sz w:val="24"/>
              <w:szCs w:val="24"/>
            </w:rPr>
          </w:pPr>
          <w:r>
            <w:fldChar w:fldCharType="begin"/>
          </w:r>
          <w:r>
            <w:instrText xml:space="preserve"> HYPERLINK \l "_Toc227320514" </w:instrText>
          </w:r>
          <w:r>
            <w:fldChar w:fldCharType="separate"/>
          </w:r>
          <w:r>
            <w:rPr>
              <w:rStyle w:val="24"/>
              <w:rFonts w:hint="eastAsia"/>
              <w:sz w:val="24"/>
              <w:szCs w:val="24"/>
            </w:rPr>
            <w:t>3.3.7  SOP页面跳转链接对照表</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 xml:space="preserve">PAGEREF _Toc227320514 \h</w:instrText>
          </w:r>
          <w:r>
            <w:rPr>
              <w:rFonts w:hint="eastAsia"/>
              <w:sz w:val="24"/>
              <w:szCs w:val="24"/>
            </w:rPr>
            <w:instrText xml:space="preserve"> </w:instrText>
          </w:r>
          <w:r>
            <w:rPr>
              <w:sz w:val="24"/>
              <w:szCs w:val="24"/>
            </w:rPr>
            <w:fldChar w:fldCharType="separate"/>
          </w:r>
          <w:r>
            <w:rPr>
              <w:sz w:val="24"/>
              <w:szCs w:val="24"/>
            </w:rPr>
            <w:t>32</w:t>
          </w:r>
          <w:r>
            <w:rPr>
              <w:rFonts w:hint="eastAsia"/>
              <w:sz w:val="24"/>
              <w:szCs w:val="24"/>
            </w:rPr>
            <w:fldChar w:fldCharType="end"/>
          </w:r>
          <w:r>
            <w:rPr>
              <w:rFonts w:hint="eastAsia"/>
              <w:sz w:val="24"/>
              <w:szCs w:val="24"/>
            </w:rPr>
            <w:fldChar w:fldCharType="end"/>
          </w:r>
        </w:p>
        <w:p w14:paraId="596E10F6">
          <w:pPr>
            <w:spacing w:line="360" w:lineRule="auto"/>
            <w:rPr>
              <w:rFonts w:hint="eastAsia"/>
            </w:rPr>
          </w:pPr>
          <w:r>
            <w:rPr>
              <w:sz w:val="24"/>
              <w:szCs w:val="24"/>
            </w:rPr>
            <w:fldChar w:fldCharType="end"/>
          </w:r>
        </w:p>
      </w:sdtContent>
    </w:sdt>
    <w:p w14:paraId="777610D0">
      <w:pPr>
        <w:spacing w:line="360" w:lineRule="auto"/>
        <w:rPr>
          <w:sz w:val="24"/>
          <w:szCs w:val="24"/>
        </w:rPr>
      </w:pPr>
    </w:p>
    <w:p w14:paraId="076FF746">
      <w:pPr>
        <w:spacing w:line="360" w:lineRule="auto"/>
        <w:rPr>
          <w:sz w:val="24"/>
          <w:szCs w:val="24"/>
        </w:rPr>
      </w:pPr>
    </w:p>
    <w:p w14:paraId="6D6DE7B5">
      <w:pPr>
        <w:spacing w:line="360" w:lineRule="auto"/>
        <w:rPr>
          <w:sz w:val="24"/>
          <w:szCs w:val="24"/>
        </w:rPr>
        <w:sectPr>
          <w:headerReference r:id="rId5" w:type="first"/>
          <w:footerReference r:id="rId8" w:type="first"/>
          <w:headerReference r:id="rId3" w:type="default"/>
          <w:footerReference r:id="rId6" w:type="default"/>
          <w:headerReference r:id="rId4" w:type="even"/>
          <w:footerReference r:id="rId7" w:type="even"/>
          <w:pgSz w:w="11906" w:h="16838"/>
          <w:pgMar w:top="1440" w:right="1800" w:bottom="1440" w:left="1800" w:header="851" w:footer="992" w:gutter="0"/>
          <w:cols w:space="425" w:num="1"/>
          <w:docGrid w:type="lines" w:linePitch="312" w:charSpace="0"/>
        </w:sectPr>
      </w:pPr>
    </w:p>
    <w:p w14:paraId="2C5EFC32">
      <w:pPr>
        <w:pStyle w:val="30"/>
      </w:pPr>
      <w:bookmarkStart w:id="0" w:name="_Toc227320480"/>
      <w:r>
        <w:rPr>
          <w:rFonts w:hint="eastAsia"/>
        </w:rPr>
        <w:t>一、功能核心概述</w:t>
      </w:r>
      <w:bookmarkEnd w:id="0"/>
    </w:p>
    <w:p w14:paraId="52FDE44D">
      <w:pPr>
        <w:pStyle w:val="26"/>
      </w:pPr>
      <w:bookmarkStart w:id="1" w:name="_Toc227320481"/>
      <w:r>
        <w:rPr>
          <w:rFonts w:hint="eastAsia"/>
        </w:rPr>
        <w:t>1.1  总概述</w:t>
      </w:r>
      <w:bookmarkEnd w:id="1"/>
    </w:p>
    <w:p w14:paraId="712C4B84">
      <w:pPr>
        <w:spacing w:line="360" w:lineRule="auto"/>
        <w:ind w:firstLine="480" w:firstLineChars="200"/>
        <w:rPr>
          <w:sz w:val="24"/>
          <w:szCs w:val="24"/>
        </w:rPr>
      </w:pPr>
      <w:r>
        <w:rPr>
          <w:rFonts w:hint="eastAsia"/>
          <w:sz w:val="24"/>
          <w:szCs w:val="24"/>
        </w:rPr>
        <w:t>研录教学管理中台旨在高效且集成地管理大学业务的员工、学生、课程、薪酬计算、数据表、问卷表单、SOP等，提升日常管理工作的执行效率，降低人工计算、数据协同的错误率，保护核心数据的安全。初步采用Web端开发（需同时适配PC端和移动端浏览器），如有更好的建议，可以进一步沟通。</w:t>
      </w:r>
    </w:p>
    <w:p w14:paraId="4B59F639">
      <w:pPr>
        <w:spacing w:line="360" w:lineRule="auto"/>
        <w:ind w:firstLine="480" w:firstLineChars="200"/>
        <w:rPr>
          <w:sz w:val="24"/>
          <w:szCs w:val="24"/>
        </w:rPr>
      </w:pPr>
      <w:r>
        <w:rPr>
          <w:rFonts w:hint="eastAsia"/>
          <w:sz w:val="24"/>
          <w:szCs w:val="24"/>
        </w:rPr>
        <w:t>主界面共包含7大板块：员工信息、学生管理、课程管理、薪酬管理、数据表、SOP、关于，并在下方显示当前用户的用户名。右侧区域主要用于显示具体内容。管理中台的基本布局形式与架构如</w:t>
      </w:r>
      <w:r>
        <w:rPr>
          <w:sz w:val="32"/>
          <w:szCs w:val="32"/>
        </w:rPr>
        <w:fldChar w:fldCharType="begin"/>
      </w:r>
      <w:r>
        <w:rPr>
          <w:sz w:val="32"/>
          <w:szCs w:val="32"/>
        </w:rPr>
        <w:instrText xml:space="preserve"> </w:instrText>
      </w:r>
      <w:r>
        <w:rPr>
          <w:rFonts w:hint="eastAsia"/>
          <w:sz w:val="32"/>
          <w:szCs w:val="32"/>
        </w:rPr>
        <w:instrText xml:space="preserve">REF _Ref226938913 \h</w:instrText>
      </w:r>
      <w:r>
        <w:rPr>
          <w:sz w:val="32"/>
          <w:szCs w:val="32"/>
        </w:rPr>
        <w:instrText xml:space="preserve">  \* MERGEFORMAT </w:instrText>
      </w:r>
      <w:r>
        <w:rPr>
          <w:sz w:val="32"/>
          <w:szCs w:val="32"/>
        </w:rPr>
        <w:fldChar w:fldCharType="separate"/>
      </w:r>
      <w:r>
        <w:rPr>
          <w:rFonts w:hint="eastAsia" w:cs="Times New Roman"/>
          <w:sz w:val="24"/>
          <w:szCs w:val="24"/>
        </w:rPr>
        <w:t>图</w:t>
      </w:r>
      <w:r>
        <w:rPr>
          <w:rFonts w:cs="Times New Roman"/>
          <w:sz w:val="24"/>
          <w:szCs w:val="24"/>
        </w:rPr>
        <w:t>1</w:t>
      </w:r>
      <w:r>
        <w:rPr>
          <w:sz w:val="32"/>
          <w:szCs w:val="32"/>
        </w:rPr>
        <w:fldChar w:fldCharType="end"/>
      </w:r>
      <w:r>
        <w:rPr>
          <w:rFonts w:hint="eastAsia"/>
          <w:sz w:val="24"/>
          <w:szCs w:val="24"/>
        </w:rPr>
        <w:t>所示，具体UI设计要求详见</w:t>
      </w:r>
      <w:r>
        <w:rPr>
          <w:rFonts w:hint="eastAsia"/>
          <w:b/>
          <w:bCs/>
          <w:sz w:val="24"/>
          <w:szCs w:val="24"/>
          <w:u w:val="single"/>
        </w:rPr>
        <w:t>第二章</w:t>
      </w:r>
      <w:r>
        <w:rPr>
          <w:rFonts w:hint="eastAsia"/>
          <w:sz w:val="24"/>
          <w:szCs w:val="24"/>
        </w:rPr>
        <w:t>。</w:t>
      </w:r>
    </w:p>
    <w:p w14:paraId="5547B881">
      <w:pPr>
        <w:keepNext/>
        <w:spacing w:line="360" w:lineRule="auto"/>
      </w:pPr>
      <w:r>
        <w:drawing>
          <wp:inline distT="0" distB="0" distL="0" distR="0">
            <wp:extent cx="5274310" cy="2638425"/>
            <wp:effectExtent l="0" t="0" r="2540" b="9525"/>
            <wp:docPr id="5634361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436158" name="图片 1"/>
                    <pic:cNvPicPr>
                      <a:picLocks noChangeAspect="1"/>
                    </pic:cNvPicPr>
                  </pic:nvPicPr>
                  <pic:blipFill>
                    <a:blip r:embed="rId11"/>
                    <a:stretch>
                      <a:fillRect/>
                    </a:stretch>
                  </pic:blipFill>
                  <pic:spPr>
                    <a:xfrm>
                      <a:off x="0" y="0"/>
                      <a:ext cx="5274310" cy="2638425"/>
                    </a:xfrm>
                    <a:prstGeom prst="rect">
                      <a:avLst/>
                    </a:prstGeom>
                  </pic:spPr>
                </pic:pic>
              </a:graphicData>
            </a:graphic>
          </wp:inline>
        </w:drawing>
      </w:r>
    </w:p>
    <w:p w14:paraId="3B7E17DD">
      <w:pPr>
        <w:pStyle w:val="11"/>
        <w:spacing w:line="360" w:lineRule="auto"/>
        <w:jc w:val="center"/>
        <w:rPr>
          <w:rFonts w:ascii="Times New Roman" w:hAnsi="Times New Roman" w:eastAsia="宋体" w:cs="Times New Roman"/>
          <w:sz w:val="21"/>
          <w:szCs w:val="21"/>
        </w:rPr>
      </w:pPr>
      <w:bookmarkStart w:id="2" w:name="_Ref226938913"/>
      <w:r>
        <w:rPr>
          <w:rFonts w:hint="eastAsia" w:ascii="Times New Roman" w:hAnsi="Times New Roman" w:eastAsia="宋体" w:cs="Times New Roman"/>
          <w:sz w:val="21"/>
          <w:szCs w:val="21"/>
        </w:rPr>
        <w:t>图</w:t>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w:instrText>
      </w:r>
      <w:r>
        <w:rPr>
          <w:rFonts w:hint="eastAsia" w:ascii="Times New Roman" w:hAnsi="Times New Roman" w:eastAsia="宋体" w:cs="Times New Roman"/>
          <w:sz w:val="21"/>
          <w:szCs w:val="21"/>
        </w:rPr>
        <w:instrText xml:space="preserve">SEQ 图 \* ARABIC</w:instrText>
      </w:r>
      <w:r>
        <w:rPr>
          <w:rFonts w:ascii="Times New Roman" w:hAnsi="Times New Roman" w:eastAsia="宋体" w:cs="Times New Roman"/>
          <w:sz w:val="21"/>
          <w:szCs w:val="21"/>
        </w:rPr>
        <w:instrText xml:space="preserve">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w:t>
      </w:r>
      <w:r>
        <w:rPr>
          <w:rFonts w:ascii="Times New Roman" w:hAnsi="Times New Roman" w:eastAsia="宋体" w:cs="Times New Roman"/>
          <w:sz w:val="21"/>
          <w:szCs w:val="21"/>
        </w:rPr>
        <w:fldChar w:fldCharType="end"/>
      </w:r>
      <w:bookmarkEnd w:id="2"/>
      <w:r>
        <w:rPr>
          <w:rFonts w:hint="eastAsia" w:ascii="Times New Roman" w:hAnsi="Times New Roman" w:eastAsia="宋体" w:cs="Times New Roman"/>
          <w:sz w:val="21"/>
          <w:szCs w:val="21"/>
        </w:rPr>
        <w:t xml:space="preserve">  管理中台基本布局规则</w:t>
      </w:r>
    </w:p>
    <w:p w14:paraId="6F663B72">
      <w:pPr>
        <w:spacing w:line="360" w:lineRule="auto"/>
        <w:rPr>
          <w:sz w:val="24"/>
          <w:szCs w:val="24"/>
        </w:rPr>
      </w:pPr>
    </w:p>
    <w:p w14:paraId="40036D2A">
      <w:pPr>
        <w:pStyle w:val="26"/>
      </w:pPr>
      <w:bookmarkStart w:id="3" w:name="_Toc227320482"/>
      <w:r>
        <w:rPr>
          <w:rFonts w:hint="eastAsia"/>
        </w:rPr>
        <w:t>1.2  权限管理</w:t>
      </w:r>
      <w:bookmarkEnd w:id="3"/>
    </w:p>
    <w:p w14:paraId="5E7FBBB3">
      <w:pPr>
        <w:spacing w:line="360" w:lineRule="auto"/>
        <w:ind w:firstLine="480" w:firstLineChars="200"/>
        <w:rPr>
          <w:sz w:val="24"/>
          <w:szCs w:val="24"/>
        </w:rPr>
      </w:pPr>
      <w:r>
        <w:rPr>
          <w:rFonts w:hint="eastAsia"/>
          <w:sz w:val="24"/>
          <w:szCs w:val="24"/>
        </w:rPr>
        <w:t>中台仅面向企业内部，适用于研录学管、部门负责人和企业管理人员，不对外开放。考虑到数据安全问题，用户必须登录后才可访问数据，未登录的访客不可访问中台内部数据，仅能查看SOP。</w:t>
      </w:r>
    </w:p>
    <w:p w14:paraId="65509AE4">
      <w:pPr>
        <w:spacing w:line="360" w:lineRule="auto"/>
        <w:ind w:firstLine="480" w:firstLineChars="200"/>
        <w:rPr>
          <w:sz w:val="24"/>
          <w:szCs w:val="24"/>
        </w:rPr>
      </w:pPr>
      <w:r>
        <w:rPr>
          <w:rFonts w:hint="eastAsia"/>
          <w:sz w:val="24"/>
          <w:szCs w:val="24"/>
        </w:rPr>
        <w:t>用户在访问任何相关页面时，</w:t>
      </w:r>
      <w:r>
        <w:rPr>
          <w:rFonts w:hint="eastAsia"/>
          <w:b/>
          <w:bCs/>
          <w:color w:val="FF0000"/>
          <w:sz w:val="24"/>
          <w:szCs w:val="24"/>
        </w:rPr>
        <w:t>必须</w:t>
      </w:r>
      <w:r>
        <w:rPr>
          <w:rFonts w:hint="eastAsia"/>
          <w:sz w:val="24"/>
          <w:szCs w:val="24"/>
        </w:rPr>
        <w:t>校验登录状态与用户权限，以起到权限控制的作用。用户权限分为四个等级：</w:t>
      </w:r>
    </w:p>
    <w:p w14:paraId="60530700">
      <w:pPr>
        <w:pStyle w:val="46"/>
        <w:numPr>
          <w:ilvl w:val="0"/>
          <w:numId w:val="1"/>
        </w:numPr>
        <w:spacing w:line="360" w:lineRule="auto"/>
        <w:rPr>
          <w:sz w:val="24"/>
          <w:szCs w:val="24"/>
        </w:rPr>
      </w:pPr>
      <w:r>
        <w:rPr>
          <w:rFonts w:hint="eastAsia"/>
          <w:color w:val="FF0000"/>
          <w:sz w:val="24"/>
          <w:szCs w:val="24"/>
        </w:rPr>
        <w:t>超级管理员</w:t>
      </w:r>
      <w:r>
        <w:rPr>
          <w:rFonts w:hint="eastAsia"/>
          <w:sz w:val="24"/>
          <w:szCs w:val="24"/>
        </w:rPr>
        <w:t>：设计中台时，应预先设定至少1名超级管理员；限制人数为1 ~ 3人，拥有最高权限，可设置管理员与超级管理员，还可以为全部已注册用户重置密码、注销账号。</w:t>
      </w:r>
    </w:p>
    <w:p w14:paraId="6C407399">
      <w:pPr>
        <w:pStyle w:val="46"/>
        <w:numPr>
          <w:ilvl w:val="0"/>
          <w:numId w:val="1"/>
        </w:numPr>
        <w:spacing w:line="360" w:lineRule="auto"/>
        <w:rPr>
          <w:sz w:val="24"/>
          <w:szCs w:val="24"/>
        </w:rPr>
      </w:pPr>
      <w:r>
        <w:rPr>
          <w:rFonts w:hint="eastAsia"/>
          <w:color w:val="FF0000"/>
          <w:sz w:val="24"/>
          <w:szCs w:val="24"/>
        </w:rPr>
        <w:t>管理员</w:t>
      </w:r>
      <w:r>
        <w:rPr>
          <w:rFonts w:hint="eastAsia"/>
          <w:sz w:val="24"/>
          <w:szCs w:val="24"/>
        </w:rPr>
        <w:t>：限制人数为0 ~ 10人，拥有全部业务功能权限，可以设置管理员。</w:t>
      </w:r>
    </w:p>
    <w:p w14:paraId="7F9FA44C">
      <w:pPr>
        <w:pStyle w:val="46"/>
        <w:numPr>
          <w:ilvl w:val="0"/>
          <w:numId w:val="1"/>
        </w:numPr>
        <w:spacing w:line="360" w:lineRule="auto"/>
        <w:rPr>
          <w:sz w:val="24"/>
          <w:szCs w:val="24"/>
        </w:rPr>
      </w:pPr>
      <w:r>
        <w:rPr>
          <w:rFonts w:hint="eastAsia"/>
          <w:color w:val="FF0000"/>
          <w:sz w:val="24"/>
          <w:szCs w:val="24"/>
        </w:rPr>
        <w:t>一般成员</w:t>
      </w:r>
      <w:r>
        <w:rPr>
          <w:rFonts w:hint="eastAsia"/>
          <w:sz w:val="24"/>
          <w:szCs w:val="24"/>
        </w:rPr>
        <w:t>：可以访问“员工信息”“学生管理”“课程管理（其中课程大纲只读）”“数据表”“</w:t>
      </w:r>
      <w:r>
        <w:rPr>
          <w:sz w:val="24"/>
          <w:szCs w:val="24"/>
        </w:rPr>
        <w:t>SOP</w:t>
      </w:r>
      <w:r>
        <w:rPr>
          <w:rFonts w:hint="eastAsia"/>
          <w:sz w:val="24"/>
          <w:szCs w:val="24"/>
        </w:rPr>
        <w:t>”五个板块，不可访问“薪酬管理”，不可编辑或增删课程管理中的“课程大纲”。</w:t>
      </w:r>
    </w:p>
    <w:p w14:paraId="2A6EF138">
      <w:pPr>
        <w:pStyle w:val="46"/>
        <w:numPr>
          <w:ilvl w:val="0"/>
          <w:numId w:val="1"/>
        </w:numPr>
        <w:spacing w:line="360" w:lineRule="auto"/>
        <w:rPr>
          <w:sz w:val="24"/>
          <w:szCs w:val="24"/>
        </w:rPr>
      </w:pPr>
      <w:r>
        <w:rPr>
          <w:rFonts w:hint="eastAsia"/>
          <w:color w:val="FF0000"/>
          <w:sz w:val="24"/>
          <w:szCs w:val="24"/>
        </w:rPr>
        <w:t>访客</w:t>
      </w:r>
      <w:r>
        <w:rPr>
          <w:rFonts w:hint="eastAsia"/>
          <w:sz w:val="24"/>
          <w:szCs w:val="24"/>
        </w:rPr>
        <w:t>：未登录的用户一律视为访客，仅可访问“SOP”和“关于”页面（不能查看中台日志），尝试访问其他页面时，会提示“无访问权限”。</w:t>
      </w:r>
    </w:p>
    <w:p w14:paraId="7D28C3B0">
      <w:pPr>
        <w:spacing w:line="360" w:lineRule="auto"/>
        <w:ind w:firstLine="480" w:firstLineChars="200"/>
        <w:rPr>
          <w:sz w:val="24"/>
          <w:szCs w:val="24"/>
        </w:rPr>
      </w:pPr>
      <w:r>
        <w:rPr>
          <w:rFonts w:hint="eastAsia"/>
          <w:sz w:val="24"/>
          <w:szCs w:val="24"/>
        </w:rPr>
        <w:t>使用手机号注册账号，注册后可以以一般成员的身份使用中台，部分功能有限制。成为管理员需要由既有超级管理员或既有管理员指定，成为超级管理员仅能由既有超级管理员指定；管理员和超级管理员均可访问、编辑全部数据。</w:t>
      </w:r>
    </w:p>
    <w:p w14:paraId="1FE828AE">
      <w:pPr>
        <w:spacing w:line="360" w:lineRule="auto"/>
        <w:rPr>
          <w:sz w:val="24"/>
          <w:szCs w:val="24"/>
        </w:rPr>
      </w:pPr>
    </w:p>
    <w:p w14:paraId="61CA8860">
      <w:pPr>
        <w:widowControl/>
        <w:jc w:val="left"/>
        <w:rPr>
          <w:sz w:val="24"/>
          <w:szCs w:val="24"/>
        </w:rPr>
      </w:pPr>
      <w:r>
        <w:rPr>
          <w:sz w:val="24"/>
          <w:szCs w:val="24"/>
        </w:rPr>
        <w:br w:type="page"/>
      </w:r>
    </w:p>
    <w:p w14:paraId="286D6ADD">
      <w:pPr>
        <w:pStyle w:val="30"/>
      </w:pPr>
      <w:bookmarkStart w:id="4" w:name="_Toc227320483"/>
      <w:r>
        <w:rPr>
          <w:rFonts w:hint="eastAsia"/>
        </w:rPr>
        <w:t>二、</w:t>
      </w:r>
      <w:r>
        <w:rPr>
          <w:rFonts w:hint="eastAsia"/>
          <w:b/>
          <w:bCs/>
        </w:rPr>
        <w:t>UI</w:t>
      </w:r>
      <w:r>
        <w:rPr>
          <w:rFonts w:hint="eastAsia"/>
        </w:rPr>
        <w:t>设计规范</w:t>
      </w:r>
      <w:bookmarkEnd w:id="4"/>
    </w:p>
    <w:p w14:paraId="08A956FD">
      <w:pPr>
        <w:pStyle w:val="26"/>
      </w:pPr>
      <w:bookmarkStart w:id="5" w:name="_Toc227320484"/>
      <w:r>
        <w:rPr>
          <w:rFonts w:hint="eastAsia"/>
        </w:rPr>
        <w:t>2.1  全局规范</w:t>
      </w:r>
      <w:bookmarkEnd w:id="5"/>
    </w:p>
    <w:p w14:paraId="637ACBF3">
      <w:pPr>
        <w:spacing w:line="360" w:lineRule="auto"/>
        <w:ind w:firstLine="480" w:firstLineChars="200"/>
        <w:rPr>
          <w:sz w:val="24"/>
          <w:szCs w:val="24"/>
        </w:rPr>
      </w:pPr>
      <w:r>
        <w:rPr>
          <w:rFonts w:hint="eastAsia"/>
          <w:sz w:val="24"/>
          <w:szCs w:val="24"/>
        </w:rPr>
        <w:t>采用现代化Web的UI，目前Vibe Coding都会知道应该怎样设计。按钮采用的配色方案如</w:t>
      </w:r>
      <w:r>
        <w:rPr>
          <w:sz w:val="24"/>
          <w:szCs w:val="24"/>
        </w:rPr>
        <w:fldChar w:fldCharType="begin"/>
      </w:r>
      <w:r>
        <w:rPr>
          <w:sz w:val="24"/>
          <w:szCs w:val="24"/>
        </w:rPr>
        <w:instrText xml:space="preserve"> </w:instrText>
      </w:r>
      <w:r>
        <w:rPr>
          <w:rFonts w:hint="eastAsia"/>
          <w:sz w:val="24"/>
          <w:szCs w:val="24"/>
        </w:rPr>
        <w:instrText xml:space="preserve">REF _Ref227004990 \h</w:instrText>
      </w:r>
      <w:r>
        <w:rPr>
          <w:sz w:val="24"/>
          <w:szCs w:val="24"/>
        </w:rPr>
        <w:instrText xml:space="preserve">  \* MERGEFORMAT </w:instrText>
      </w:r>
      <w:r>
        <w:rPr>
          <w:sz w:val="24"/>
          <w:szCs w:val="24"/>
        </w:rPr>
        <w:fldChar w:fldCharType="separate"/>
      </w:r>
      <w:r>
        <w:rPr>
          <w:rFonts w:hint="eastAsia" w:cs="Times New Roman"/>
          <w:sz w:val="24"/>
          <w:szCs w:val="24"/>
        </w:rPr>
        <w:t>图</w:t>
      </w:r>
      <w:r>
        <w:rPr>
          <w:rFonts w:cs="Times New Roman"/>
          <w:sz w:val="24"/>
          <w:szCs w:val="24"/>
        </w:rPr>
        <w:t>2</w:t>
      </w:r>
      <w:r>
        <w:rPr>
          <w:sz w:val="24"/>
          <w:szCs w:val="24"/>
        </w:rPr>
        <w:fldChar w:fldCharType="end"/>
      </w:r>
      <w:r>
        <w:rPr>
          <w:rFonts w:hint="eastAsia"/>
          <w:sz w:val="24"/>
          <w:szCs w:val="24"/>
        </w:rPr>
        <w:t>所示；所有浏览窗口的表头均要加粗，前方必须设有复选框；凡是涉及选择日期、时间的输入框，必须使用小日历组件，如</w:t>
      </w:r>
      <w:r>
        <w:rPr>
          <w:sz w:val="24"/>
          <w:szCs w:val="24"/>
        </w:rPr>
        <w:fldChar w:fldCharType="begin"/>
      </w:r>
      <w:r>
        <w:rPr>
          <w:sz w:val="24"/>
          <w:szCs w:val="24"/>
        </w:rPr>
        <w:instrText xml:space="preserve"> </w:instrText>
      </w:r>
      <w:r>
        <w:rPr>
          <w:rFonts w:hint="eastAsia"/>
          <w:sz w:val="24"/>
          <w:szCs w:val="24"/>
        </w:rPr>
        <w:instrText xml:space="preserve">REF _Ref227004993 \h</w:instrText>
      </w:r>
      <w:r>
        <w:rPr>
          <w:sz w:val="24"/>
          <w:szCs w:val="24"/>
        </w:rPr>
        <w:instrText xml:space="preserve">  \* MERGEFORMAT </w:instrText>
      </w:r>
      <w:r>
        <w:rPr>
          <w:sz w:val="24"/>
          <w:szCs w:val="24"/>
        </w:rPr>
        <w:fldChar w:fldCharType="separate"/>
      </w:r>
      <w:r>
        <w:rPr>
          <w:rFonts w:hint="eastAsia" w:cs="Times New Roman"/>
          <w:sz w:val="24"/>
          <w:szCs w:val="24"/>
        </w:rPr>
        <w:t>图</w:t>
      </w:r>
      <w:r>
        <w:rPr>
          <w:rFonts w:cs="Times New Roman"/>
          <w:sz w:val="24"/>
          <w:szCs w:val="24"/>
        </w:rPr>
        <w:t>3</w:t>
      </w:r>
      <w:r>
        <w:rPr>
          <w:sz w:val="24"/>
          <w:szCs w:val="24"/>
        </w:rPr>
        <w:fldChar w:fldCharType="end"/>
      </w:r>
      <w:r>
        <w:rPr>
          <w:rFonts w:hint="eastAsia"/>
          <w:sz w:val="24"/>
          <w:szCs w:val="24"/>
        </w:rPr>
        <w:t>所示。</w:t>
      </w:r>
    </w:p>
    <w:p w14:paraId="78EF1146">
      <w:pPr>
        <w:keepNext/>
        <w:spacing w:line="360" w:lineRule="auto"/>
        <w:jc w:val="center"/>
      </w:pPr>
      <w:r>
        <w:drawing>
          <wp:inline distT="0" distB="0" distL="0" distR="0">
            <wp:extent cx="2267585" cy="455930"/>
            <wp:effectExtent l="0" t="0" r="0" b="1270"/>
            <wp:docPr id="4312478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247867" name="图片 1"/>
                    <pic:cNvPicPr>
                      <a:picLocks noChangeAspect="1"/>
                    </pic:cNvPicPr>
                  </pic:nvPicPr>
                  <pic:blipFill>
                    <a:blip r:embed="rId12"/>
                    <a:stretch>
                      <a:fillRect/>
                    </a:stretch>
                  </pic:blipFill>
                  <pic:spPr>
                    <a:xfrm>
                      <a:off x="0" y="0"/>
                      <a:ext cx="2308915" cy="464475"/>
                    </a:xfrm>
                    <a:prstGeom prst="rect">
                      <a:avLst/>
                    </a:prstGeom>
                  </pic:spPr>
                </pic:pic>
              </a:graphicData>
            </a:graphic>
          </wp:inline>
        </w:drawing>
      </w:r>
    </w:p>
    <w:p w14:paraId="0676AF22">
      <w:pPr>
        <w:pStyle w:val="11"/>
        <w:spacing w:line="360" w:lineRule="auto"/>
        <w:jc w:val="center"/>
        <w:rPr>
          <w:rFonts w:ascii="Times New Roman" w:hAnsi="Times New Roman" w:eastAsia="宋体" w:cs="Times New Roman"/>
          <w:sz w:val="21"/>
          <w:szCs w:val="21"/>
        </w:rPr>
      </w:pPr>
      <w:bookmarkStart w:id="6" w:name="_Ref227004990"/>
      <w:r>
        <w:rPr>
          <w:rFonts w:hint="eastAsia" w:ascii="Times New Roman" w:hAnsi="Times New Roman" w:eastAsia="宋体" w:cs="Times New Roman"/>
          <w:sz w:val="21"/>
          <w:szCs w:val="21"/>
        </w:rPr>
        <w:t>图</w:t>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w:instrText>
      </w:r>
      <w:r>
        <w:rPr>
          <w:rFonts w:hint="eastAsia" w:ascii="Times New Roman" w:hAnsi="Times New Roman" w:eastAsia="宋体" w:cs="Times New Roman"/>
          <w:sz w:val="21"/>
          <w:szCs w:val="21"/>
        </w:rPr>
        <w:instrText xml:space="preserve">SEQ 图 \* ARABIC</w:instrText>
      </w:r>
      <w:r>
        <w:rPr>
          <w:rFonts w:ascii="Times New Roman" w:hAnsi="Times New Roman" w:eastAsia="宋体" w:cs="Times New Roman"/>
          <w:sz w:val="21"/>
          <w:szCs w:val="21"/>
        </w:rPr>
        <w:instrText xml:space="preserve">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w:t>
      </w:r>
      <w:r>
        <w:rPr>
          <w:rFonts w:ascii="Times New Roman" w:hAnsi="Times New Roman" w:eastAsia="宋体" w:cs="Times New Roman"/>
          <w:sz w:val="21"/>
          <w:szCs w:val="21"/>
        </w:rPr>
        <w:fldChar w:fldCharType="end"/>
      </w:r>
      <w:bookmarkEnd w:id="6"/>
      <w:r>
        <w:rPr>
          <w:rFonts w:hint="eastAsia" w:ascii="Times New Roman" w:hAnsi="Times New Roman" w:eastAsia="宋体" w:cs="Times New Roman"/>
          <w:sz w:val="21"/>
          <w:szCs w:val="21"/>
        </w:rPr>
        <w:t xml:space="preserve">  三种按钮配色：普通、高亮、危险</w:t>
      </w:r>
    </w:p>
    <w:p w14:paraId="122952D8">
      <w:pPr>
        <w:keepNext/>
        <w:spacing w:line="360" w:lineRule="auto"/>
        <w:jc w:val="center"/>
      </w:pPr>
      <w:r>
        <w:drawing>
          <wp:inline distT="0" distB="0" distL="0" distR="0">
            <wp:extent cx="1477645" cy="1903730"/>
            <wp:effectExtent l="0" t="0" r="8255" b="1270"/>
            <wp:docPr id="3061119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111949" name="图片 1"/>
                    <pic:cNvPicPr>
                      <a:picLocks noChangeAspect="1"/>
                    </pic:cNvPicPr>
                  </pic:nvPicPr>
                  <pic:blipFill>
                    <a:blip r:embed="rId13"/>
                    <a:srcRect l="19687" t="11936" r="20955" b="2317"/>
                    <a:stretch>
                      <a:fillRect/>
                    </a:stretch>
                  </pic:blipFill>
                  <pic:spPr>
                    <a:xfrm>
                      <a:off x="0" y="0"/>
                      <a:ext cx="1492666" cy="1923385"/>
                    </a:xfrm>
                    <a:prstGeom prst="rect">
                      <a:avLst/>
                    </a:prstGeom>
                    <a:ln>
                      <a:noFill/>
                    </a:ln>
                  </pic:spPr>
                </pic:pic>
              </a:graphicData>
            </a:graphic>
          </wp:inline>
        </w:drawing>
      </w:r>
    </w:p>
    <w:p w14:paraId="565BD161">
      <w:pPr>
        <w:pStyle w:val="11"/>
        <w:spacing w:line="360" w:lineRule="auto"/>
        <w:jc w:val="center"/>
        <w:rPr>
          <w:rFonts w:ascii="Times New Roman" w:hAnsi="Times New Roman" w:eastAsia="宋体" w:cs="Times New Roman"/>
          <w:sz w:val="21"/>
          <w:szCs w:val="21"/>
        </w:rPr>
      </w:pPr>
      <w:bookmarkStart w:id="7" w:name="_Ref227004993"/>
      <w:r>
        <w:rPr>
          <w:rFonts w:hint="eastAsia" w:ascii="Times New Roman" w:hAnsi="Times New Roman" w:eastAsia="宋体" w:cs="Times New Roman"/>
          <w:sz w:val="21"/>
          <w:szCs w:val="21"/>
        </w:rPr>
        <w:t>图</w:t>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w:instrText>
      </w:r>
      <w:r>
        <w:rPr>
          <w:rFonts w:hint="eastAsia" w:ascii="Times New Roman" w:hAnsi="Times New Roman" w:eastAsia="宋体" w:cs="Times New Roman"/>
          <w:sz w:val="21"/>
          <w:szCs w:val="21"/>
        </w:rPr>
        <w:instrText xml:space="preserve">SEQ 图 \* ARABIC</w:instrText>
      </w:r>
      <w:r>
        <w:rPr>
          <w:rFonts w:ascii="Times New Roman" w:hAnsi="Times New Roman" w:eastAsia="宋体" w:cs="Times New Roman"/>
          <w:sz w:val="21"/>
          <w:szCs w:val="21"/>
        </w:rPr>
        <w:instrText xml:space="preserve">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ascii="Times New Roman" w:hAnsi="Times New Roman" w:eastAsia="宋体" w:cs="Times New Roman"/>
          <w:sz w:val="21"/>
          <w:szCs w:val="21"/>
        </w:rPr>
        <w:fldChar w:fldCharType="end"/>
      </w:r>
      <w:bookmarkEnd w:id="7"/>
      <w:r>
        <w:rPr>
          <w:rFonts w:hint="eastAsia" w:ascii="Times New Roman" w:hAnsi="Times New Roman" w:eastAsia="宋体" w:cs="Times New Roman"/>
          <w:sz w:val="21"/>
          <w:szCs w:val="21"/>
        </w:rPr>
        <w:t xml:space="preserve">  小日历组件，确保内容是Date或Time等类型</w:t>
      </w:r>
    </w:p>
    <w:p w14:paraId="1B7C56D3">
      <w:pPr>
        <w:spacing w:line="360" w:lineRule="auto"/>
        <w:rPr>
          <w:sz w:val="24"/>
          <w:szCs w:val="24"/>
        </w:rPr>
      </w:pPr>
    </w:p>
    <w:p w14:paraId="0C1B954D">
      <w:pPr>
        <w:pStyle w:val="26"/>
      </w:pPr>
      <w:bookmarkStart w:id="8" w:name="_Toc227320485"/>
      <w:r>
        <w:rPr>
          <w:rFonts w:hint="eastAsia"/>
        </w:rPr>
        <w:t>2.2  登录、注册界面</w:t>
      </w:r>
      <w:bookmarkEnd w:id="8"/>
    </w:p>
    <w:p w14:paraId="193B6ABD">
      <w:pPr>
        <w:spacing w:line="360" w:lineRule="auto"/>
        <w:ind w:firstLine="480" w:firstLineChars="200"/>
        <w:rPr>
          <w:sz w:val="24"/>
          <w:szCs w:val="24"/>
        </w:rPr>
      </w:pPr>
      <w:r>
        <w:rPr>
          <w:rFonts w:hint="eastAsia"/>
          <w:sz w:val="24"/>
          <w:szCs w:val="24"/>
        </w:rPr>
        <w:t>采用独立页面供用户登录，以居中卡片的形式展示，可以仿照PC端经典版QQ的登录页面设计，界面设计见</w:t>
      </w:r>
      <w:r>
        <w:rPr>
          <w:sz w:val="24"/>
          <w:szCs w:val="24"/>
        </w:rPr>
        <w:fldChar w:fldCharType="begin"/>
      </w:r>
      <w:r>
        <w:rPr>
          <w:sz w:val="24"/>
          <w:szCs w:val="24"/>
        </w:rPr>
        <w:instrText xml:space="preserve"> </w:instrText>
      </w:r>
      <w:r>
        <w:rPr>
          <w:rFonts w:hint="eastAsia"/>
          <w:sz w:val="24"/>
          <w:szCs w:val="24"/>
        </w:rPr>
        <w:instrText xml:space="preserve">REF _Ref226937427 \h</w:instrText>
      </w:r>
      <w:r>
        <w:rPr>
          <w:sz w:val="24"/>
          <w:szCs w:val="24"/>
        </w:rPr>
        <w:instrText xml:space="preserve">  \* MERGEFORMAT </w:instrText>
      </w:r>
      <w:r>
        <w:rPr>
          <w:sz w:val="24"/>
          <w:szCs w:val="24"/>
        </w:rPr>
        <w:fldChar w:fldCharType="separate"/>
      </w:r>
      <w:r>
        <w:rPr>
          <w:rFonts w:cs="Times New Roman"/>
          <w:sz w:val="24"/>
          <w:szCs w:val="24"/>
        </w:rPr>
        <w:t>图4</w:t>
      </w:r>
      <w:r>
        <w:rPr>
          <w:sz w:val="24"/>
          <w:szCs w:val="24"/>
        </w:rPr>
        <w:fldChar w:fldCharType="end"/>
      </w:r>
      <w:r>
        <w:rPr>
          <w:rFonts w:hint="eastAsia"/>
          <w:sz w:val="24"/>
          <w:szCs w:val="24"/>
        </w:rPr>
        <w:t>。其中，研录Logo位于res/logo.png，设定圆角8px左右；“保留登录状态”复选框默认勾选。</w:t>
      </w:r>
    </w:p>
    <w:p w14:paraId="177A9E3E">
      <w:pPr>
        <w:keepNext/>
        <w:spacing w:line="360" w:lineRule="auto"/>
        <w:jc w:val="center"/>
      </w:pPr>
      <w:r>
        <w:drawing>
          <wp:inline distT="0" distB="0" distL="0" distR="0">
            <wp:extent cx="2782570" cy="3064510"/>
            <wp:effectExtent l="0" t="0" r="0" b="2540"/>
            <wp:docPr id="20644332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433227" name="图片 1"/>
                    <pic:cNvPicPr>
                      <a:picLocks noChangeAspect="1"/>
                    </pic:cNvPicPr>
                  </pic:nvPicPr>
                  <pic:blipFill>
                    <a:blip r:embed="rId14"/>
                    <a:stretch>
                      <a:fillRect/>
                    </a:stretch>
                  </pic:blipFill>
                  <pic:spPr>
                    <a:xfrm>
                      <a:off x="0" y="0"/>
                      <a:ext cx="2813799" cy="3099043"/>
                    </a:xfrm>
                    <a:prstGeom prst="rect">
                      <a:avLst/>
                    </a:prstGeom>
                  </pic:spPr>
                </pic:pic>
              </a:graphicData>
            </a:graphic>
          </wp:inline>
        </w:drawing>
      </w:r>
    </w:p>
    <w:p w14:paraId="5615723C">
      <w:pPr>
        <w:pStyle w:val="11"/>
        <w:spacing w:line="360" w:lineRule="auto"/>
        <w:jc w:val="center"/>
        <w:rPr>
          <w:rFonts w:ascii="Times New Roman" w:hAnsi="Times New Roman" w:eastAsia="宋体" w:cs="Times New Roman"/>
          <w:sz w:val="21"/>
          <w:szCs w:val="21"/>
        </w:rPr>
      </w:pPr>
      <w:bookmarkStart w:id="9" w:name="_Ref226937427"/>
      <w:r>
        <w:rPr>
          <w:rFonts w:ascii="Times New Roman" w:hAnsi="Times New Roman" w:eastAsia="宋体" w:cs="Times New Roman"/>
          <w:sz w:val="21"/>
          <w:szCs w:val="21"/>
        </w:rPr>
        <w:t>图</w:t>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SEQ 图 \* ARABIC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w:t>
      </w:r>
      <w:r>
        <w:rPr>
          <w:rFonts w:ascii="Times New Roman" w:hAnsi="Times New Roman" w:eastAsia="宋体" w:cs="Times New Roman"/>
          <w:sz w:val="21"/>
          <w:szCs w:val="21"/>
        </w:rPr>
        <w:fldChar w:fldCharType="end"/>
      </w:r>
      <w:bookmarkEnd w:id="9"/>
      <w:r>
        <w:rPr>
          <w:rFonts w:hint="eastAsia" w:ascii="Times New Roman" w:hAnsi="Times New Roman" w:eastAsia="宋体" w:cs="Times New Roman"/>
          <w:sz w:val="21"/>
          <w:szCs w:val="21"/>
        </w:rPr>
        <w:t xml:space="preserve">  登录界面</w:t>
      </w:r>
    </w:p>
    <w:p w14:paraId="195BB621">
      <w:pPr>
        <w:spacing w:line="360" w:lineRule="auto"/>
        <w:ind w:firstLine="480" w:firstLineChars="200"/>
        <w:rPr>
          <w:sz w:val="24"/>
          <w:szCs w:val="24"/>
        </w:rPr>
      </w:pPr>
      <w:r>
        <w:rPr>
          <w:rFonts w:hint="eastAsia"/>
          <w:sz w:val="24"/>
          <w:szCs w:val="24"/>
        </w:rPr>
        <w:t>当用户点击“注册”时，弹出对话框，显示“请联系超级管理员添加账号、密码，或发送邮件到</w:t>
      </w:r>
      <w:r>
        <w:fldChar w:fldCharType="begin"/>
      </w:r>
      <w:r>
        <w:instrText xml:space="preserve"> HYPERLINK "mailto:jupiterlyr@foxmail.com" </w:instrText>
      </w:r>
      <w:r>
        <w:fldChar w:fldCharType="separate"/>
      </w:r>
      <w:r>
        <w:rPr>
          <w:rStyle w:val="24"/>
          <w:rFonts w:hint="eastAsia"/>
          <w:sz w:val="24"/>
          <w:szCs w:val="24"/>
        </w:rPr>
        <w:t>jupiterlyr@foxmail.com</w:t>
      </w:r>
      <w:r>
        <w:rPr>
          <w:rStyle w:val="24"/>
          <w:rFonts w:hint="eastAsia"/>
          <w:sz w:val="24"/>
          <w:szCs w:val="24"/>
        </w:rPr>
        <w:fldChar w:fldCharType="end"/>
      </w:r>
      <w:r>
        <w:rPr>
          <w:rFonts w:hint="eastAsia"/>
          <w:sz w:val="24"/>
          <w:szCs w:val="24"/>
        </w:rPr>
        <w:t>”。</w:t>
      </w:r>
    </w:p>
    <w:p w14:paraId="6E66CACE">
      <w:pPr>
        <w:spacing w:line="360" w:lineRule="auto"/>
        <w:ind w:firstLine="480" w:firstLineChars="200"/>
        <w:rPr>
          <w:sz w:val="24"/>
          <w:szCs w:val="24"/>
        </w:rPr>
      </w:pPr>
      <w:r>
        <w:rPr>
          <w:rFonts w:hint="eastAsia"/>
          <w:sz w:val="24"/>
          <w:szCs w:val="24"/>
        </w:rPr>
        <w:t>在未登录状态下，如</w:t>
      </w:r>
      <w:r>
        <w:rPr>
          <w:sz w:val="24"/>
          <w:szCs w:val="24"/>
        </w:rPr>
        <w:fldChar w:fldCharType="begin"/>
      </w:r>
      <w:r>
        <w:rPr>
          <w:sz w:val="24"/>
          <w:szCs w:val="24"/>
        </w:rPr>
        <w:instrText xml:space="preserve"> </w:instrText>
      </w:r>
      <w:r>
        <w:rPr>
          <w:rFonts w:hint="eastAsia"/>
          <w:sz w:val="24"/>
          <w:szCs w:val="24"/>
        </w:rPr>
        <w:instrText xml:space="preserve">REF _Ref226993077 \h</w:instrText>
      </w:r>
      <w:r>
        <w:rPr>
          <w:sz w:val="24"/>
          <w:szCs w:val="24"/>
        </w:rPr>
        <w:instrText xml:space="preserve">  \* MERGEFORMAT </w:instrText>
      </w:r>
      <w:r>
        <w:rPr>
          <w:sz w:val="24"/>
          <w:szCs w:val="24"/>
        </w:rPr>
        <w:fldChar w:fldCharType="separate"/>
      </w:r>
      <w:r>
        <w:rPr>
          <w:rFonts w:hint="eastAsia" w:cs="Times New Roman"/>
          <w:sz w:val="24"/>
          <w:szCs w:val="24"/>
        </w:rPr>
        <w:t>图</w:t>
      </w:r>
      <w:r>
        <w:rPr>
          <w:rFonts w:cs="Times New Roman"/>
          <w:sz w:val="24"/>
          <w:szCs w:val="24"/>
        </w:rPr>
        <w:t>5</w:t>
      </w:r>
      <w:r>
        <w:rPr>
          <w:sz w:val="24"/>
          <w:szCs w:val="24"/>
        </w:rPr>
        <w:fldChar w:fldCharType="end"/>
      </w:r>
      <w:r>
        <w:rPr>
          <w:rFonts w:hint="eastAsia"/>
          <w:sz w:val="24"/>
          <w:szCs w:val="24"/>
        </w:rPr>
        <w:t>所示，可以点击主页左下角的“访客（点击登录）”跳转到登录界面。未登录时，中台所有数据均不可访问。</w:t>
      </w:r>
    </w:p>
    <w:p w14:paraId="787F313A">
      <w:pPr>
        <w:keepNext/>
        <w:spacing w:line="360" w:lineRule="auto"/>
      </w:pPr>
      <w:r>
        <w:drawing>
          <wp:inline distT="0" distB="0" distL="0" distR="0">
            <wp:extent cx="5274310" cy="2635885"/>
            <wp:effectExtent l="0" t="0" r="2540" b="0"/>
            <wp:docPr id="16794581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458189" name="图片 1"/>
                    <pic:cNvPicPr>
                      <a:picLocks noChangeAspect="1"/>
                    </pic:cNvPicPr>
                  </pic:nvPicPr>
                  <pic:blipFill>
                    <a:blip r:embed="rId15"/>
                    <a:stretch>
                      <a:fillRect/>
                    </a:stretch>
                  </pic:blipFill>
                  <pic:spPr>
                    <a:xfrm>
                      <a:off x="0" y="0"/>
                      <a:ext cx="5274310" cy="2635885"/>
                    </a:xfrm>
                    <a:prstGeom prst="rect">
                      <a:avLst/>
                    </a:prstGeom>
                  </pic:spPr>
                </pic:pic>
              </a:graphicData>
            </a:graphic>
          </wp:inline>
        </w:drawing>
      </w:r>
    </w:p>
    <w:p w14:paraId="42906998">
      <w:pPr>
        <w:pStyle w:val="11"/>
        <w:spacing w:line="360" w:lineRule="auto"/>
        <w:jc w:val="center"/>
        <w:rPr>
          <w:rFonts w:ascii="Times New Roman" w:hAnsi="Times New Roman" w:eastAsia="宋体" w:cs="Times New Roman"/>
          <w:sz w:val="21"/>
          <w:szCs w:val="21"/>
        </w:rPr>
      </w:pPr>
      <w:bookmarkStart w:id="10" w:name="_Ref226993077"/>
      <w:r>
        <w:rPr>
          <w:rFonts w:hint="eastAsia" w:ascii="Times New Roman" w:hAnsi="Times New Roman" w:eastAsia="宋体" w:cs="Times New Roman"/>
          <w:sz w:val="21"/>
          <w:szCs w:val="21"/>
        </w:rPr>
        <w:t>图</w:t>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w:instrText>
      </w:r>
      <w:r>
        <w:rPr>
          <w:rFonts w:hint="eastAsia" w:ascii="Times New Roman" w:hAnsi="Times New Roman" w:eastAsia="宋体" w:cs="Times New Roman"/>
          <w:sz w:val="21"/>
          <w:szCs w:val="21"/>
        </w:rPr>
        <w:instrText xml:space="preserve">SEQ 图 \* ARABIC</w:instrText>
      </w:r>
      <w:r>
        <w:rPr>
          <w:rFonts w:ascii="Times New Roman" w:hAnsi="Times New Roman" w:eastAsia="宋体" w:cs="Times New Roman"/>
          <w:sz w:val="21"/>
          <w:szCs w:val="21"/>
        </w:rPr>
        <w:instrText xml:space="preserve">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w:t>
      </w:r>
      <w:r>
        <w:rPr>
          <w:rFonts w:ascii="Times New Roman" w:hAnsi="Times New Roman" w:eastAsia="宋体" w:cs="Times New Roman"/>
          <w:sz w:val="21"/>
          <w:szCs w:val="21"/>
        </w:rPr>
        <w:fldChar w:fldCharType="end"/>
      </w:r>
      <w:bookmarkEnd w:id="10"/>
      <w:r>
        <w:rPr>
          <w:rFonts w:hint="eastAsia" w:ascii="Times New Roman" w:hAnsi="Times New Roman" w:eastAsia="宋体" w:cs="Times New Roman"/>
          <w:sz w:val="21"/>
          <w:szCs w:val="21"/>
        </w:rPr>
        <w:t xml:space="preserve">  未登录状态</w:t>
      </w:r>
    </w:p>
    <w:p w14:paraId="392FB8DF">
      <w:pPr>
        <w:spacing w:line="360" w:lineRule="auto"/>
        <w:rPr>
          <w:sz w:val="24"/>
          <w:szCs w:val="24"/>
        </w:rPr>
      </w:pPr>
    </w:p>
    <w:p w14:paraId="76D415E1">
      <w:pPr>
        <w:pStyle w:val="26"/>
      </w:pPr>
      <w:bookmarkStart w:id="11" w:name="_Toc227320486"/>
      <w:r>
        <w:rPr>
          <w:rFonts w:hint="eastAsia"/>
        </w:rPr>
        <w:t>2.3  主界面</w:t>
      </w:r>
      <w:bookmarkEnd w:id="11"/>
    </w:p>
    <w:p w14:paraId="415854E5">
      <w:pPr>
        <w:spacing w:line="360" w:lineRule="auto"/>
        <w:ind w:firstLine="480" w:firstLineChars="200"/>
        <w:rPr>
          <w:sz w:val="24"/>
          <w:szCs w:val="24"/>
        </w:rPr>
      </w:pPr>
      <w:r>
        <w:rPr>
          <w:rFonts w:hint="eastAsia"/>
          <w:sz w:val="24"/>
          <w:szCs w:val="24"/>
        </w:rPr>
        <w:t>如</w:t>
      </w:r>
      <w:r>
        <w:rPr>
          <w:sz w:val="24"/>
          <w:szCs w:val="24"/>
        </w:rPr>
        <w:fldChar w:fldCharType="begin"/>
      </w:r>
      <w:r>
        <w:rPr>
          <w:sz w:val="24"/>
          <w:szCs w:val="24"/>
        </w:rPr>
        <w:instrText xml:space="preserve"> </w:instrText>
      </w:r>
      <w:r>
        <w:rPr>
          <w:rFonts w:hint="eastAsia"/>
          <w:sz w:val="24"/>
          <w:szCs w:val="24"/>
        </w:rPr>
        <w:instrText xml:space="preserve">REF _Ref226993077 \h</w:instrText>
      </w:r>
      <w:r>
        <w:rPr>
          <w:sz w:val="24"/>
          <w:szCs w:val="24"/>
        </w:rPr>
        <w:instrText xml:space="preserve">  \* MERGEFORMAT </w:instrText>
      </w:r>
      <w:r>
        <w:rPr>
          <w:sz w:val="24"/>
          <w:szCs w:val="24"/>
        </w:rPr>
        <w:fldChar w:fldCharType="separate"/>
      </w:r>
      <w:r>
        <w:rPr>
          <w:rFonts w:hint="eastAsia" w:cs="Times New Roman"/>
          <w:sz w:val="24"/>
          <w:szCs w:val="24"/>
        </w:rPr>
        <w:t>图</w:t>
      </w:r>
      <w:r>
        <w:rPr>
          <w:rFonts w:cs="Times New Roman"/>
          <w:sz w:val="24"/>
          <w:szCs w:val="24"/>
        </w:rPr>
        <w:t>5</w:t>
      </w:r>
      <w:r>
        <w:rPr>
          <w:sz w:val="24"/>
          <w:szCs w:val="24"/>
        </w:rPr>
        <w:fldChar w:fldCharType="end"/>
      </w:r>
      <w:r>
        <w:rPr>
          <w:rFonts w:hint="eastAsia"/>
          <w:sz w:val="24"/>
          <w:szCs w:val="24"/>
        </w:rPr>
        <w:t>所示，左侧侧边栏上方为研录Logo，其下标注“研录中台”字样，在分割线下给出7个板块的标签，最下方显示当前用户名（为直观区分是否已登录，建议在访客前方添加“</w:t>
      </w:r>
      <w:r>
        <w:rPr>
          <w:rFonts w:hint="eastAsia" w:ascii="Segoe UI Emoji" w:hAnsi="Segoe UI Emoji" w:cs="Segoe UI Emoji"/>
          <w:sz w:val="24"/>
          <w:szCs w:val="24"/>
        </w:rPr>
        <w:t>🔴</w:t>
      </w:r>
      <w:r>
        <w:rPr>
          <w:rFonts w:hint="eastAsia"/>
          <w:sz w:val="24"/>
          <w:szCs w:val="24"/>
        </w:rPr>
        <w:t>”，其余情况添加“</w:t>
      </w:r>
      <w:r>
        <w:rPr>
          <w:rFonts w:hint="eastAsia" w:ascii="Segoe UI Emoji" w:hAnsi="Segoe UI Emoji" w:cs="Segoe UI Emoji"/>
          <w:sz w:val="24"/>
          <w:szCs w:val="24"/>
        </w:rPr>
        <w:t>🟢</w:t>
      </w:r>
      <w:r>
        <w:rPr>
          <w:rFonts w:hint="eastAsia"/>
          <w:sz w:val="24"/>
          <w:szCs w:val="24"/>
        </w:rPr>
        <w:t>”）。</w:t>
      </w:r>
    </w:p>
    <w:p w14:paraId="74BDAE47">
      <w:pPr>
        <w:spacing w:line="360" w:lineRule="auto"/>
        <w:ind w:firstLine="480" w:firstLineChars="200"/>
        <w:rPr>
          <w:sz w:val="24"/>
          <w:szCs w:val="24"/>
        </w:rPr>
      </w:pPr>
      <w:r>
        <w:rPr>
          <w:rFonts w:hint="eastAsia"/>
          <w:sz w:val="24"/>
          <w:szCs w:val="24"/>
        </w:rPr>
        <w:t>点击标签可以切换右侧面板显示的内容。</w:t>
      </w:r>
    </w:p>
    <w:p w14:paraId="2BD3D8DF">
      <w:pPr>
        <w:spacing w:line="360" w:lineRule="auto"/>
        <w:rPr>
          <w:sz w:val="24"/>
          <w:szCs w:val="24"/>
        </w:rPr>
      </w:pPr>
    </w:p>
    <w:p w14:paraId="7933BF3F">
      <w:pPr>
        <w:pStyle w:val="28"/>
      </w:pPr>
      <w:bookmarkStart w:id="12" w:name="_Toc227320487"/>
      <w:r>
        <w:rPr>
          <w:rFonts w:hint="eastAsia"/>
        </w:rPr>
        <w:t>2.3.1  员工信息</w:t>
      </w:r>
      <w:bookmarkEnd w:id="12"/>
    </w:p>
    <w:p w14:paraId="513CC4BA">
      <w:pPr>
        <w:spacing w:line="360" w:lineRule="auto"/>
        <w:ind w:firstLine="480" w:firstLineChars="200"/>
        <w:rPr>
          <w:sz w:val="24"/>
          <w:szCs w:val="24"/>
        </w:rPr>
      </w:pPr>
      <w:r>
        <w:rPr>
          <w:rFonts w:hint="eastAsia"/>
          <w:sz w:val="24"/>
          <w:szCs w:val="24"/>
        </w:rPr>
        <w:t>选择“员工信息”时，右侧面板布局如</w:t>
      </w:r>
      <w:r>
        <w:rPr>
          <w:sz w:val="24"/>
          <w:szCs w:val="24"/>
        </w:rPr>
        <w:fldChar w:fldCharType="begin"/>
      </w:r>
      <w:r>
        <w:rPr>
          <w:sz w:val="24"/>
          <w:szCs w:val="24"/>
        </w:rPr>
        <w:instrText xml:space="preserve"> </w:instrText>
      </w:r>
      <w:r>
        <w:rPr>
          <w:rFonts w:hint="eastAsia"/>
          <w:sz w:val="24"/>
          <w:szCs w:val="24"/>
        </w:rPr>
        <w:instrText xml:space="preserve">REF _Ref227000822 \h</w:instrText>
      </w:r>
      <w:r>
        <w:rPr>
          <w:sz w:val="24"/>
          <w:szCs w:val="24"/>
        </w:rPr>
        <w:instrText xml:space="preserve">  \* MERGEFORMAT </w:instrText>
      </w:r>
      <w:r>
        <w:rPr>
          <w:sz w:val="24"/>
          <w:szCs w:val="24"/>
        </w:rPr>
        <w:fldChar w:fldCharType="separate"/>
      </w:r>
      <w:r>
        <w:rPr>
          <w:rFonts w:hint="eastAsia" w:cs="Times New Roman"/>
          <w:sz w:val="24"/>
          <w:szCs w:val="24"/>
        </w:rPr>
        <w:t>图</w:t>
      </w:r>
      <w:r>
        <w:rPr>
          <w:rFonts w:cs="Times New Roman"/>
          <w:sz w:val="24"/>
          <w:szCs w:val="24"/>
        </w:rPr>
        <w:t>6</w:t>
      </w:r>
      <w:r>
        <w:rPr>
          <w:sz w:val="24"/>
          <w:szCs w:val="24"/>
        </w:rPr>
        <w:fldChar w:fldCharType="end"/>
      </w:r>
      <w:r>
        <w:rPr>
          <w:rFonts w:hint="eastAsia"/>
          <w:sz w:val="24"/>
          <w:szCs w:val="24"/>
        </w:rPr>
        <w:t>所示，表格第一列为复选框，展示图中对应的字段。表格上方设有查看、编辑、添加员工（蓝色）、删除员工（红色）、从Excel导入这5个按钮，居左放置；搜索框建议居右摆放，不要紧贴按钮。最下方应设置翻页功能，每页可容纳50条记录。</w:t>
      </w:r>
    </w:p>
    <w:p w14:paraId="235402B1">
      <w:pPr>
        <w:spacing w:line="360" w:lineRule="auto"/>
        <w:ind w:firstLine="480" w:firstLineChars="200"/>
        <w:rPr>
          <w:sz w:val="24"/>
          <w:szCs w:val="24"/>
        </w:rPr>
      </w:pPr>
      <w:r>
        <w:rPr>
          <w:rFonts w:hint="eastAsia"/>
          <w:sz w:val="24"/>
          <w:szCs w:val="24"/>
        </w:rPr>
        <w:t>当未选择任何记录时，查看、编辑、删除员工按钮被禁用。</w:t>
      </w:r>
    </w:p>
    <w:p w14:paraId="68F80216">
      <w:pPr>
        <w:spacing w:line="360" w:lineRule="auto"/>
        <w:ind w:firstLine="480" w:firstLineChars="200"/>
        <w:rPr>
          <w:sz w:val="24"/>
          <w:szCs w:val="24"/>
        </w:rPr>
      </w:pPr>
      <w:r>
        <w:rPr>
          <w:rFonts w:hint="eastAsia"/>
          <w:sz w:val="24"/>
          <w:szCs w:val="24"/>
        </w:rPr>
        <w:t>当选择“添加员工”后，会弹出空白的弹窗，如下页</w:t>
      </w:r>
      <w:r>
        <w:rPr>
          <w:sz w:val="24"/>
          <w:szCs w:val="24"/>
        </w:rPr>
        <w:fldChar w:fldCharType="begin"/>
      </w:r>
      <w:r>
        <w:rPr>
          <w:sz w:val="24"/>
          <w:szCs w:val="24"/>
        </w:rPr>
        <w:instrText xml:space="preserve"> </w:instrText>
      </w:r>
      <w:r>
        <w:rPr>
          <w:rFonts w:hint="eastAsia"/>
          <w:sz w:val="24"/>
          <w:szCs w:val="24"/>
        </w:rPr>
        <w:instrText xml:space="preserve">REF _Ref227003349 \h</w:instrText>
      </w:r>
      <w:r>
        <w:rPr>
          <w:sz w:val="24"/>
          <w:szCs w:val="24"/>
        </w:rPr>
        <w:instrText xml:space="preserve">  \* MERGEFORMAT </w:instrText>
      </w:r>
      <w:r>
        <w:rPr>
          <w:sz w:val="24"/>
          <w:szCs w:val="24"/>
        </w:rPr>
        <w:fldChar w:fldCharType="separate"/>
      </w:r>
      <w:r>
        <w:rPr>
          <w:rFonts w:hint="eastAsia" w:cs="Times New Roman"/>
          <w:sz w:val="24"/>
          <w:szCs w:val="24"/>
        </w:rPr>
        <w:t>图</w:t>
      </w:r>
      <w:r>
        <w:rPr>
          <w:rFonts w:cs="Times New Roman"/>
          <w:sz w:val="24"/>
          <w:szCs w:val="24"/>
        </w:rPr>
        <w:t>7</w:t>
      </w:r>
      <w:r>
        <w:rPr>
          <w:sz w:val="24"/>
          <w:szCs w:val="24"/>
        </w:rPr>
        <w:fldChar w:fldCharType="end"/>
      </w:r>
      <w:r>
        <w:rPr>
          <w:rFonts w:hint="eastAsia"/>
          <w:sz w:val="24"/>
          <w:szCs w:val="24"/>
        </w:rPr>
        <w:t>所示，图片仅供参考，UI设计可以进一步优化，其内展示大部分所需存储的字段（</w:t>
      </w:r>
      <w:r>
        <w:rPr>
          <w:rFonts w:hint="eastAsia"/>
          <w:b/>
          <w:bCs/>
          <w:sz w:val="24"/>
          <w:szCs w:val="24"/>
        </w:rPr>
        <w:t>重要注意事项</w:t>
      </w:r>
      <w:r>
        <w:rPr>
          <w:rFonts w:hint="eastAsia"/>
          <w:sz w:val="24"/>
          <w:szCs w:val="24"/>
        </w:rPr>
        <w:t>：展示的字段不完全等于存储的字段，展示部分在</w:t>
      </w:r>
      <w:r>
        <w:rPr>
          <w:rFonts w:hint="eastAsia"/>
          <w:b/>
          <w:bCs/>
          <w:sz w:val="24"/>
          <w:szCs w:val="24"/>
          <w:u w:val="single"/>
        </w:rPr>
        <w:t>本章</w:t>
      </w:r>
      <w:r>
        <w:rPr>
          <w:rFonts w:hint="eastAsia"/>
          <w:sz w:val="24"/>
          <w:szCs w:val="24"/>
        </w:rPr>
        <w:t>定义，存储部分在</w:t>
      </w:r>
      <w:r>
        <w:rPr>
          <w:rFonts w:hint="eastAsia"/>
          <w:b/>
          <w:bCs/>
          <w:sz w:val="24"/>
          <w:szCs w:val="24"/>
          <w:u w:val="single"/>
        </w:rPr>
        <w:t>第三章</w:t>
      </w:r>
      <w:r>
        <w:rPr>
          <w:rFonts w:hint="eastAsia"/>
          <w:sz w:val="24"/>
          <w:szCs w:val="24"/>
        </w:rPr>
        <w:t>）。</w:t>
      </w:r>
    </w:p>
    <w:p w14:paraId="0D74F244">
      <w:pPr>
        <w:keepNext/>
        <w:spacing w:line="360" w:lineRule="auto"/>
      </w:pPr>
      <w:r>
        <w:drawing>
          <wp:inline distT="0" distB="0" distL="0" distR="0">
            <wp:extent cx="5274310" cy="989965"/>
            <wp:effectExtent l="0" t="0" r="2540" b="635"/>
            <wp:docPr id="399981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98158" name="图片 1"/>
                    <pic:cNvPicPr>
                      <a:picLocks noChangeAspect="1"/>
                    </pic:cNvPicPr>
                  </pic:nvPicPr>
                  <pic:blipFill>
                    <a:blip r:embed="rId16"/>
                    <a:stretch>
                      <a:fillRect/>
                    </a:stretch>
                  </pic:blipFill>
                  <pic:spPr>
                    <a:xfrm>
                      <a:off x="0" y="0"/>
                      <a:ext cx="5274310" cy="989965"/>
                    </a:xfrm>
                    <a:prstGeom prst="rect">
                      <a:avLst/>
                    </a:prstGeom>
                  </pic:spPr>
                </pic:pic>
              </a:graphicData>
            </a:graphic>
          </wp:inline>
        </w:drawing>
      </w:r>
    </w:p>
    <w:p w14:paraId="5A7EE03C">
      <w:pPr>
        <w:pStyle w:val="11"/>
        <w:spacing w:line="360" w:lineRule="auto"/>
        <w:jc w:val="center"/>
        <w:rPr>
          <w:rFonts w:ascii="Times New Roman" w:hAnsi="Times New Roman" w:eastAsia="宋体" w:cs="Times New Roman"/>
          <w:sz w:val="21"/>
          <w:szCs w:val="21"/>
        </w:rPr>
      </w:pPr>
      <w:bookmarkStart w:id="13" w:name="_Ref227000822"/>
      <w:r>
        <w:rPr>
          <w:rFonts w:hint="eastAsia" w:ascii="Times New Roman" w:hAnsi="Times New Roman" w:eastAsia="宋体" w:cs="Times New Roman"/>
          <w:sz w:val="21"/>
          <w:szCs w:val="21"/>
        </w:rPr>
        <w:t>图</w:t>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w:instrText>
      </w:r>
      <w:r>
        <w:rPr>
          <w:rFonts w:hint="eastAsia" w:ascii="Times New Roman" w:hAnsi="Times New Roman" w:eastAsia="宋体" w:cs="Times New Roman"/>
          <w:sz w:val="21"/>
          <w:szCs w:val="21"/>
        </w:rPr>
        <w:instrText xml:space="preserve">SEQ 图 \* ARABIC</w:instrText>
      </w:r>
      <w:r>
        <w:rPr>
          <w:rFonts w:ascii="Times New Roman" w:hAnsi="Times New Roman" w:eastAsia="宋体" w:cs="Times New Roman"/>
          <w:sz w:val="21"/>
          <w:szCs w:val="21"/>
        </w:rPr>
        <w:instrText xml:space="preserve">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w:t>
      </w:r>
      <w:r>
        <w:rPr>
          <w:rFonts w:ascii="Times New Roman" w:hAnsi="Times New Roman" w:eastAsia="宋体" w:cs="Times New Roman"/>
          <w:sz w:val="21"/>
          <w:szCs w:val="21"/>
        </w:rPr>
        <w:fldChar w:fldCharType="end"/>
      </w:r>
      <w:bookmarkEnd w:id="13"/>
      <w:r>
        <w:rPr>
          <w:rFonts w:hint="eastAsia" w:ascii="Times New Roman" w:hAnsi="Times New Roman" w:eastAsia="宋体" w:cs="Times New Roman"/>
          <w:sz w:val="21"/>
          <w:szCs w:val="21"/>
        </w:rPr>
        <w:t xml:space="preserve">  员工信息管理界面</w:t>
      </w:r>
    </w:p>
    <w:p w14:paraId="42D027E7">
      <w:pPr>
        <w:spacing w:line="360" w:lineRule="auto"/>
        <w:ind w:firstLine="480" w:firstLineChars="200"/>
        <w:rPr>
          <w:sz w:val="24"/>
          <w:szCs w:val="24"/>
        </w:rPr>
      </w:pPr>
      <w:r>
        <w:rPr>
          <w:rFonts w:hint="eastAsia"/>
          <w:sz w:val="24"/>
          <w:szCs w:val="24"/>
        </w:rPr>
        <w:t>下面给出员工信息中需呈现的所有字段，其中标记“</w:t>
      </w:r>
      <w:r>
        <w:rPr>
          <w:rFonts w:hint="eastAsia"/>
          <w:color w:val="FF0000"/>
          <w:sz w:val="24"/>
          <w:szCs w:val="24"/>
        </w:rPr>
        <w:t>*</w:t>
      </w:r>
      <w:r>
        <w:rPr>
          <w:rFonts w:hint="eastAsia"/>
          <w:sz w:val="24"/>
          <w:szCs w:val="24"/>
        </w:rPr>
        <w:t>”的字段为必填项：</w:t>
      </w:r>
    </w:p>
    <w:p w14:paraId="4697AA79">
      <w:pPr>
        <w:pStyle w:val="46"/>
        <w:numPr>
          <w:ilvl w:val="0"/>
          <w:numId w:val="2"/>
        </w:numPr>
        <w:spacing w:line="360" w:lineRule="auto"/>
        <w:rPr>
          <w:sz w:val="24"/>
          <w:szCs w:val="24"/>
        </w:rPr>
      </w:pPr>
      <w:r>
        <w:rPr>
          <w:rFonts w:hint="eastAsia"/>
          <w:sz w:val="24"/>
          <w:szCs w:val="24"/>
        </w:rPr>
        <w:t>工号：无需手动填写，在</w:t>
      </w:r>
      <w:r>
        <w:rPr>
          <w:rFonts w:hint="eastAsia"/>
          <w:b/>
          <w:bCs/>
          <w:sz w:val="24"/>
          <w:szCs w:val="24"/>
          <w:u w:val="single"/>
        </w:rPr>
        <w:t>第3.1.2节</w:t>
      </w:r>
      <w:r>
        <w:rPr>
          <w:rFonts w:hint="eastAsia"/>
          <w:sz w:val="24"/>
          <w:szCs w:val="24"/>
        </w:rPr>
        <w:t>阐述了计算方法</w:t>
      </w:r>
    </w:p>
    <w:p w14:paraId="4373D0D4">
      <w:pPr>
        <w:pStyle w:val="46"/>
        <w:numPr>
          <w:ilvl w:val="0"/>
          <w:numId w:val="2"/>
        </w:numPr>
        <w:spacing w:line="360" w:lineRule="auto"/>
        <w:rPr>
          <w:sz w:val="24"/>
          <w:szCs w:val="24"/>
        </w:rPr>
      </w:pPr>
      <w:r>
        <w:rPr>
          <w:rFonts w:hint="eastAsia"/>
          <w:sz w:val="24"/>
          <w:szCs w:val="24"/>
        </w:rPr>
        <w:t>员工姓名</w:t>
      </w:r>
      <w:r>
        <w:rPr>
          <w:rFonts w:hint="eastAsia"/>
          <w:color w:val="FF0000"/>
          <w:sz w:val="24"/>
          <w:szCs w:val="24"/>
        </w:rPr>
        <w:t>*</w:t>
      </w:r>
    </w:p>
    <w:p w14:paraId="4D1F2BEF">
      <w:pPr>
        <w:pStyle w:val="46"/>
        <w:numPr>
          <w:ilvl w:val="0"/>
          <w:numId w:val="2"/>
        </w:numPr>
        <w:spacing w:line="360" w:lineRule="auto"/>
        <w:rPr>
          <w:sz w:val="24"/>
          <w:szCs w:val="24"/>
        </w:rPr>
      </w:pPr>
      <w:r>
        <w:rPr>
          <w:rFonts w:hint="eastAsia"/>
          <w:sz w:val="24"/>
          <w:szCs w:val="24"/>
        </w:rPr>
        <w:t>性别</w:t>
      </w:r>
      <w:r>
        <w:rPr>
          <w:rFonts w:hint="eastAsia"/>
          <w:color w:val="FF0000"/>
          <w:sz w:val="24"/>
          <w:szCs w:val="24"/>
        </w:rPr>
        <w:t>*</w:t>
      </w:r>
    </w:p>
    <w:p w14:paraId="3FE53E46">
      <w:pPr>
        <w:pStyle w:val="46"/>
        <w:numPr>
          <w:ilvl w:val="0"/>
          <w:numId w:val="2"/>
        </w:numPr>
        <w:spacing w:line="360" w:lineRule="auto"/>
        <w:rPr>
          <w:sz w:val="24"/>
          <w:szCs w:val="24"/>
        </w:rPr>
      </w:pPr>
      <w:r>
        <w:rPr>
          <w:rFonts w:hint="eastAsia"/>
          <w:sz w:val="24"/>
          <w:szCs w:val="24"/>
        </w:rPr>
        <w:t>在职状态</w:t>
      </w:r>
      <w:r>
        <w:rPr>
          <w:rFonts w:hint="eastAsia"/>
          <w:color w:val="FF0000"/>
          <w:sz w:val="24"/>
          <w:szCs w:val="24"/>
        </w:rPr>
        <w:t>*</w:t>
      </w:r>
      <w:r>
        <w:rPr>
          <w:rFonts w:hint="eastAsia"/>
          <w:sz w:val="24"/>
          <w:szCs w:val="24"/>
        </w:rPr>
        <w:t>：选项为全职、兼职、已离职</w:t>
      </w:r>
    </w:p>
    <w:p w14:paraId="5892E416">
      <w:pPr>
        <w:pStyle w:val="46"/>
        <w:numPr>
          <w:ilvl w:val="0"/>
          <w:numId w:val="2"/>
        </w:numPr>
        <w:spacing w:line="360" w:lineRule="auto"/>
        <w:rPr>
          <w:sz w:val="24"/>
          <w:szCs w:val="24"/>
        </w:rPr>
      </w:pPr>
      <w:r>
        <w:rPr>
          <w:rFonts w:hint="eastAsia"/>
          <w:sz w:val="24"/>
          <w:szCs w:val="24"/>
        </w:rPr>
        <w:t>具体工作职能</w:t>
      </w:r>
      <w:r>
        <w:rPr>
          <w:rFonts w:hint="eastAsia"/>
          <w:color w:val="FF0000"/>
          <w:sz w:val="24"/>
          <w:szCs w:val="24"/>
        </w:rPr>
        <w:t>*</w:t>
      </w:r>
      <w:r>
        <w:rPr>
          <w:rFonts w:hint="eastAsia"/>
          <w:sz w:val="24"/>
          <w:szCs w:val="24"/>
        </w:rPr>
        <w:t>：限50字以内</w:t>
      </w:r>
    </w:p>
    <w:p w14:paraId="164505F9">
      <w:pPr>
        <w:pStyle w:val="46"/>
        <w:numPr>
          <w:ilvl w:val="0"/>
          <w:numId w:val="2"/>
        </w:numPr>
        <w:spacing w:line="360" w:lineRule="auto"/>
        <w:rPr>
          <w:sz w:val="24"/>
          <w:szCs w:val="24"/>
        </w:rPr>
      </w:pPr>
      <w:r>
        <w:rPr>
          <w:rFonts w:hint="eastAsia"/>
          <w:sz w:val="24"/>
          <w:szCs w:val="24"/>
        </w:rPr>
        <w:t>入职日期：应能弹出小日历供用户选择</w:t>
      </w:r>
    </w:p>
    <w:p w14:paraId="7102DD19">
      <w:pPr>
        <w:pStyle w:val="46"/>
        <w:numPr>
          <w:ilvl w:val="0"/>
          <w:numId w:val="2"/>
        </w:numPr>
        <w:spacing w:line="360" w:lineRule="auto"/>
        <w:rPr>
          <w:sz w:val="24"/>
          <w:szCs w:val="24"/>
        </w:rPr>
      </w:pPr>
      <w:r>
        <w:rPr>
          <w:rFonts w:hint="eastAsia"/>
          <w:sz w:val="24"/>
          <w:szCs w:val="24"/>
        </w:rPr>
        <w:t>电话号码：字符串</w:t>
      </w:r>
    </w:p>
    <w:p w14:paraId="15E8F867">
      <w:pPr>
        <w:pStyle w:val="46"/>
        <w:numPr>
          <w:ilvl w:val="0"/>
          <w:numId w:val="2"/>
        </w:numPr>
        <w:spacing w:line="360" w:lineRule="auto"/>
        <w:rPr>
          <w:sz w:val="24"/>
          <w:szCs w:val="24"/>
        </w:rPr>
      </w:pPr>
      <w:r>
        <w:rPr>
          <w:rFonts w:hint="eastAsia"/>
          <w:sz w:val="24"/>
          <w:szCs w:val="24"/>
        </w:rPr>
        <w:t>银行卡号：字符串</w:t>
      </w:r>
    </w:p>
    <w:p w14:paraId="258E45AF">
      <w:pPr>
        <w:pStyle w:val="46"/>
        <w:numPr>
          <w:ilvl w:val="0"/>
          <w:numId w:val="2"/>
        </w:numPr>
        <w:spacing w:line="360" w:lineRule="auto"/>
        <w:rPr>
          <w:sz w:val="24"/>
          <w:szCs w:val="24"/>
        </w:rPr>
      </w:pPr>
      <w:r>
        <w:rPr>
          <w:rFonts w:hint="eastAsia"/>
          <w:sz w:val="24"/>
          <w:szCs w:val="24"/>
        </w:rPr>
        <w:t>开户行</w:t>
      </w:r>
    </w:p>
    <w:p w14:paraId="5E14223D">
      <w:pPr>
        <w:pStyle w:val="46"/>
        <w:numPr>
          <w:ilvl w:val="0"/>
          <w:numId w:val="2"/>
        </w:numPr>
        <w:spacing w:line="360" w:lineRule="auto"/>
        <w:rPr>
          <w:sz w:val="24"/>
          <w:szCs w:val="24"/>
        </w:rPr>
      </w:pPr>
      <w:r>
        <w:rPr>
          <w:rFonts w:hint="eastAsia"/>
          <w:sz w:val="24"/>
          <w:szCs w:val="24"/>
        </w:rPr>
        <w:t>员工来源</w:t>
      </w:r>
      <w:r>
        <w:rPr>
          <w:rFonts w:hint="eastAsia"/>
          <w:color w:val="FF0000"/>
          <w:sz w:val="24"/>
          <w:szCs w:val="24"/>
        </w:rPr>
        <w:t>*</w:t>
      </w:r>
      <w:r>
        <w:rPr>
          <w:rFonts w:hint="eastAsia"/>
          <w:sz w:val="24"/>
          <w:szCs w:val="24"/>
        </w:rPr>
        <w:t>：下拉选择——研录、招聘/临时、渠道合作、其他</w:t>
      </w:r>
    </w:p>
    <w:p w14:paraId="45726BEE">
      <w:pPr>
        <w:pStyle w:val="46"/>
        <w:numPr>
          <w:ilvl w:val="0"/>
          <w:numId w:val="2"/>
        </w:numPr>
        <w:spacing w:line="360" w:lineRule="auto"/>
        <w:rPr>
          <w:sz w:val="24"/>
          <w:szCs w:val="24"/>
        </w:rPr>
      </w:pPr>
      <w:r>
        <w:rPr>
          <w:rFonts w:hint="eastAsia"/>
          <w:sz w:val="24"/>
          <w:szCs w:val="24"/>
        </w:rPr>
        <w:t>正服务于</w:t>
      </w:r>
      <w:r>
        <w:rPr>
          <w:rFonts w:hint="eastAsia"/>
          <w:color w:val="FF0000"/>
          <w:sz w:val="24"/>
          <w:szCs w:val="24"/>
        </w:rPr>
        <w:t>*</w:t>
      </w:r>
      <w:r>
        <w:rPr>
          <w:rFonts w:hint="eastAsia"/>
          <w:sz w:val="24"/>
          <w:szCs w:val="24"/>
        </w:rPr>
        <w:t>：下拉选择（多选）——研录保研、研录考研、高途、内部管理、其他</w:t>
      </w:r>
    </w:p>
    <w:p w14:paraId="51A36745">
      <w:pPr>
        <w:pStyle w:val="46"/>
        <w:numPr>
          <w:ilvl w:val="0"/>
          <w:numId w:val="2"/>
        </w:numPr>
        <w:spacing w:line="360" w:lineRule="auto"/>
        <w:rPr>
          <w:sz w:val="24"/>
          <w:szCs w:val="24"/>
        </w:rPr>
      </w:pPr>
      <w:r>
        <w:rPr>
          <w:rFonts w:hint="eastAsia"/>
          <w:sz w:val="24"/>
          <w:szCs w:val="24"/>
        </w:rPr>
        <w:t>文字版简历：输入框高度适中，宽度占满弹窗宽度，应支持垂直滚动条，限1000字</w:t>
      </w:r>
    </w:p>
    <w:p w14:paraId="04BDABCB">
      <w:pPr>
        <w:pStyle w:val="46"/>
        <w:numPr>
          <w:ilvl w:val="0"/>
          <w:numId w:val="2"/>
        </w:numPr>
        <w:spacing w:line="360" w:lineRule="auto"/>
        <w:rPr>
          <w:sz w:val="24"/>
          <w:szCs w:val="24"/>
        </w:rPr>
      </w:pPr>
      <w:r>
        <w:rPr>
          <w:rFonts w:hint="eastAsia"/>
          <w:sz w:val="24"/>
          <w:szCs w:val="24"/>
        </w:rPr>
        <w:t>附件简历</w:t>
      </w:r>
    </w:p>
    <w:p w14:paraId="13190B38">
      <w:pPr>
        <w:pStyle w:val="46"/>
        <w:numPr>
          <w:ilvl w:val="0"/>
          <w:numId w:val="2"/>
        </w:numPr>
        <w:spacing w:line="360" w:lineRule="auto"/>
        <w:rPr>
          <w:rFonts w:hint="eastAsia"/>
          <w:sz w:val="24"/>
          <w:szCs w:val="24"/>
        </w:rPr>
      </w:pPr>
      <w:r>
        <w:rPr>
          <w:rFonts w:hint="eastAsia"/>
          <w:sz w:val="24"/>
          <w:szCs w:val="24"/>
        </w:rPr>
        <w:t>负责的课程：无需手动填写，是自动同步信息的只读文本框，展示与该老师相关联的所有课程的</w:t>
      </w:r>
      <w:r>
        <w:rPr>
          <w:rFonts w:hint="eastAsia"/>
          <w:sz w:val="24"/>
          <w:szCs w:val="24"/>
          <w:u w:val="single"/>
        </w:rPr>
        <w:t>二级课程类别名称</w:t>
      </w:r>
      <w:r>
        <w:rPr>
          <w:rFonts w:hint="eastAsia"/>
          <w:sz w:val="24"/>
          <w:szCs w:val="24"/>
        </w:rPr>
        <w:t>（定义详见</w:t>
      </w:r>
      <w:r>
        <w:rPr>
          <w:rFonts w:hint="eastAsia"/>
          <w:b/>
          <w:bCs/>
          <w:sz w:val="24"/>
          <w:szCs w:val="24"/>
          <w:u w:val="single"/>
        </w:rPr>
        <w:t>第3.3.3节</w:t>
      </w:r>
      <w:r>
        <w:rPr>
          <w:rFonts w:hint="eastAsia"/>
          <w:sz w:val="24"/>
          <w:szCs w:val="24"/>
        </w:rPr>
        <w:t>）</w:t>
      </w:r>
    </w:p>
    <w:p w14:paraId="506D4D37">
      <w:pPr>
        <w:keepNext/>
        <w:spacing w:line="360" w:lineRule="auto"/>
      </w:pPr>
      <w:r>
        <w:drawing>
          <wp:inline distT="0" distB="0" distL="0" distR="0">
            <wp:extent cx="5274310" cy="5585460"/>
            <wp:effectExtent l="0" t="0" r="2540" b="0"/>
            <wp:docPr id="18773303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330362" name="图片 1"/>
                    <pic:cNvPicPr>
                      <a:picLocks noChangeAspect="1"/>
                    </pic:cNvPicPr>
                  </pic:nvPicPr>
                  <pic:blipFill>
                    <a:blip r:embed="rId17"/>
                    <a:stretch>
                      <a:fillRect/>
                    </a:stretch>
                  </pic:blipFill>
                  <pic:spPr>
                    <a:xfrm>
                      <a:off x="0" y="0"/>
                      <a:ext cx="5274310" cy="5585460"/>
                    </a:xfrm>
                    <a:prstGeom prst="rect">
                      <a:avLst/>
                    </a:prstGeom>
                  </pic:spPr>
                </pic:pic>
              </a:graphicData>
            </a:graphic>
          </wp:inline>
        </w:drawing>
      </w:r>
    </w:p>
    <w:p w14:paraId="0C3814A5">
      <w:pPr>
        <w:pStyle w:val="11"/>
        <w:spacing w:line="360" w:lineRule="auto"/>
        <w:jc w:val="center"/>
        <w:rPr>
          <w:rFonts w:ascii="Times New Roman" w:hAnsi="Times New Roman" w:eastAsia="宋体" w:cs="Times New Roman"/>
          <w:sz w:val="21"/>
          <w:szCs w:val="21"/>
        </w:rPr>
      </w:pPr>
      <w:bookmarkStart w:id="14" w:name="_Ref227003349"/>
      <w:r>
        <w:rPr>
          <w:rFonts w:hint="eastAsia" w:ascii="Times New Roman" w:hAnsi="Times New Roman" w:eastAsia="宋体" w:cs="Times New Roman"/>
          <w:sz w:val="21"/>
          <w:szCs w:val="21"/>
        </w:rPr>
        <w:t>图</w:t>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w:instrText>
      </w:r>
      <w:r>
        <w:rPr>
          <w:rFonts w:hint="eastAsia" w:ascii="Times New Roman" w:hAnsi="Times New Roman" w:eastAsia="宋体" w:cs="Times New Roman"/>
          <w:sz w:val="21"/>
          <w:szCs w:val="21"/>
        </w:rPr>
        <w:instrText xml:space="preserve">SEQ 图 \* ARABIC</w:instrText>
      </w:r>
      <w:r>
        <w:rPr>
          <w:rFonts w:ascii="Times New Roman" w:hAnsi="Times New Roman" w:eastAsia="宋体" w:cs="Times New Roman"/>
          <w:sz w:val="21"/>
          <w:szCs w:val="21"/>
        </w:rPr>
        <w:instrText xml:space="preserve">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7</w:t>
      </w:r>
      <w:r>
        <w:rPr>
          <w:rFonts w:ascii="Times New Roman" w:hAnsi="Times New Roman" w:eastAsia="宋体" w:cs="Times New Roman"/>
          <w:sz w:val="21"/>
          <w:szCs w:val="21"/>
        </w:rPr>
        <w:fldChar w:fldCharType="end"/>
      </w:r>
      <w:bookmarkEnd w:id="14"/>
      <w:r>
        <w:rPr>
          <w:rFonts w:hint="eastAsia" w:ascii="Times New Roman" w:hAnsi="Times New Roman" w:eastAsia="宋体" w:cs="Times New Roman"/>
          <w:sz w:val="21"/>
          <w:szCs w:val="21"/>
        </w:rPr>
        <w:t xml:space="preserve">  添加员工界面示例</w:t>
      </w:r>
    </w:p>
    <w:p w14:paraId="5E7CB35D">
      <w:pPr>
        <w:spacing w:line="360" w:lineRule="auto"/>
        <w:ind w:firstLine="480" w:firstLineChars="200"/>
        <w:rPr>
          <w:sz w:val="24"/>
          <w:szCs w:val="24"/>
        </w:rPr>
      </w:pPr>
      <w:r>
        <w:rPr>
          <w:rFonts w:hint="eastAsia"/>
          <w:sz w:val="24"/>
          <w:szCs w:val="24"/>
        </w:rPr>
        <w:t>当选择1条记录时，全部按钮可用。选择2条及以上记录时，查看、编辑依旧会被禁用。删除员工</w:t>
      </w:r>
      <w:r>
        <w:rPr>
          <w:rFonts w:hint="eastAsia"/>
          <w:color w:val="FF0000"/>
          <w:sz w:val="24"/>
          <w:szCs w:val="24"/>
        </w:rPr>
        <w:t>必须</w:t>
      </w:r>
      <w:r>
        <w:rPr>
          <w:rFonts w:hint="eastAsia"/>
          <w:sz w:val="24"/>
          <w:szCs w:val="24"/>
        </w:rPr>
        <w:t>二次确认，提示内容为：“若员工离职，请修改其在职状态，而不是直接删除。删除员工将会影响所有与其关联的数据或字段！您确定要继续删除吗？”。</w:t>
      </w:r>
    </w:p>
    <w:p w14:paraId="3DB39A0B">
      <w:pPr>
        <w:spacing w:line="360" w:lineRule="auto"/>
        <w:ind w:firstLine="480" w:firstLineChars="200"/>
        <w:rPr>
          <w:sz w:val="24"/>
          <w:szCs w:val="24"/>
        </w:rPr>
      </w:pPr>
      <w:r>
        <w:rPr>
          <w:rFonts w:hint="eastAsia"/>
          <w:sz w:val="24"/>
          <w:szCs w:val="24"/>
        </w:rPr>
        <w:t>点击“查看”按钮后，弹窗并列出全部信息；底端设置取消、编辑按钮。点击“编辑”按钮或“查看”弹窗中的“编辑”后，开启字段编辑模式，此时</w:t>
      </w:r>
      <w:r>
        <w:rPr>
          <w:rFonts w:hint="eastAsia"/>
          <w:color w:val="FF0000"/>
          <w:sz w:val="24"/>
          <w:szCs w:val="24"/>
        </w:rPr>
        <w:t>除工号和只读文本框外</w:t>
      </w:r>
      <w:r>
        <w:rPr>
          <w:rFonts w:hint="eastAsia"/>
          <w:sz w:val="24"/>
          <w:szCs w:val="24"/>
        </w:rPr>
        <w:t>的字段均可编辑，底端按钮分别为取消、确定。如</w:t>
      </w:r>
      <w:r>
        <w:rPr>
          <w:sz w:val="24"/>
          <w:szCs w:val="24"/>
        </w:rPr>
        <w:fldChar w:fldCharType="begin"/>
      </w:r>
      <w:r>
        <w:rPr>
          <w:sz w:val="24"/>
          <w:szCs w:val="24"/>
        </w:rPr>
        <w:instrText xml:space="preserve"> </w:instrText>
      </w:r>
      <w:r>
        <w:rPr>
          <w:rFonts w:hint="eastAsia"/>
          <w:sz w:val="24"/>
          <w:szCs w:val="24"/>
        </w:rPr>
        <w:instrText xml:space="preserve">REF _Ref227004647 \h</w:instrText>
      </w:r>
      <w:r>
        <w:rPr>
          <w:sz w:val="24"/>
          <w:szCs w:val="24"/>
        </w:rPr>
        <w:instrText xml:space="preserve">  \* MERGEFORMAT </w:instrText>
      </w:r>
      <w:r>
        <w:rPr>
          <w:sz w:val="24"/>
          <w:szCs w:val="24"/>
        </w:rPr>
        <w:fldChar w:fldCharType="separate"/>
      </w:r>
      <w:r>
        <w:rPr>
          <w:rFonts w:hint="eastAsia" w:cs="Times New Roman"/>
          <w:sz w:val="24"/>
          <w:szCs w:val="24"/>
        </w:rPr>
        <w:t>图</w:t>
      </w:r>
      <w:r>
        <w:rPr>
          <w:rFonts w:cs="Times New Roman"/>
          <w:sz w:val="24"/>
          <w:szCs w:val="24"/>
        </w:rPr>
        <w:t>8</w:t>
      </w:r>
      <w:r>
        <w:rPr>
          <w:sz w:val="24"/>
          <w:szCs w:val="24"/>
        </w:rPr>
        <w:fldChar w:fldCharType="end"/>
      </w:r>
      <w:r>
        <w:rPr>
          <w:rFonts w:hint="eastAsia"/>
          <w:sz w:val="24"/>
          <w:szCs w:val="24"/>
        </w:rPr>
        <w:t>所示。</w:t>
      </w:r>
    </w:p>
    <w:p w14:paraId="2E29700A">
      <w:pPr>
        <w:keepNext/>
        <w:spacing w:line="360" w:lineRule="auto"/>
        <w:jc w:val="center"/>
        <w:rPr>
          <w:sz w:val="24"/>
          <w:szCs w:val="24"/>
        </w:rPr>
      </w:pPr>
      <w:r>
        <w:drawing>
          <wp:inline distT="0" distB="0" distL="0" distR="0">
            <wp:extent cx="1376680" cy="467995"/>
            <wp:effectExtent l="0" t="0" r="0" b="8255"/>
            <wp:docPr id="11464647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464723" name="图片 1"/>
                    <pic:cNvPicPr>
                      <a:picLocks noChangeAspect="1"/>
                    </pic:cNvPicPr>
                  </pic:nvPicPr>
                  <pic:blipFill>
                    <a:blip r:embed="rId18"/>
                    <a:stretch>
                      <a:fillRect/>
                    </a:stretch>
                  </pic:blipFill>
                  <pic:spPr>
                    <a:xfrm>
                      <a:off x="0" y="0"/>
                      <a:ext cx="1377258" cy="468000"/>
                    </a:xfrm>
                    <a:prstGeom prst="rect">
                      <a:avLst/>
                    </a:prstGeom>
                  </pic:spPr>
                </pic:pic>
              </a:graphicData>
            </a:graphic>
          </wp:inline>
        </w:drawing>
      </w:r>
      <w:r>
        <w:rPr>
          <w:rFonts w:hint="eastAsia"/>
          <w:sz w:val="24"/>
          <w:szCs w:val="24"/>
        </w:rPr>
        <w:t xml:space="preserve">        </w:t>
      </w:r>
      <w:r>
        <w:drawing>
          <wp:inline distT="0" distB="0" distL="0" distR="0">
            <wp:extent cx="1337945" cy="467995"/>
            <wp:effectExtent l="0" t="0" r="0" b="8255"/>
            <wp:docPr id="10541519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151930" name="图片 1"/>
                    <pic:cNvPicPr>
                      <a:picLocks noChangeAspect="1"/>
                    </pic:cNvPicPr>
                  </pic:nvPicPr>
                  <pic:blipFill>
                    <a:blip r:embed="rId19"/>
                    <a:stretch>
                      <a:fillRect/>
                    </a:stretch>
                  </pic:blipFill>
                  <pic:spPr>
                    <a:xfrm>
                      <a:off x="0" y="0"/>
                      <a:ext cx="1338085" cy="468000"/>
                    </a:xfrm>
                    <a:prstGeom prst="rect">
                      <a:avLst/>
                    </a:prstGeom>
                  </pic:spPr>
                </pic:pic>
              </a:graphicData>
            </a:graphic>
          </wp:inline>
        </w:drawing>
      </w:r>
    </w:p>
    <w:p w14:paraId="7379FE85">
      <w:pPr>
        <w:pStyle w:val="11"/>
        <w:spacing w:line="360" w:lineRule="auto"/>
        <w:jc w:val="center"/>
        <w:rPr>
          <w:rFonts w:ascii="Times New Roman" w:hAnsi="Times New Roman" w:eastAsia="宋体" w:cs="Times New Roman"/>
          <w:sz w:val="21"/>
          <w:szCs w:val="21"/>
        </w:rPr>
      </w:pPr>
      <w:bookmarkStart w:id="15" w:name="_Ref227004647"/>
      <w:r>
        <w:rPr>
          <w:rFonts w:hint="eastAsia" w:ascii="Times New Roman" w:hAnsi="Times New Roman" w:eastAsia="宋体" w:cs="Times New Roman"/>
          <w:sz w:val="21"/>
          <w:szCs w:val="21"/>
        </w:rPr>
        <w:t>图</w:t>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w:instrText>
      </w:r>
      <w:r>
        <w:rPr>
          <w:rFonts w:hint="eastAsia" w:ascii="Times New Roman" w:hAnsi="Times New Roman" w:eastAsia="宋体" w:cs="Times New Roman"/>
          <w:sz w:val="21"/>
          <w:szCs w:val="21"/>
        </w:rPr>
        <w:instrText xml:space="preserve">SEQ 图 \* ARABIC</w:instrText>
      </w:r>
      <w:r>
        <w:rPr>
          <w:rFonts w:ascii="Times New Roman" w:hAnsi="Times New Roman" w:eastAsia="宋体" w:cs="Times New Roman"/>
          <w:sz w:val="21"/>
          <w:szCs w:val="21"/>
        </w:rPr>
        <w:instrText xml:space="preserve">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8</w:t>
      </w:r>
      <w:r>
        <w:rPr>
          <w:rFonts w:ascii="Times New Roman" w:hAnsi="Times New Roman" w:eastAsia="宋体" w:cs="Times New Roman"/>
          <w:sz w:val="21"/>
          <w:szCs w:val="21"/>
        </w:rPr>
        <w:fldChar w:fldCharType="end"/>
      </w:r>
      <w:bookmarkEnd w:id="15"/>
      <w:r>
        <w:rPr>
          <w:rFonts w:hint="eastAsia" w:ascii="Times New Roman" w:hAnsi="Times New Roman" w:eastAsia="宋体" w:cs="Times New Roman"/>
          <w:sz w:val="21"/>
          <w:szCs w:val="21"/>
        </w:rPr>
        <w:t xml:space="preserve">  “查看”（左）与“编辑”（右）界面底端的按钮</w:t>
      </w:r>
    </w:p>
    <w:p w14:paraId="2413544C">
      <w:pPr>
        <w:spacing w:line="360" w:lineRule="auto"/>
        <w:rPr>
          <w:sz w:val="24"/>
          <w:szCs w:val="24"/>
        </w:rPr>
      </w:pPr>
    </w:p>
    <w:p w14:paraId="2A261FEA">
      <w:pPr>
        <w:pStyle w:val="28"/>
      </w:pPr>
      <w:bookmarkStart w:id="16" w:name="_Toc227320488"/>
      <w:r>
        <w:rPr>
          <w:rFonts w:hint="eastAsia"/>
        </w:rPr>
        <w:t>2.3.2  学生信息</w:t>
      </w:r>
      <w:bookmarkEnd w:id="16"/>
    </w:p>
    <w:p w14:paraId="13A3278E">
      <w:pPr>
        <w:spacing w:line="360" w:lineRule="auto"/>
        <w:ind w:firstLine="480" w:firstLineChars="200"/>
        <w:rPr>
          <w:sz w:val="24"/>
          <w:szCs w:val="24"/>
        </w:rPr>
      </w:pPr>
      <w:r>
        <w:rPr>
          <w:rFonts w:hint="eastAsia"/>
          <w:sz w:val="24"/>
          <w:szCs w:val="24"/>
        </w:rPr>
        <w:t>选择“学生信息”时，右侧布局如</w:t>
      </w:r>
      <w:r>
        <w:rPr>
          <w:sz w:val="24"/>
          <w:szCs w:val="24"/>
        </w:rPr>
        <w:fldChar w:fldCharType="begin"/>
      </w:r>
      <w:r>
        <w:rPr>
          <w:sz w:val="24"/>
          <w:szCs w:val="24"/>
        </w:rPr>
        <w:instrText xml:space="preserve"> </w:instrText>
      </w:r>
      <w:r>
        <w:rPr>
          <w:rFonts w:hint="eastAsia"/>
          <w:sz w:val="24"/>
          <w:szCs w:val="24"/>
        </w:rPr>
        <w:instrText xml:space="preserve">REF _Ref227008959 \h</w:instrText>
      </w:r>
      <w:r>
        <w:rPr>
          <w:sz w:val="24"/>
          <w:szCs w:val="24"/>
        </w:rPr>
        <w:instrText xml:space="preserve">  \* MERGEFORMAT </w:instrText>
      </w:r>
      <w:r>
        <w:rPr>
          <w:sz w:val="24"/>
          <w:szCs w:val="24"/>
        </w:rPr>
        <w:fldChar w:fldCharType="separate"/>
      </w:r>
      <w:r>
        <w:rPr>
          <w:rFonts w:hint="eastAsia" w:cs="Times New Roman"/>
          <w:sz w:val="24"/>
          <w:szCs w:val="24"/>
        </w:rPr>
        <w:t>图</w:t>
      </w:r>
      <w:r>
        <w:rPr>
          <w:rFonts w:cs="Times New Roman"/>
          <w:sz w:val="24"/>
          <w:szCs w:val="24"/>
        </w:rPr>
        <w:t>9</w:t>
      </w:r>
      <w:r>
        <w:rPr>
          <w:sz w:val="24"/>
          <w:szCs w:val="24"/>
        </w:rPr>
        <w:fldChar w:fldCharType="end"/>
      </w:r>
      <w:r>
        <w:rPr>
          <w:rFonts w:hint="eastAsia"/>
          <w:sz w:val="24"/>
          <w:szCs w:val="24"/>
        </w:rPr>
        <w:t>所示。表格第一列为复选框，展示图中对应的字段。表格上方设有查看、编辑、添加学生、删除学生、从Excel导入这5个按钮，居左放置；搜索框建议居右摆放，最右侧是“高级搜索”按钮。最下方设置翻页功能，每页可容纳50条记录。</w:t>
      </w:r>
    </w:p>
    <w:p w14:paraId="75313A5D">
      <w:pPr>
        <w:keepNext/>
        <w:spacing w:line="360" w:lineRule="auto"/>
      </w:pPr>
      <w:r>
        <w:drawing>
          <wp:inline distT="0" distB="0" distL="0" distR="0">
            <wp:extent cx="5274310" cy="1215390"/>
            <wp:effectExtent l="0" t="0" r="2540" b="3810"/>
            <wp:docPr id="1442200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20047" name="图片 1"/>
                    <pic:cNvPicPr>
                      <a:picLocks noChangeAspect="1"/>
                    </pic:cNvPicPr>
                  </pic:nvPicPr>
                  <pic:blipFill>
                    <a:blip r:embed="rId20"/>
                    <a:stretch>
                      <a:fillRect/>
                    </a:stretch>
                  </pic:blipFill>
                  <pic:spPr>
                    <a:xfrm>
                      <a:off x="0" y="0"/>
                      <a:ext cx="5274310" cy="1215390"/>
                    </a:xfrm>
                    <a:prstGeom prst="rect">
                      <a:avLst/>
                    </a:prstGeom>
                  </pic:spPr>
                </pic:pic>
              </a:graphicData>
            </a:graphic>
          </wp:inline>
        </w:drawing>
      </w:r>
    </w:p>
    <w:p w14:paraId="7C99026F">
      <w:pPr>
        <w:pStyle w:val="11"/>
        <w:spacing w:line="360" w:lineRule="auto"/>
        <w:jc w:val="center"/>
        <w:rPr>
          <w:rFonts w:ascii="Times New Roman" w:hAnsi="Times New Roman" w:eastAsia="宋体" w:cs="Times New Roman"/>
          <w:sz w:val="21"/>
          <w:szCs w:val="21"/>
        </w:rPr>
      </w:pPr>
      <w:bookmarkStart w:id="17" w:name="_Ref227008959"/>
      <w:r>
        <w:rPr>
          <w:rFonts w:hint="eastAsia" w:ascii="Times New Roman" w:hAnsi="Times New Roman" w:eastAsia="宋体" w:cs="Times New Roman"/>
          <w:sz w:val="21"/>
          <w:szCs w:val="21"/>
        </w:rPr>
        <w:t>图</w:t>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w:instrText>
      </w:r>
      <w:r>
        <w:rPr>
          <w:rFonts w:hint="eastAsia" w:ascii="Times New Roman" w:hAnsi="Times New Roman" w:eastAsia="宋体" w:cs="Times New Roman"/>
          <w:sz w:val="21"/>
          <w:szCs w:val="21"/>
        </w:rPr>
        <w:instrText xml:space="preserve">SEQ 图 \* ARABIC</w:instrText>
      </w:r>
      <w:r>
        <w:rPr>
          <w:rFonts w:ascii="Times New Roman" w:hAnsi="Times New Roman" w:eastAsia="宋体" w:cs="Times New Roman"/>
          <w:sz w:val="21"/>
          <w:szCs w:val="21"/>
        </w:rPr>
        <w:instrText xml:space="preserve">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9</w:t>
      </w:r>
      <w:r>
        <w:rPr>
          <w:rFonts w:ascii="Times New Roman" w:hAnsi="Times New Roman" w:eastAsia="宋体" w:cs="Times New Roman"/>
          <w:sz w:val="21"/>
          <w:szCs w:val="21"/>
        </w:rPr>
        <w:fldChar w:fldCharType="end"/>
      </w:r>
      <w:bookmarkEnd w:id="17"/>
      <w:r>
        <w:rPr>
          <w:rFonts w:hint="eastAsia" w:ascii="Times New Roman" w:hAnsi="Times New Roman" w:eastAsia="宋体" w:cs="Times New Roman"/>
          <w:sz w:val="21"/>
          <w:szCs w:val="21"/>
        </w:rPr>
        <w:t xml:space="preserve">  学生信息管理界面</w:t>
      </w:r>
    </w:p>
    <w:p w14:paraId="14FF57E2">
      <w:pPr>
        <w:spacing w:line="360" w:lineRule="auto"/>
        <w:ind w:firstLine="480" w:firstLineChars="200"/>
        <w:rPr>
          <w:sz w:val="24"/>
          <w:szCs w:val="24"/>
        </w:rPr>
      </w:pPr>
      <w:r>
        <w:rPr>
          <w:rFonts w:hint="eastAsia"/>
          <w:sz w:val="24"/>
          <w:szCs w:val="24"/>
        </w:rPr>
        <w:t>同理，点击添加学生可以从空白模板填写。勾选1条记录可以查看、编辑或删除，勾选2条及以上记录则禁用查看、编辑按钮。</w:t>
      </w:r>
      <w:r>
        <w:rPr>
          <w:sz w:val="24"/>
          <w:szCs w:val="24"/>
        </w:rPr>
        <w:fldChar w:fldCharType="begin"/>
      </w:r>
      <w:r>
        <w:rPr>
          <w:sz w:val="24"/>
          <w:szCs w:val="24"/>
        </w:rPr>
        <w:instrText xml:space="preserve"> </w:instrText>
      </w:r>
      <w:r>
        <w:rPr>
          <w:rFonts w:hint="eastAsia"/>
          <w:sz w:val="24"/>
          <w:szCs w:val="24"/>
        </w:rPr>
        <w:instrText xml:space="preserve">REF _Ref227010563 \h</w:instrText>
      </w:r>
      <w:r>
        <w:rPr>
          <w:sz w:val="24"/>
          <w:szCs w:val="24"/>
        </w:rPr>
        <w:instrText xml:space="preserve">  \* MERGEFORMAT </w:instrText>
      </w:r>
      <w:r>
        <w:rPr>
          <w:sz w:val="24"/>
          <w:szCs w:val="24"/>
        </w:rPr>
        <w:fldChar w:fldCharType="separate"/>
      </w:r>
      <w:r>
        <w:rPr>
          <w:rFonts w:hint="eastAsia" w:cs="Times New Roman"/>
          <w:sz w:val="24"/>
          <w:szCs w:val="24"/>
        </w:rPr>
        <w:t>图</w:t>
      </w:r>
      <w:r>
        <w:rPr>
          <w:rFonts w:cs="Times New Roman"/>
          <w:sz w:val="24"/>
          <w:szCs w:val="24"/>
        </w:rPr>
        <w:t>10</w:t>
      </w:r>
      <w:r>
        <w:rPr>
          <w:sz w:val="24"/>
          <w:szCs w:val="24"/>
        </w:rPr>
        <w:fldChar w:fldCharType="end"/>
      </w:r>
      <w:r>
        <w:rPr>
          <w:rFonts w:hint="eastAsia"/>
          <w:sz w:val="24"/>
          <w:szCs w:val="24"/>
        </w:rPr>
        <w:t>是查看模式下的全部学生信息（样板，图中字段不全），基本要求与员工信息相同。</w:t>
      </w:r>
    </w:p>
    <w:p w14:paraId="6A666FCD">
      <w:pPr>
        <w:spacing w:line="360" w:lineRule="auto"/>
        <w:ind w:firstLine="480" w:firstLineChars="200"/>
        <w:rPr>
          <w:sz w:val="24"/>
          <w:szCs w:val="24"/>
        </w:rPr>
      </w:pPr>
      <w:r>
        <w:rPr>
          <w:rFonts w:hint="eastAsia"/>
          <w:sz w:val="24"/>
          <w:szCs w:val="24"/>
        </w:rPr>
        <w:t>全部需要呈现在详情中的字段有（标记“</w:t>
      </w:r>
      <w:r>
        <w:rPr>
          <w:rFonts w:hint="eastAsia"/>
          <w:color w:val="FF0000"/>
          <w:sz w:val="24"/>
          <w:szCs w:val="24"/>
        </w:rPr>
        <w:t>*</w:t>
      </w:r>
      <w:r>
        <w:rPr>
          <w:rFonts w:hint="eastAsia"/>
          <w:sz w:val="24"/>
          <w:szCs w:val="24"/>
        </w:rPr>
        <w:t>”的字段为必填项）：</w:t>
      </w:r>
    </w:p>
    <w:p w14:paraId="76DC0261">
      <w:pPr>
        <w:pStyle w:val="46"/>
        <w:numPr>
          <w:ilvl w:val="0"/>
          <w:numId w:val="3"/>
        </w:numPr>
        <w:spacing w:line="360" w:lineRule="auto"/>
        <w:rPr>
          <w:sz w:val="24"/>
          <w:szCs w:val="24"/>
        </w:rPr>
      </w:pPr>
      <w:r>
        <w:rPr>
          <w:rFonts w:hint="eastAsia"/>
          <w:sz w:val="24"/>
          <w:szCs w:val="24"/>
        </w:rPr>
        <w:t>学号：无需手动填写，</w:t>
      </w:r>
      <w:r>
        <w:rPr>
          <w:rFonts w:hint="eastAsia"/>
          <w:b/>
          <w:bCs/>
          <w:sz w:val="24"/>
          <w:szCs w:val="24"/>
          <w:u w:val="single"/>
        </w:rPr>
        <w:t>3.3.2节</w:t>
      </w:r>
      <w:r>
        <w:rPr>
          <w:rFonts w:hint="eastAsia"/>
          <w:sz w:val="24"/>
          <w:szCs w:val="24"/>
        </w:rPr>
        <w:t>有详细定义</w:t>
      </w:r>
    </w:p>
    <w:p w14:paraId="71544D8E">
      <w:pPr>
        <w:pStyle w:val="46"/>
        <w:numPr>
          <w:ilvl w:val="0"/>
          <w:numId w:val="3"/>
        </w:numPr>
        <w:spacing w:line="360" w:lineRule="auto"/>
        <w:rPr>
          <w:sz w:val="24"/>
          <w:szCs w:val="24"/>
        </w:rPr>
      </w:pPr>
      <w:r>
        <w:rPr>
          <w:rFonts w:hint="eastAsia"/>
          <w:sz w:val="24"/>
          <w:szCs w:val="24"/>
        </w:rPr>
        <w:t>学生姓名</w:t>
      </w:r>
      <w:r>
        <w:rPr>
          <w:rFonts w:hint="eastAsia"/>
          <w:color w:val="FF0000"/>
          <w:sz w:val="24"/>
          <w:szCs w:val="24"/>
        </w:rPr>
        <w:t>*</w:t>
      </w:r>
    </w:p>
    <w:p w14:paraId="4A30266A">
      <w:pPr>
        <w:pStyle w:val="46"/>
        <w:numPr>
          <w:ilvl w:val="0"/>
          <w:numId w:val="3"/>
        </w:numPr>
        <w:spacing w:line="360" w:lineRule="auto"/>
        <w:rPr>
          <w:sz w:val="24"/>
          <w:szCs w:val="24"/>
        </w:rPr>
      </w:pPr>
      <w:r>
        <w:rPr>
          <w:rFonts w:hint="eastAsia"/>
          <w:sz w:val="24"/>
          <w:szCs w:val="24"/>
        </w:rPr>
        <w:t>性别</w:t>
      </w:r>
      <w:r>
        <w:rPr>
          <w:rFonts w:hint="eastAsia"/>
          <w:color w:val="FF0000"/>
          <w:sz w:val="24"/>
          <w:szCs w:val="24"/>
        </w:rPr>
        <w:t>*</w:t>
      </w:r>
    </w:p>
    <w:p w14:paraId="343E84A7">
      <w:pPr>
        <w:pStyle w:val="46"/>
        <w:numPr>
          <w:ilvl w:val="0"/>
          <w:numId w:val="3"/>
        </w:numPr>
        <w:spacing w:line="360" w:lineRule="auto"/>
        <w:rPr>
          <w:sz w:val="24"/>
          <w:szCs w:val="24"/>
        </w:rPr>
      </w:pPr>
      <w:r>
        <w:rPr>
          <w:rFonts w:hint="eastAsia"/>
          <w:sz w:val="24"/>
          <w:szCs w:val="24"/>
        </w:rPr>
        <w:t>年级：无需手动填写，只读文本框，自动根据入学/毕业年份、当前年/月来自动计算（大几或已毕业），第三章有详细说明</w:t>
      </w:r>
    </w:p>
    <w:p w14:paraId="5D73D3D5">
      <w:pPr>
        <w:pStyle w:val="46"/>
        <w:numPr>
          <w:ilvl w:val="0"/>
          <w:numId w:val="3"/>
        </w:numPr>
        <w:spacing w:line="360" w:lineRule="auto"/>
        <w:rPr>
          <w:sz w:val="24"/>
          <w:szCs w:val="24"/>
        </w:rPr>
      </w:pPr>
      <w:r>
        <w:rPr>
          <w:rFonts w:hint="eastAsia"/>
          <w:sz w:val="24"/>
          <w:szCs w:val="24"/>
        </w:rPr>
        <w:t>入学年份</w:t>
      </w:r>
      <w:r>
        <w:rPr>
          <w:rFonts w:hint="eastAsia"/>
          <w:color w:val="FF0000"/>
          <w:sz w:val="24"/>
          <w:szCs w:val="24"/>
        </w:rPr>
        <w:t>*</w:t>
      </w:r>
      <w:r>
        <w:rPr>
          <w:rFonts w:hint="eastAsia"/>
          <w:sz w:val="24"/>
          <w:szCs w:val="24"/>
        </w:rPr>
        <w:t>：四位整数</w:t>
      </w:r>
    </w:p>
    <w:p w14:paraId="50521885">
      <w:pPr>
        <w:keepNext/>
        <w:spacing w:line="360" w:lineRule="auto"/>
        <w:jc w:val="center"/>
      </w:pPr>
      <w:r>
        <w:drawing>
          <wp:inline distT="0" distB="0" distL="0" distR="0">
            <wp:extent cx="5274310" cy="5031105"/>
            <wp:effectExtent l="0" t="0" r="2540" b="0"/>
            <wp:docPr id="8542417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241709" name="图片 1"/>
                    <pic:cNvPicPr>
                      <a:picLocks noChangeAspect="1"/>
                    </pic:cNvPicPr>
                  </pic:nvPicPr>
                  <pic:blipFill>
                    <a:blip r:embed="rId21"/>
                    <a:stretch>
                      <a:fillRect/>
                    </a:stretch>
                  </pic:blipFill>
                  <pic:spPr>
                    <a:xfrm>
                      <a:off x="0" y="0"/>
                      <a:ext cx="5274310" cy="5031105"/>
                    </a:xfrm>
                    <a:prstGeom prst="rect">
                      <a:avLst/>
                    </a:prstGeom>
                  </pic:spPr>
                </pic:pic>
              </a:graphicData>
            </a:graphic>
          </wp:inline>
        </w:drawing>
      </w:r>
    </w:p>
    <w:p w14:paraId="78837F8E">
      <w:pPr>
        <w:pStyle w:val="11"/>
        <w:spacing w:line="360" w:lineRule="auto"/>
        <w:jc w:val="center"/>
        <w:rPr>
          <w:rFonts w:ascii="Times New Roman" w:hAnsi="Times New Roman" w:eastAsia="宋体" w:cs="Times New Roman"/>
          <w:sz w:val="21"/>
          <w:szCs w:val="21"/>
        </w:rPr>
      </w:pPr>
      <w:bookmarkStart w:id="18" w:name="_Ref227010563"/>
      <w:r>
        <w:rPr>
          <w:rFonts w:hint="eastAsia" w:ascii="Times New Roman" w:hAnsi="Times New Roman" w:eastAsia="宋体" w:cs="Times New Roman"/>
          <w:sz w:val="21"/>
          <w:szCs w:val="21"/>
        </w:rPr>
        <w:t>图</w:t>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w:instrText>
      </w:r>
      <w:r>
        <w:rPr>
          <w:rFonts w:hint="eastAsia" w:ascii="Times New Roman" w:hAnsi="Times New Roman" w:eastAsia="宋体" w:cs="Times New Roman"/>
          <w:sz w:val="21"/>
          <w:szCs w:val="21"/>
        </w:rPr>
        <w:instrText xml:space="preserve">SEQ 图 \* ARABIC</w:instrText>
      </w:r>
      <w:r>
        <w:rPr>
          <w:rFonts w:ascii="Times New Roman" w:hAnsi="Times New Roman" w:eastAsia="宋体" w:cs="Times New Roman"/>
          <w:sz w:val="21"/>
          <w:szCs w:val="21"/>
        </w:rPr>
        <w:instrText xml:space="preserve">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10</w:t>
      </w:r>
      <w:r>
        <w:rPr>
          <w:rFonts w:ascii="Times New Roman" w:hAnsi="Times New Roman" w:eastAsia="宋体" w:cs="Times New Roman"/>
          <w:sz w:val="21"/>
          <w:szCs w:val="21"/>
        </w:rPr>
        <w:fldChar w:fldCharType="end"/>
      </w:r>
      <w:bookmarkEnd w:id="18"/>
      <w:r>
        <w:rPr>
          <w:rFonts w:hint="eastAsia" w:ascii="Times New Roman" w:hAnsi="Times New Roman" w:eastAsia="宋体" w:cs="Times New Roman"/>
          <w:sz w:val="21"/>
          <w:szCs w:val="21"/>
        </w:rPr>
        <w:t xml:space="preserve">  查看学生信息的弹窗</w:t>
      </w:r>
    </w:p>
    <w:p w14:paraId="3040FC56">
      <w:pPr>
        <w:pStyle w:val="46"/>
        <w:numPr>
          <w:ilvl w:val="0"/>
          <w:numId w:val="3"/>
        </w:numPr>
        <w:spacing w:line="360" w:lineRule="auto"/>
        <w:rPr>
          <w:sz w:val="24"/>
          <w:szCs w:val="24"/>
        </w:rPr>
      </w:pPr>
      <w:r>
        <w:rPr>
          <w:rFonts w:hint="eastAsia"/>
          <w:sz w:val="24"/>
          <w:szCs w:val="24"/>
        </w:rPr>
        <w:t>毕业年份</w:t>
      </w:r>
      <w:r>
        <w:rPr>
          <w:rFonts w:hint="eastAsia"/>
          <w:color w:val="FF0000"/>
          <w:sz w:val="24"/>
          <w:szCs w:val="24"/>
        </w:rPr>
        <w:t>*</w:t>
      </w:r>
      <w:r>
        <w:rPr>
          <w:rFonts w:hint="eastAsia"/>
          <w:sz w:val="24"/>
          <w:szCs w:val="24"/>
        </w:rPr>
        <w:t>：四位整数</w:t>
      </w:r>
    </w:p>
    <w:p w14:paraId="481D4A81">
      <w:pPr>
        <w:pStyle w:val="46"/>
        <w:numPr>
          <w:ilvl w:val="0"/>
          <w:numId w:val="3"/>
        </w:numPr>
        <w:spacing w:line="360" w:lineRule="auto"/>
        <w:rPr>
          <w:sz w:val="24"/>
          <w:szCs w:val="24"/>
        </w:rPr>
      </w:pPr>
      <w:r>
        <w:rPr>
          <w:rFonts w:hint="eastAsia"/>
          <w:sz w:val="24"/>
          <w:szCs w:val="24"/>
        </w:rPr>
        <w:t>所在院校</w:t>
      </w:r>
    </w:p>
    <w:p w14:paraId="26C019D8">
      <w:pPr>
        <w:pStyle w:val="46"/>
        <w:numPr>
          <w:ilvl w:val="0"/>
          <w:numId w:val="3"/>
        </w:numPr>
        <w:spacing w:line="360" w:lineRule="auto"/>
        <w:rPr>
          <w:sz w:val="24"/>
          <w:szCs w:val="24"/>
        </w:rPr>
      </w:pPr>
      <w:r>
        <w:rPr>
          <w:rFonts w:hint="eastAsia"/>
          <w:sz w:val="24"/>
          <w:szCs w:val="24"/>
        </w:rPr>
        <w:t>所在专业</w:t>
      </w:r>
    </w:p>
    <w:p w14:paraId="32AC4B49">
      <w:pPr>
        <w:pStyle w:val="46"/>
        <w:numPr>
          <w:ilvl w:val="0"/>
          <w:numId w:val="3"/>
        </w:numPr>
        <w:spacing w:line="360" w:lineRule="auto"/>
        <w:rPr>
          <w:rFonts w:hint="eastAsia"/>
          <w:sz w:val="24"/>
          <w:szCs w:val="24"/>
        </w:rPr>
      </w:pPr>
      <w:r>
        <w:rPr>
          <w:rFonts w:hint="eastAsia"/>
          <w:sz w:val="24"/>
          <w:szCs w:val="24"/>
        </w:rPr>
        <w:t>电话号码：字符串</w:t>
      </w:r>
    </w:p>
    <w:p w14:paraId="57469527">
      <w:pPr>
        <w:pStyle w:val="46"/>
        <w:numPr>
          <w:ilvl w:val="0"/>
          <w:numId w:val="3"/>
        </w:numPr>
        <w:spacing w:line="360" w:lineRule="auto"/>
        <w:rPr>
          <w:sz w:val="24"/>
          <w:szCs w:val="24"/>
        </w:rPr>
      </w:pPr>
      <w:r>
        <w:rPr>
          <w:rFonts w:hint="eastAsia"/>
          <w:sz w:val="24"/>
          <w:szCs w:val="24"/>
        </w:rPr>
        <w:t>服务群所在平台</w:t>
      </w:r>
      <w:r>
        <w:rPr>
          <w:rFonts w:hint="eastAsia"/>
          <w:color w:val="FF0000"/>
          <w:sz w:val="24"/>
          <w:szCs w:val="24"/>
        </w:rPr>
        <w:t>*</w:t>
      </w:r>
      <w:r>
        <w:rPr>
          <w:rFonts w:hint="eastAsia"/>
          <w:sz w:val="24"/>
          <w:szCs w:val="24"/>
        </w:rPr>
        <w:t>：企业微信、微信、飞书、其他</w:t>
      </w:r>
    </w:p>
    <w:p w14:paraId="4A2D061B">
      <w:pPr>
        <w:pStyle w:val="46"/>
        <w:numPr>
          <w:ilvl w:val="0"/>
          <w:numId w:val="3"/>
        </w:numPr>
        <w:spacing w:line="360" w:lineRule="auto"/>
        <w:rPr>
          <w:sz w:val="24"/>
          <w:szCs w:val="24"/>
        </w:rPr>
      </w:pPr>
      <w:r>
        <w:rPr>
          <w:rFonts w:hint="eastAsia"/>
          <w:sz w:val="24"/>
          <w:szCs w:val="24"/>
        </w:rPr>
        <w:t>学生来源</w:t>
      </w:r>
      <w:r>
        <w:rPr>
          <w:rFonts w:hint="eastAsia"/>
          <w:color w:val="FF0000"/>
          <w:sz w:val="24"/>
          <w:szCs w:val="24"/>
        </w:rPr>
        <w:t>*</w:t>
      </w:r>
      <w:r>
        <w:rPr>
          <w:rFonts w:hint="eastAsia"/>
          <w:sz w:val="24"/>
          <w:szCs w:val="24"/>
        </w:rPr>
        <w:t>：自营-保研、自营-考研、高途、其他</w:t>
      </w:r>
    </w:p>
    <w:p w14:paraId="333552CF">
      <w:pPr>
        <w:pStyle w:val="46"/>
        <w:numPr>
          <w:ilvl w:val="0"/>
          <w:numId w:val="3"/>
        </w:numPr>
        <w:spacing w:line="360" w:lineRule="auto"/>
        <w:rPr>
          <w:sz w:val="24"/>
          <w:szCs w:val="24"/>
        </w:rPr>
      </w:pPr>
      <w:r>
        <w:rPr>
          <w:rFonts w:hint="eastAsia"/>
          <w:sz w:val="24"/>
          <w:szCs w:val="24"/>
        </w:rPr>
        <w:t>学生选课记录：可以是只读文本框，也可以提供一个按钮来弹出对话框，用于查阅该学生所上过的全部课程所属的“二级课程类别”（具体定义见</w:t>
      </w:r>
      <w:r>
        <w:rPr>
          <w:rFonts w:hint="eastAsia"/>
          <w:b/>
          <w:bCs/>
          <w:sz w:val="24"/>
          <w:szCs w:val="24"/>
          <w:u w:val="single"/>
        </w:rPr>
        <w:t>第3.3.3至3.3.4节</w:t>
      </w:r>
      <w:r>
        <w:rPr>
          <w:rFonts w:hint="eastAsia"/>
          <w:sz w:val="24"/>
          <w:szCs w:val="24"/>
        </w:rPr>
        <w:t>）</w:t>
      </w:r>
    </w:p>
    <w:p w14:paraId="7E56654D">
      <w:pPr>
        <w:pStyle w:val="46"/>
        <w:numPr>
          <w:ilvl w:val="0"/>
          <w:numId w:val="3"/>
        </w:numPr>
        <w:spacing w:line="360" w:lineRule="auto"/>
        <w:rPr>
          <w:sz w:val="24"/>
          <w:szCs w:val="24"/>
        </w:rPr>
      </w:pPr>
      <w:r>
        <w:rPr>
          <w:rFonts w:hint="eastAsia"/>
          <w:sz w:val="24"/>
          <w:szCs w:val="24"/>
        </w:rPr>
        <w:t>学管老师</w:t>
      </w:r>
      <w:r>
        <w:rPr>
          <w:rFonts w:hint="eastAsia"/>
          <w:color w:val="FF0000"/>
          <w:sz w:val="24"/>
          <w:szCs w:val="24"/>
        </w:rPr>
        <w:t>*</w:t>
      </w:r>
      <w:r>
        <w:rPr>
          <w:rFonts w:hint="eastAsia"/>
          <w:sz w:val="24"/>
          <w:szCs w:val="24"/>
        </w:rPr>
        <w:t>：应弹出支持工号/姓名搜索的对话框，去全部员工中选择</w:t>
      </w:r>
    </w:p>
    <w:p w14:paraId="53793A80">
      <w:pPr>
        <w:pStyle w:val="46"/>
        <w:numPr>
          <w:ilvl w:val="0"/>
          <w:numId w:val="3"/>
        </w:numPr>
        <w:spacing w:line="360" w:lineRule="auto"/>
        <w:rPr>
          <w:sz w:val="24"/>
          <w:szCs w:val="24"/>
        </w:rPr>
      </w:pPr>
      <w:r>
        <w:rPr>
          <w:rFonts w:hint="eastAsia"/>
          <w:sz w:val="24"/>
          <w:szCs w:val="24"/>
        </w:rPr>
        <w:t>规划师：应弹出支持工号/姓名搜索的对话框，去全部员工中选择</w:t>
      </w:r>
    </w:p>
    <w:p w14:paraId="6CC62055">
      <w:pPr>
        <w:pStyle w:val="46"/>
        <w:numPr>
          <w:ilvl w:val="0"/>
          <w:numId w:val="3"/>
        </w:numPr>
        <w:spacing w:line="360" w:lineRule="auto"/>
        <w:rPr>
          <w:sz w:val="24"/>
          <w:szCs w:val="24"/>
        </w:rPr>
      </w:pPr>
      <w:r>
        <w:rPr>
          <w:rFonts w:hint="eastAsia"/>
          <w:sz w:val="24"/>
          <w:szCs w:val="24"/>
        </w:rPr>
        <w:t>服务状态</w:t>
      </w:r>
      <w:r>
        <w:rPr>
          <w:rFonts w:hint="eastAsia"/>
          <w:color w:val="FF0000"/>
          <w:sz w:val="24"/>
          <w:szCs w:val="24"/>
        </w:rPr>
        <w:t>*</w:t>
      </w:r>
      <w:r>
        <w:rPr>
          <w:rFonts w:hint="eastAsia"/>
          <w:sz w:val="24"/>
          <w:szCs w:val="24"/>
        </w:rPr>
        <w:t>：下拉选择——未开始/正常服务中/服务暂缓/取消或终止/服务完成</w:t>
      </w:r>
    </w:p>
    <w:p w14:paraId="07D342EF">
      <w:pPr>
        <w:pStyle w:val="46"/>
        <w:numPr>
          <w:ilvl w:val="0"/>
          <w:numId w:val="3"/>
        </w:numPr>
        <w:spacing w:line="360" w:lineRule="auto"/>
        <w:rPr>
          <w:sz w:val="24"/>
          <w:szCs w:val="24"/>
        </w:rPr>
      </w:pPr>
      <w:r>
        <w:rPr>
          <w:rFonts w:hint="eastAsia"/>
          <w:sz w:val="24"/>
          <w:szCs w:val="24"/>
        </w:rPr>
        <w:t>服务清单（链接）</w:t>
      </w:r>
    </w:p>
    <w:p w14:paraId="4EBB8D96">
      <w:pPr>
        <w:pStyle w:val="46"/>
        <w:numPr>
          <w:ilvl w:val="0"/>
          <w:numId w:val="3"/>
        </w:numPr>
        <w:spacing w:line="360" w:lineRule="auto"/>
        <w:rPr>
          <w:sz w:val="24"/>
          <w:szCs w:val="24"/>
        </w:rPr>
      </w:pPr>
      <w:r>
        <w:rPr>
          <w:rFonts w:hint="eastAsia"/>
          <w:sz w:val="24"/>
          <w:szCs w:val="24"/>
        </w:rPr>
        <w:t>服务清单（附件）</w:t>
      </w:r>
    </w:p>
    <w:p w14:paraId="0C338744">
      <w:pPr>
        <w:pStyle w:val="46"/>
        <w:numPr>
          <w:ilvl w:val="0"/>
          <w:numId w:val="3"/>
        </w:numPr>
        <w:spacing w:line="360" w:lineRule="auto"/>
        <w:rPr>
          <w:sz w:val="24"/>
          <w:szCs w:val="24"/>
        </w:rPr>
      </w:pPr>
      <w:r>
        <w:rPr>
          <w:rFonts w:hint="eastAsia"/>
          <w:sz w:val="24"/>
          <w:szCs w:val="24"/>
        </w:rPr>
        <w:t>总规划（链接）</w:t>
      </w:r>
    </w:p>
    <w:p w14:paraId="2FD8F207">
      <w:pPr>
        <w:pStyle w:val="46"/>
        <w:numPr>
          <w:ilvl w:val="0"/>
          <w:numId w:val="3"/>
        </w:numPr>
        <w:spacing w:line="360" w:lineRule="auto"/>
        <w:rPr>
          <w:sz w:val="24"/>
          <w:szCs w:val="24"/>
        </w:rPr>
      </w:pPr>
      <w:r>
        <w:rPr>
          <w:rFonts w:hint="eastAsia"/>
          <w:sz w:val="24"/>
          <w:szCs w:val="24"/>
        </w:rPr>
        <w:t>加分政策（附件）：支持多个文件</w:t>
      </w:r>
    </w:p>
    <w:p w14:paraId="30C9C478">
      <w:pPr>
        <w:pStyle w:val="46"/>
        <w:numPr>
          <w:ilvl w:val="0"/>
          <w:numId w:val="3"/>
        </w:numPr>
        <w:spacing w:line="360" w:lineRule="auto"/>
        <w:rPr>
          <w:sz w:val="24"/>
          <w:szCs w:val="24"/>
        </w:rPr>
      </w:pPr>
      <w:r>
        <w:rPr>
          <w:rFonts w:hint="eastAsia"/>
          <w:sz w:val="24"/>
          <w:szCs w:val="24"/>
        </w:rPr>
        <w:t>规划要求详情：200字符以内的文字叙述，下同（至保研申请要求）</w:t>
      </w:r>
    </w:p>
    <w:p w14:paraId="478305D6">
      <w:pPr>
        <w:pStyle w:val="46"/>
        <w:numPr>
          <w:ilvl w:val="0"/>
          <w:numId w:val="3"/>
        </w:numPr>
        <w:spacing w:line="360" w:lineRule="auto"/>
        <w:rPr>
          <w:sz w:val="24"/>
          <w:szCs w:val="24"/>
        </w:rPr>
      </w:pPr>
      <w:r>
        <w:rPr>
          <w:rFonts w:hint="eastAsia"/>
          <w:sz w:val="24"/>
          <w:szCs w:val="24"/>
        </w:rPr>
        <w:t>GPA +英语提升服务项详情</w:t>
      </w:r>
    </w:p>
    <w:p w14:paraId="0883BF35">
      <w:pPr>
        <w:pStyle w:val="46"/>
        <w:numPr>
          <w:ilvl w:val="0"/>
          <w:numId w:val="3"/>
        </w:numPr>
        <w:spacing w:line="360" w:lineRule="auto"/>
        <w:rPr>
          <w:sz w:val="24"/>
          <w:szCs w:val="24"/>
        </w:rPr>
      </w:pPr>
      <w:r>
        <w:rPr>
          <w:rFonts w:hint="eastAsia"/>
          <w:sz w:val="24"/>
          <w:szCs w:val="24"/>
        </w:rPr>
        <w:t>科研赋能服务项详情</w:t>
      </w:r>
    </w:p>
    <w:p w14:paraId="414B0D46">
      <w:pPr>
        <w:pStyle w:val="46"/>
        <w:numPr>
          <w:ilvl w:val="0"/>
          <w:numId w:val="3"/>
        </w:numPr>
        <w:spacing w:line="360" w:lineRule="auto"/>
        <w:rPr>
          <w:sz w:val="24"/>
          <w:szCs w:val="24"/>
        </w:rPr>
      </w:pPr>
      <w:r>
        <w:rPr>
          <w:rFonts w:hint="eastAsia"/>
          <w:sz w:val="24"/>
          <w:szCs w:val="24"/>
        </w:rPr>
        <w:t>大创项目服务详情</w:t>
      </w:r>
    </w:p>
    <w:p w14:paraId="77491908">
      <w:pPr>
        <w:pStyle w:val="46"/>
        <w:numPr>
          <w:ilvl w:val="0"/>
          <w:numId w:val="3"/>
        </w:numPr>
        <w:spacing w:line="360" w:lineRule="auto"/>
        <w:rPr>
          <w:sz w:val="24"/>
          <w:szCs w:val="24"/>
        </w:rPr>
      </w:pPr>
      <w:r>
        <w:rPr>
          <w:rFonts w:hint="eastAsia"/>
          <w:sz w:val="24"/>
          <w:szCs w:val="24"/>
        </w:rPr>
        <w:t>竞赛培训服务详情</w:t>
      </w:r>
    </w:p>
    <w:p w14:paraId="4A52499B">
      <w:pPr>
        <w:pStyle w:val="46"/>
        <w:numPr>
          <w:ilvl w:val="0"/>
          <w:numId w:val="3"/>
        </w:numPr>
        <w:spacing w:line="360" w:lineRule="auto"/>
        <w:rPr>
          <w:sz w:val="24"/>
          <w:szCs w:val="24"/>
        </w:rPr>
      </w:pPr>
      <w:r>
        <w:rPr>
          <w:rFonts w:hint="eastAsia"/>
          <w:sz w:val="24"/>
          <w:szCs w:val="24"/>
        </w:rPr>
        <w:t>论文辅导服务详情</w:t>
      </w:r>
    </w:p>
    <w:p w14:paraId="51DEA955">
      <w:pPr>
        <w:pStyle w:val="46"/>
        <w:numPr>
          <w:ilvl w:val="0"/>
          <w:numId w:val="3"/>
        </w:numPr>
        <w:spacing w:line="360" w:lineRule="auto"/>
        <w:rPr>
          <w:sz w:val="24"/>
          <w:szCs w:val="24"/>
        </w:rPr>
      </w:pPr>
      <w:r>
        <w:rPr>
          <w:rFonts w:hint="eastAsia"/>
          <w:sz w:val="24"/>
          <w:szCs w:val="24"/>
        </w:rPr>
        <w:t>专利、软著服务详情</w:t>
      </w:r>
    </w:p>
    <w:p w14:paraId="6612FC8A">
      <w:pPr>
        <w:pStyle w:val="46"/>
        <w:numPr>
          <w:ilvl w:val="0"/>
          <w:numId w:val="3"/>
        </w:numPr>
        <w:spacing w:line="360" w:lineRule="auto"/>
        <w:rPr>
          <w:sz w:val="24"/>
          <w:szCs w:val="24"/>
        </w:rPr>
      </w:pPr>
      <w:r>
        <w:rPr>
          <w:rFonts w:hint="eastAsia"/>
          <w:sz w:val="24"/>
          <w:szCs w:val="24"/>
        </w:rPr>
        <w:t>其他类型服务详情</w:t>
      </w:r>
    </w:p>
    <w:p w14:paraId="016F3219">
      <w:pPr>
        <w:pStyle w:val="46"/>
        <w:numPr>
          <w:ilvl w:val="0"/>
          <w:numId w:val="3"/>
        </w:numPr>
        <w:spacing w:line="360" w:lineRule="auto"/>
        <w:rPr>
          <w:sz w:val="24"/>
          <w:szCs w:val="24"/>
        </w:rPr>
      </w:pPr>
      <w:r>
        <w:rPr>
          <w:rFonts w:hint="eastAsia"/>
          <w:sz w:val="24"/>
          <w:szCs w:val="24"/>
        </w:rPr>
        <w:t>赠送服务详情</w:t>
      </w:r>
    </w:p>
    <w:p w14:paraId="21E19524">
      <w:pPr>
        <w:pStyle w:val="46"/>
        <w:numPr>
          <w:ilvl w:val="0"/>
          <w:numId w:val="3"/>
        </w:numPr>
        <w:spacing w:line="360" w:lineRule="auto"/>
        <w:rPr>
          <w:sz w:val="24"/>
          <w:szCs w:val="24"/>
        </w:rPr>
      </w:pPr>
      <w:r>
        <w:rPr>
          <w:rFonts w:hint="eastAsia"/>
          <w:sz w:val="24"/>
          <w:szCs w:val="24"/>
        </w:rPr>
        <w:t>保研申请要求</w:t>
      </w:r>
    </w:p>
    <w:p w14:paraId="6623586C">
      <w:pPr>
        <w:pStyle w:val="46"/>
        <w:numPr>
          <w:ilvl w:val="0"/>
          <w:numId w:val="3"/>
        </w:numPr>
        <w:spacing w:line="360" w:lineRule="auto"/>
        <w:rPr>
          <w:sz w:val="24"/>
          <w:szCs w:val="24"/>
        </w:rPr>
      </w:pPr>
      <w:r>
        <w:rPr>
          <w:rFonts w:hint="eastAsia"/>
          <w:sz w:val="24"/>
          <w:szCs w:val="24"/>
        </w:rPr>
        <w:t>本学期课表、成绩单：图片，支持多个文件</w:t>
      </w:r>
    </w:p>
    <w:p w14:paraId="75042479">
      <w:pPr>
        <w:pStyle w:val="46"/>
        <w:numPr>
          <w:ilvl w:val="0"/>
          <w:numId w:val="3"/>
        </w:numPr>
        <w:spacing w:line="360" w:lineRule="auto"/>
        <w:rPr>
          <w:sz w:val="24"/>
          <w:szCs w:val="24"/>
        </w:rPr>
      </w:pPr>
      <w:r>
        <w:rPr>
          <w:rFonts w:hint="eastAsia"/>
          <w:sz w:val="24"/>
          <w:szCs w:val="24"/>
        </w:rPr>
        <w:t>备注</w:t>
      </w:r>
    </w:p>
    <w:p w14:paraId="3AF83A6E">
      <w:pPr>
        <w:spacing w:line="360" w:lineRule="auto"/>
        <w:rPr>
          <w:sz w:val="24"/>
          <w:szCs w:val="24"/>
        </w:rPr>
      </w:pPr>
    </w:p>
    <w:p w14:paraId="5FE66D31">
      <w:pPr>
        <w:pStyle w:val="28"/>
      </w:pPr>
      <w:bookmarkStart w:id="19" w:name="_Toc227320489"/>
      <w:r>
        <w:rPr>
          <w:rFonts w:hint="eastAsia"/>
        </w:rPr>
        <w:t>2.3.3  课程大纲</w:t>
      </w:r>
      <w:bookmarkEnd w:id="19"/>
    </w:p>
    <w:p w14:paraId="25F7EBD6">
      <w:pPr>
        <w:spacing w:line="360" w:lineRule="auto"/>
        <w:ind w:firstLine="480" w:firstLineChars="200"/>
        <w:rPr>
          <w:sz w:val="24"/>
          <w:szCs w:val="24"/>
        </w:rPr>
      </w:pPr>
      <w:r>
        <w:rPr>
          <w:rFonts w:hint="eastAsia"/>
          <w:sz w:val="24"/>
          <w:szCs w:val="24"/>
        </w:rPr>
        <w:t>点击“课程管理”中右侧的“课程管理”按钮，即可在</w:t>
      </w:r>
      <w:r>
        <w:rPr>
          <w:rFonts w:hint="eastAsia"/>
          <w:color w:val="FF0000"/>
          <w:sz w:val="24"/>
          <w:szCs w:val="24"/>
        </w:rPr>
        <w:t>新页面</w:t>
      </w:r>
      <w:r>
        <w:rPr>
          <w:rFonts w:hint="eastAsia"/>
          <w:sz w:val="24"/>
          <w:szCs w:val="24"/>
        </w:rPr>
        <w:t>中访问课程大纲，如</w:t>
      </w:r>
      <w:r>
        <w:rPr>
          <w:sz w:val="24"/>
          <w:szCs w:val="24"/>
        </w:rPr>
        <w:fldChar w:fldCharType="begin"/>
      </w:r>
      <w:r>
        <w:rPr>
          <w:sz w:val="24"/>
          <w:szCs w:val="24"/>
        </w:rPr>
        <w:instrText xml:space="preserve"> </w:instrText>
      </w:r>
      <w:r>
        <w:rPr>
          <w:rFonts w:hint="eastAsia"/>
          <w:sz w:val="24"/>
          <w:szCs w:val="24"/>
        </w:rPr>
        <w:instrText xml:space="preserve">REF _Ref227019940 \h</w:instrText>
      </w:r>
      <w:r>
        <w:rPr>
          <w:sz w:val="24"/>
          <w:szCs w:val="24"/>
        </w:rPr>
        <w:instrText xml:space="preserve">  \* MERGEFORMAT </w:instrText>
      </w:r>
      <w:r>
        <w:rPr>
          <w:sz w:val="24"/>
          <w:szCs w:val="24"/>
        </w:rPr>
        <w:fldChar w:fldCharType="separate"/>
      </w:r>
      <w:r>
        <w:rPr>
          <w:rFonts w:hint="eastAsia" w:cs="Times New Roman"/>
          <w:sz w:val="24"/>
          <w:szCs w:val="24"/>
        </w:rPr>
        <w:t>图</w:t>
      </w:r>
      <w:r>
        <w:rPr>
          <w:rFonts w:cs="Times New Roman"/>
          <w:sz w:val="24"/>
          <w:szCs w:val="24"/>
        </w:rPr>
        <w:t>11</w:t>
      </w:r>
      <w:r>
        <w:rPr>
          <w:sz w:val="24"/>
          <w:szCs w:val="24"/>
        </w:rPr>
        <w:fldChar w:fldCharType="end"/>
      </w:r>
      <w:r>
        <w:rPr>
          <w:rFonts w:hint="eastAsia"/>
          <w:sz w:val="24"/>
          <w:szCs w:val="24"/>
        </w:rPr>
        <w:t>所示。</w:t>
      </w:r>
    </w:p>
    <w:p w14:paraId="331F2DF6">
      <w:pPr>
        <w:keepNext/>
        <w:spacing w:line="360" w:lineRule="auto"/>
      </w:pPr>
      <w:r>
        <w:drawing>
          <wp:inline distT="0" distB="0" distL="0" distR="0">
            <wp:extent cx="5274310" cy="1076960"/>
            <wp:effectExtent l="0" t="0" r="2540" b="8890"/>
            <wp:docPr id="21298568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856893" name="图片 1"/>
                    <pic:cNvPicPr>
                      <a:picLocks noChangeAspect="1"/>
                    </pic:cNvPicPr>
                  </pic:nvPicPr>
                  <pic:blipFill>
                    <a:blip r:embed="rId22"/>
                    <a:stretch>
                      <a:fillRect/>
                    </a:stretch>
                  </pic:blipFill>
                  <pic:spPr>
                    <a:xfrm>
                      <a:off x="0" y="0"/>
                      <a:ext cx="5274310" cy="1076960"/>
                    </a:xfrm>
                    <a:prstGeom prst="rect">
                      <a:avLst/>
                    </a:prstGeom>
                  </pic:spPr>
                </pic:pic>
              </a:graphicData>
            </a:graphic>
          </wp:inline>
        </w:drawing>
      </w:r>
    </w:p>
    <w:p w14:paraId="4E32F934">
      <w:pPr>
        <w:pStyle w:val="11"/>
        <w:spacing w:line="360" w:lineRule="auto"/>
        <w:jc w:val="center"/>
        <w:rPr>
          <w:rFonts w:ascii="Times New Roman" w:hAnsi="Times New Roman" w:eastAsia="宋体" w:cs="Times New Roman"/>
          <w:sz w:val="21"/>
          <w:szCs w:val="21"/>
        </w:rPr>
      </w:pPr>
      <w:bookmarkStart w:id="20" w:name="_Ref227019940"/>
      <w:r>
        <w:rPr>
          <w:rFonts w:hint="eastAsia" w:ascii="Times New Roman" w:hAnsi="Times New Roman" w:eastAsia="宋体" w:cs="Times New Roman"/>
          <w:sz w:val="21"/>
          <w:szCs w:val="21"/>
        </w:rPr>
        <w:t>图</w:t>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w:instrText>
      </w:r>
      <w:r>
        <w:rPr>
          <w:rFonts w:hint="eastAsia" w:ascii="Times New Roman" w:hAnsi="Times New Roman" w:eastAsia="宋体" w:cs="Times New Roman"/>
          <w:sz w:val="21"/>
          <w:szCs w:val="21"/>
        </w:rPr>
        <w:instrText xml:space="preserve">SEQ 图 \* ARABIC</w:instrText>
      </w:r>
      <w:r>
        <w:rPr>
          <w:rFonts w:ascii="Times New Roman" w:hAnsi="Times New Roman" w:eastAsia="宋体" w:cs="Times New Roman"/>
          <w:sz w:val="21"/>
          <w:szCs w:val="21"/>
        </w:rPr>
        <w:instrText xml:space="preserve">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11</w:t>
      </w:r>
      <w:r>
        <w:rPr>
          <w:rFonts w:ascii="Times New Roman" w:hAnsi="Times New Roman" w:eastAsia="宋体" w:cs="Times New Roman"/>
          <w:sz w:val="21"/>
          <w:szCs w:val="21"/>
        </w:rPr>
        <w:fldChar w:fldCharType="end"/>
      </w:r>
      <w:bookmarkEnd w:id="20"/>
      <w:r>
        <w:rPr>
          <w:rFonts w:hint="eastAsia" w:ascii="Times New Roman" w:hAnsi="Times New Roman" w:eastAsia="宋体" w:cs="Times New Roman"/>
          <w:sz w:val="21"/>
          <w:szCs w:val="21"/>
        </w:rPr>
        <w:t xml:space="preserve">  课程大纲访问方式</w:t>
      </w:r>
    </w:p>
    <w:p w14:paraId="148F1AA2">
      <w:pPr>
        <w:spacing w:line="360" w:lineRule="auto"/>
        <w:ind w:firstLine="480" w:firstLineChars="200"/>
        <w:rPr>
          <w:sz w:val="24"/>
          <w:szCs w:val="24"/>
        </w:rPr>
      </w:pPr>
      <w:r>
        <w:rPr>
          <w:sz w:val="24"/>
          <w:szCs w:val="24"/>
        </w:rPr>
        <w:fldChar w:fldCharType="begin"/>
      </w:r>
      <w:r>
        <w:rPr>
          <w:sz w:val="24"/>
          <w:szCs w:val="24"/>
        </w:rPr>
        <w:instrText xml:space="preserve"> </w:instrText>
      </w:r>
      <w:r>
        <w:rPr>
          <w:rFonts w:hint="eastAsia"/>
          <w:sz w:val="24"/>
          <w:szCs w:val="24"/>
        </w:rPr>
        <w:instrText xml:space="preserve">REF _Ref227019930 \h</w:instrText>
      </w:r>
      <w:r>
        <w:rPr>
          <w:sz w:val="24"/>
          <w:szCs w:val="24"/>
        </w:rPr>
        <w:instrText xml:space="preserve">  \* MERGEFORMAT </w:instrText>
      </w:r>
      <w:r>
        <w:rPr>
          <w:sz w:val="24"/>
          <w:szCs w:val="24"/>
        </w:rPr>
        <w:fldChar w:fldCharType="separate"/>
      </w:r>
      <w:r>
        <w:rPr>
          <w:rFonts w:hint="eastAsia" w:cs="Times New Roman"/>
          <w:sz w:val="24"/>
          <w:szCs w:val="24"/>
        </w:rPr>
        <w:t>图</w:t>
      </w:r>
      <w:r>
        <w:rPr>
          <w:rFonts w:cs="Times New Roman"/>
          <w:sz w:val="24"/>
          <w:szCs w:val="24"/>
        </w:rPr>
        <w:t>12</w:t>
      </w:r>
      <w:r>
        <w:rPr>
          <w:sz w:val="24"/>
          <w:szCs w:val="24"/>
        </w:rPr>
        <w:fldChar w:fldCharType="end"/>
      </w:r>
      <w:r>
        <w:rPr>
          <w:rFonts w:hint="eastAsia"/>
          <w:sz w:val="24"/>
          <w:szCs w:val="24"/>
        </w:rPr>
        <w:t>展示了课程大纲页面的基本布局，大纲版本的命名规则为“课程大纲-YYA”，要求YY表示撰写课程大纲时的年份后两位，大写英文字母A代表是当年的第一版大纲，若为B则是第二版，以此类推。例如，“课程大纲-25B”表示2025年第二版大纲，“课程大纲-26A”表示2026年第一版大纲。</w:t>
      </w:r>
    </w:p>
    <w:p w14:paraId="67DB82B0">
      <w:pPr>
        <w:keepNext/>
        <w:spacing w:line="360" w:lineRule="auto"/>
      </w:pPr>
      <w:r>
        <w:drawing>
          <wp:inline distT="0" distB="0" distL="0" distR="0">
            <wp:extent cx="5274310" cy="3059430"/>
            <wp:effectExtent l="0" t="0" r="2540" b="7620"/>
            <wp:docPr id="11186943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694371" name="图片 1"/>
                    <pic:cNvPicPr>
                      <a:picLocks noChangeAspect="1"/>
                    </pic:cNvPicPr>
                  </pic:nvPicPr>
                  <pic:blipFill>
                    <a:blip r:embed="rId23"/>
                    <a:stretch>
                      <a:fillRect/>
                    </a:stretch>
                  </pic:blipFill>
                  <pic:spPr>
                    <a:xfrm>
                      <a:off x="0" y="0"/>
                      <a:ext cx="5274310" cy="3059430"/>
                    </a:xfrm>
                    <a:prstGeom prst="rect">
                      <a:avLst/>
                    </a:prstGeom>
                  </pic:spPr>
                </pic:pic>
              </a:graphicData>
            </a:graphic>
          </wp:inline>
        </w:drawing>
      </w:r>
    </w:p>
    <w:p w14:paraId="6B31859B">
      <w:pPr>
        <w:pStyle w:val="11"/>
        <w:spacing w:line="360" w:lineRule="auto"/>
        <w:jc w:val="center"/>
        <w:rPr>
          <w:rFonts w:ascii="Times New Roman" w:hAnsi="Times New Roman" w:eastAsia="宋体" w:cs="Times New Roman"/>
          <w:sz w:val="21"/>
          <w:szCs w:val="21"/>
        </w:rPr>
      </w:pPr>
      <w:bookmarkStart w:id="21" w:name="_Ref227019930"/>
      <w:r>
        <w:rPr>
          <w:rFonts w:hint="eastAsia" w:ascii="Times New Roman" w:hAnsi="Times New Roman" w:eastAsia="宋体" w:cs="Times New Roman"/>
          <w:sz w:val="21"/>
          <w:szCs w:val="21"/>
        </w:rPr>
        <w:t>图</w:t>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w:instrText>
      </w:r>
      <w:r>
        <w:rPr>
          <w:rFonts w:hint="eastAsia" w:ascii="Times New Roman" w:hAnsi="Times New Roman" w:eastAsia="宋体" w:cs="Times New Roman"/>
          <w:sz w:val="21"/>
          <w:szCs w:val="21"/>
        </w:rPr>
        <w:instrText xml:space="preserve">SEQ 图 \* ARABIC</w:instrText>
      </w:r>
      <w:r>
        <w:rPr>
          <w:rFonts w:ascii="Times New Roman" w:hAnsi="Times New Roman" w:eastAsia="宋体" w:cs="Times New Roman"/>
          <w:sz w:val="21"/>
          <w:szCs w:val="21"/>
        </w:rPr>
        <w:instrText xml:space="preserve">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12</w:t>
      </w:r>
      <w:r>
        <w:rPr>
          <w:rFonts w:ascii="Times New Roman" w:hAnsi="Times New Roman" w:eastAsia="宋体" w:cs="Times New Roman"/>
          <w:sz w:val="21"/>
          <w:szCs w:val="21"/>
        </w:rPr>
        <w:fldChar w:fldCharType="end"/>
      </w:r>
      <w:bookmarkEnd w:id="21"/>
      <w:r>
        <w:rPr>
          <w:rFonts w:hint="eastAsia" w:ascii="Times New Roman" w:hAnsi="Times New Roman" w:eastAsia="宋体" w:cs="Times New Roman"/>
          <w:sz w:val="21"/>
          <w:szCs w:val="21"/>
        </w:rPr>
        <w:t xml:space="preserve">  课程大纲管理界面</w:t>
      </w:r>
    </w:p>
    <w:p w14:paraId="2AACC52C">
      <w:pPr>
        <w:spacing w:line="360" w:lineRule="auto"/>
        <w:ind w:firstLine="480" w:firstLineChars="200"/>
        <w:rPr>
          <w:sz w:val="24"/>
          <w:szCs w:val="24"/>
        </w:rPr>
      </w:pPr>
      <w:r>
        <w:rPr>
          <w:rFonts w:hint="eastAsia"/>
          <w:sz w:val="24"/>
          <w:szCs w:val="24"/>
        </w:rPr>
        <w:t>勾选1条数据时，“编辑”和“从大纲删除”启用，勾选2条及以上时，“编辑”重新被禁用。</w:t>
      </w:r>
    </w:p>
    <w:p w14:paraId="4114FF01">
      <w:pPr>
        <w:spacing w:line="360" w:lineRule="auto"/>
        <w:ind w:firstLine="480" w:firstLineChars="200"/>
        <w:rPr>
          <w:sz w:val="24"/>
          <w:szCs w:val="24"/>
        </w:rPr>
      </w:pPr>
      <w:r>
        <w:rPr>
          <w:rFonts w:hint="eastAsia"/>
          <w:sz w:val="24"/>
          <w:szCs w:val="24"/>
        </w:rPr>
        <w:t>选中1条数据并点击编辑，即可调整该条数据，字段包括（</w:t>
      </w:r>
      <w:r>
        <w:rPr>
          <w:rFonts w:hint="eastAsia"/>
          <w:color w:val="FF0000"/>
          <w:sz w:val="24"/>
          <w:szCs w:val="24"/>
        </w:rPr>
        <w:t>*</w:t>
      </w:r>
      <w:r>
        <w:rPr>
          <w:rFonts w:hint="eastAsia"/>
          <w:sz w:val="24"/>
          <w:szCs w:val="24"/>
        </w:rPr>
        <w:t xml:space="preserve"> 为必填）：</w:t>
      </w:r>
    </w:p>
    <w:p w14:paraId="5D8790EB">
      <w:pPr>
        <w:pStyle w:val="46"/>
        <w:numPr>
          <w:ilvl w:val="0"/>
          <w:numId w:val="4"/>
        </w:numPr>
        <w:spacing w:line="360" w:lineRule="auto"/>
        <w:rPr>
          <w:sz w:val="24"/>
          <w:szCs w:val="24"/>
        </w:rPr>
      </w:pPr>
      <w:r>
        <w:rPr>
          <w:rFonts w:hint="eastAsia"/>
          <w:sz w:val="24"/>
          <w:szCs w:val="24"/>
        </w:rPr>
        <w:t>课程所属板块</w:t>
      </w:r>
      <w:r>
        <w:rPr>
          <w:rFonts w:hint="eastAsia"/>
          <w:color w:val="FF0000"/>
          <w:sz w:val="24"/>
          <w:szCs w:val="24"/>
        </w:rPr>
        <w:t>*</w:t>
      </w:r>
      <w:r>
        <w:rPr>
          <w:rFonts w:hint="eastAsia"/>
          <w:sz w:val="24"/>
          <w:szCs w:val="24"/>
        </w:rPr>
        <w:t>：在界面中以小标题显示（标识符为XX时不显示），在编辑弹窗中以下拉选择框呈现，课程板块及其字母标识符有：</w:t>
      </w:r>
      <w:r>
        <w:rPr>
          <w:sz w:val="24"/>
          <w:szCs w:val="24"/>
        </w:rPr>
        <w:br w:type="textWrapping"/>
      </w:r>
      <w:r>
        <w:rPr>
          <w:rFonts w:hint="eastAsia"/>
          <w:sz w:val="24"/>
          <w:szCs w:val="24"/>
        </w:rPr>
        <w:t>--请选择--（XX）</w:t>
      </w:r>
      <w:r>
        <w:rPr>
          <w:sz w:val="24"/>
          <w:szCs w:val="24"/>
        </w:rPr>
        <w:tab/>
      </w:r>
      <w:r>
        <w:rPr>
          <w:sz w:val="24"/>
          <w:szCs w:val="24"/>
        </w:rPr>
        <w:tab/>
      </w:r>
      <w:r>
        <w:rPr>
          <w:rFonts w:hint="eastAsia"/>
          <w:sz w:val="24"/>
          <w:szCs w:val="24"/>
        </w:rPr>
        <w:t>GPA提升（GP）</w:t>
      </w:r>
      <w:r>
        <w:rPr>
          <w:sz w:val="24"/>
          <w:szCs w:val="24"/>
        </w:rPr>
        <w:tab/>
      </w:r>
      <w:r>
        <w:rPr>
          <w:rFonts w:hint="eastAsia"/>
          <w:sz w:val="24"/>
          <w:szCs w:val="24"/>
        </w:rPr>
        <w:t>科研赋能（KY）</w:t>
      </w:r>
      <w:r>
        <w:rPr>
          <w:sz w:val="24"/>
          <w:szCs w:val="24"/>
        </w:rPr>
        <w:br w:type="textWrapping"/>
      </w:r>
      <w:r>
        <w:rPr>
          <w:rFonts w:hint="eastAsia"/>
          <w:sz w:val="24"/>
          <w:szCs w:val="24"/>
        </w:rPr>
        <w:t>大创项目（DC）</w:t>
      </w:r>
      <w:r>
        <w:rPr>
          <w:sz w:val="24"/>
          <w:szCs w:val="24"/>
        </w:rPr>
        <w:tab/>
      </w:r>
      <w:r>
        <w:rPr>
          <w:sz w:val="24"/>
          <w:szCs w:val="24"/>
        </w:rPr>
        <w:tab/>
      </w:r>
      <w:r>
        <w:rPr>
          <w:rFonts w:hint="eastAsia"/>
          <w:sz w:val="24"/>
          <w:szCs w:val="24"/>
        </w:rPr>
        <w:t>竞赛（JS）</w:t>
      </w:r>
      <w:r>
        <w:rPr>
          <w:sz w:val="24"/>
          <w:szCs w:val="24"/>
        </w:rPr>
        <w:tab/>
      </w:r>
      <w:r>
        <w:rPr>
          <w:sz w:val="24"/>
          <w:szCs w:val="24"/>
        </w:rPr>
        <w:tab/>
      </w:r>
      <w:r>
        <w:rPr>
          <w:sz w:val="24"/>
          <w:szCs w:val="24"/>
        </w:rPr>
        <w:tab/>
      </w:r>
      <w:r>
        <w:rPr>
          <w:rFonts w:hint="eastAsia"/>
          <w:sz w:val="24"/>
          <w:szCs w:val="24"/>
        </w:rPr>
        <w:t>论文（LW）</w:t>
      </w:r>
      <w:r>
        <w:rPr>
          <w:sz w:val="24"/>
          <w:szCs w:val="24"/>
        </w:rPr>
        <w:br w:type="textWrapping"/>
      </w:r>
      <w:r>
        <w:rPr>
          <w:rFonts w:hint="eastAsia"/>
          <w:sz w:val="24"/>
          <w:szCs w:val="24"/>
        </w:rPr>
        <w:t>软著（RZ）</w:t>
      </w:r>
      <w:r>
        <w:rPr>
          <w:sz w:val="24"/>
          <w:szCs w:val="24"/>
        </w:rPr>
        <w:tab/>
      </w:r>
      <w:r>
        <w:rPr>
          <w:sz w:val="24"/>
          <w:szCs w:val="24"/>
        </w:rPr>
        <w:tab/>
      </w:r>
      <w:r>
        <w:rPr>
          <w:sz w:val="24"/>
          <w:szCs w:val="24"/>
        </w:rPr>
        <w:tab/>
      </w:r>
      <w:r>
        <w:rPr>
          <w:rFonts w:hint="eastAsia"/>
          <w:sz w:val="24"/>
          <w:szCs w:val="24"/>
        </w:rPr>
        <w:t>专利（ZL）</w:t>
      </w:r>
      <w:r>
        <w:rPr>
          <w:sz w:val="24"/>
          <w:szCs w:val="24"/>
        </w:rPr>
        <w:tab/>
      </w:r>
      <w:r>
        <w:rPr>
          <w:sz w:val="24"/>
          <w:szCs w:val="24"/>
        </w:rPr>
        <w:tab/>
      </w:r>
      <w:r>
        <w:rPr>
          <w:sz w:val="24"/>
          <w:szCs w:val="24"/>
        </w:rPr>
        <w:tab/>
      </w:r>
      <w:r>
        <w:rPr>
          <w:rFonts w:hint="eastAsia"/>
          <w:sz w:val="24"/>
          <w:szCs w:val="24"/>
        </w:rPr>
        <w:t>外语与证书（WZ）</w:t>
      </w:r>
      <w:r>
        <w:rPr>
          <w:sz w:val="24"/>
          <w:szCs w:val="24"/>
        </w:rPr>
        <w:br w:type="textWrapping"/>
      </w:r>
      <w:r>
        <w:rPr>
          <w:rFonts w:hint="eastAsia"/>
          <w:sz w:val="24"/>
          <w:szCs w:val="24"/>
        </w:rPr>
        <w:t>作品集辅导（ZP）</w:t>
      </w:r>
      <w:r>
        <w:rPr>
          <w:sz w:val="24"/>
          <w:szCs w:val="24"/>
        </w:rPr>
        <w:tab/>
      </w:r>
      <w:r>
        <w:rPr>
          <w:sz w:val="24"/>
          <w:szCs w:val="24"/>
        </w:rPr>
        <w:tab/>
      </w:r>
      <w:r>
        <w:rPr>
          <w:rFonts w:hint="eastAsia"/>
          <w:sz w:val="24"/>
          <w:szCs w:val="24"/>
        </w:rPr>
        <w:t>考研系列课（KA）</w:t>
      </w:r>
      <w:r>
        <w:rPr>
          <w:sz w:val="24"/>
          <w:szCs w:val="24"/>
        </w:rPr>
        <w:tab/>
      </w:r>
      <w:r>
        <w:rPr>
          <w:rFonts w:hint="eastAsia"/>
          <w:sz w:val="24"/>
          <w:szCs w:val="24"/>
        </w:rPr>
        <w:t>其他（QT）</w:t>
      </w:r>
    </w:p>
    <w:p w14:paraId="34CF731E">
      <w:pPr>
        <w:pStyle w:val="46"/>
        <w:numPr>
          <w:ilvl w:val="0"/>
          <w:numId w:val="4"/>
        </w:numPr>
        <w:spacing w:line="360" w:lineRule="auto"/>
        <w:rPr>
          <w:sz w:val="24"/>
          <w:szCs w:val="24"/>
        </w:rPr>
      </w:pPr>
      <w:r>
        <w:rPr>
          <w:rFonts w:hint="eastAsia"/>
          <w:sz w:val="24"/>
          <w:szCs w:val="24"/>
        </w:rPr>
        <w:t>序列号</w:t>
      </w:r>
      <w:r>
        <w:rPr>
          <w:rFonts w:hint="eastAsia"/>
          <w:color w:val="FF0000"/>
          <w:sz w:val="24"/>
          <w:szCs w:val="24"/>
        </w:rPr>
        <w:t>*</w:t>
      </w:r>
      <w:r>
        <w:rPr>
          <w:rFonts w:hint="eastAsia"/>
          <w:sz w:val="24"/>
          <w:szCs w:val="24"/>
        </w:rPr>
        <w:t>：在同一个课程板块中，规定二级课程类别的顺序，用两位正整数表示，不足两位数的要在前方补0</w:t>
      </w:r>
    </w:p>
    <w:p w14:paraId="15802762">
      <w:pPr>
        <w:pStyle w:val="46"/>
        <w:numPr>
          <w:ilvl w:val="0"/>
          <w:numId w:val="4"/>
        </w:numPr>
        <w:spacing w:line="360" w:lineRule="auto"/>
        <w:rPr>
          <w:sz w:val="24"/>
          <w:szCs w:val="24"/>
        </w:rPr>
      </w:pPr>
      <w:r>
        <w:rPr>
          <w:rFonts w:hint="eastAsia"/>
          <w:sz w:val="24"/>
          <w:szCs w:val="24"/>
        </w:rPr>
        <w:t>二级课程类别名称</w:t>
      </w:r>
      <w:r>
        <w:rPr>
          <w:rFonts w:hint="eastAsia"/>
          <w:color w:val="FF0000"/>
          <w:sz w:val="24"/>
          <w:szCs w:val="24"/>
        </w:rPr>
        <w:t>*</w:t>
      </w:r>
      <w:r>
        <w:rPr>
          <w:rFonts w:hint="eastAsia"/>
          <w:sz w:val="24"/>
          <w:szCs w:val="24"/>
        </w:rPr>
        <w:t>：规定了在同一课程板块下的子分支，便于后续统计学生服务是否涵盖</w:t>
      </w:r>
    </w:p>
    <w:p w14:paraId="70739A23">
      <w:pPr>
        <w:pStyle w:val="46"/>
        <w:numPr>
          <w:ilvl w:val="0"/>
          <w:numId w:val="4"/>
        </w:numPr>
        <w:spacing w:line="360" w:lineRule="auto"/>
        <w:rPr>
          <w:sz w:val="24"/>
          <w:szCs w:val="24"/>
        </w:rPr>
      </w:pPr>
      <w:r>
        <w:rPr>
          <w:rFonts w:hint="eastAsia"/>
          <w:sz w:val="24"/>
          <w:szCs w:val="24"/>
        </w:rPr>
        <w:t>建议授课方式</w:t>
      </w:r>
      <w:r>
        <w:rPr>
          <w:rFonts w:hint="eastAsia"/>
          <w:color w:val="FF0000"/>
          <w:sz w:val="24"/>
          <w:szCs w:val="24"/>
        </w:rPr>
        <w:t>*</w:t>
      </w:r>
      <w:r>
        <w:rPr>
          <w:rFonts w:hint="eastAsia"/>
          <w:sz w:val="24"/>
          <w:szCs w:val="24"/>
        </w:rPr>
        <w:t>：下拉选择，选项包括“公共课直播”“1v1”“分发录播”“资源推送”“其他”</w:t>
      </w:r>
    </w:p>
    <w:p w14:paraId="1DED321E">
      <w:pPr>
        <w:pStyle w:val="46"/>
        <w:numPr>
          <w:ilvl w:val="0"/>
          <w:numId w:val="4"/>
        </w:numPr>
        <w:spacing w:line="360" w:lineRule="auto"/>
        <w:rPr>
          <w:sz w:val="24"/>
          <w:szCs w:val="24"/>
        </w:rPr>
      </w:pPr>
      <w:r>
        <w:rPr>
          <w:rFonts w:hint="eastAsia"/>
          <w:sz w:val="24"/>
          <w:szCs w:val="24"/>
        </w:rPr>
        <w:t>计划授课老师：需要从员工中选择；可以为空，因此需要在此处加入一个“×”提供清空该字段的功能</w:t>
      </w:r>
    </w:p>
    <w:p w14:paraId="2FA8770D">
      <w:pPr>
        <w:pStyle w:val="46"/>
        <w:numPr>
          <w:ilvl w:val="0"/>
          <w:numId w:val="4"/>
        </w:numPr>
        <w:spacing w:line="360" w:lineRule="auto"/>
        <w:rPr>
          <w:sz w:val="24"/>
          <w:szCs w:val="24"/>
        </w:rPr>
      </w:pPr>
      <w:r>
        <w:rPr>
          <w:rFonts w:hint="eastAsia"/>
          <w:sz w:val="24"/>
          <w:szCs w:val="24"/>
        </w:rPr>
        <w:t>教案排期：可以是单独的网页或外部跳转链接，也可以是附件</w:t>
      </w:r>
    </w:p>
    <w:p w14:paraId="65DF8C2F">
      <w:pPr>
        <w:spacing w:line="360" w:lineRule="auto"/>
        <w:ind w:firstLine="480" w:firstLineChars="200"/>
        <w:rPr>
          <w:sz w:val="24"/>
          <w:szCs w:val="24"/>
        </w:rPr>
      </w:pPr>
      <w:r>
        <w:rPr>
          <w:rFonts w:hint="eastAsia"/>
          <w:sz w:val="24"/>
          <w:szCs w:val="24"/>
        </w:rPr>
        <w:t>“大纲版本”的下拉选择框用于切换其他大纲。</w:t>
      </w:r>
    </w:p>
    <w:p w14:paraId="4C11D119">
      <w:pPr>
        <w:spacing w:line="360" w:lineRule="auto"/>
        <w:ind w:firstLine="480" w:firstLineChars="200"/>
        <w:rPr>
          <w:sz w:val="24"/>
          <w:szCs w:val="24"/>
        </w:rPr>
      </w:pPr>
      <w:r>
        <w:rPr>
          <w:rFonts w:hint="eastAsia"/>
          <w:sz w:val="24"/>
          <w:szCs w:val="24"/>
        </w:rPr>
        <w:t>显示界面中，“计划授课老师”要从数据库存储的工号转换为员工姓名。</w:t>
      </w:r>
    </w:p>
    <w:p w14:paraId="628F86BE">
      <w:pPr>
        <w:spacing w:line="360" w:lineRule="auto"/>
        <w:ind w:firstLine="480" w:firstLineChars="200"/>
        <w:rPr>
          <w:sz w:val="24"/>
          <w:szCs w:val="24"/>
        </w:rPr>
      </w:pPr>
      <w:r>
        <w:rPr>
          <w:rFonts w:hint="eastAsia"/>
          <w:sz w:val="24"/>
          <w:szCs w:val="24"/>
        </w:rPr>
        <w:t>此外，课程大纲长度有限，无需设定换页功能。具体每个按钮的实际功能详见第三章。</w:t>
      </w:r>
    </w:p>
    <w:p w14:paraId="37311EFC">
      <w:pPr>
        <w:spacing w:line="360" w:lineRule="auto"/>
        <w:rPr>
          <w:sz w:val="24"/>
          <w:szCs w:val="24"/>
        </w:rPr>
      </w:pPr>
    </w:p>
    <w:p w14:paraId="727E7BF7">
      <w:pPr>
        <w:pStyle w:val="28"/>
      </w:pPr>
      <w:bookmarkStart w:id="22" w:name="_Toc227320490"/>
      <w:r>
        <w:rPr>
          <w:rFonts w:hint="eastAsia"/>
        </w:rPr>
        <w:t>2.3.4  学生选课与课程信息管理</w:t>
      </w:r>
      <w:bookmarkEnd w:id="22"/>
    </w:p>
    <w:p w14:paraId="7966AB70">
      <w:pPr>
        <w:spacing w:line="360" w:lineRule="auto"/>
        <w:ind w:firstLine="480" w:firstLineChars="200"/>
        <w:rPr>
          <w:sz w:val="24"/>
          <w:szCs w:val="24"/>
        </w:rPr>
      </w:pPr>
      <w:r>
        <w:rPr>
          <w:rFonts w:hint="eastAsia"/>
          <w:sz w:val="24"/>
          <w:szCs w:val="24"/>
        </w:rPr>
        <w:t>具体要求与前文类似，如</w:t>
      </w:r>
      <w:r>
        <w:rPr>
          <w:sz w:val="24"/>
          <w:szCs w:val="24"/>
        </w:rPr>
        <w:fldChar w:fldCharType="begin"/>
      </w:r>
      <w:r>
        <w:rPr>
          <w:sz w:val="24"/>
          <w:szCs w:val="24"/>
        </w:rPr>
        <w:instrText xml:space="preserve"> </w:instrText>
      </w:r>
      <w:r>
        <w:rPr>
          <w:rFonts w:hint="eastAsia"/>
          <w:sz w:val="24"/>
          <w:szCs w:val="24"/>
        </w:rPr>
        <w:instrText xml:space="preserve">REF _Ref227066383 \h</w:instrText>
      </w:r>
      <w:r>
        <w:rPr>
          <w:sz w:val="24"/>
          <w:szCs w:val="24"/>
        </w:rPr>
        <w:instrText xml:space="preserve">  \* MERGEFORMAT </w:instrText>
      </w:r>
      <w:r>
        <w:rPr>
          <w:sz w:val="24"/>
          <w:szCs w:val="24"/>
        </w:rPr>
        <w:fldChar w:fldCharType="separate"/>
      </w:r>
      <w:r>
        <w:rPr>
          <w:rFonts w:hint="eastAsia" w:cs="Times New Roman"/>
          <w:sz w:val="24"/>
          <w:szCs w:val="24"/>
        </w:rPr>
        <w:t>图</w:t>
      </w:r>
      <w:r>
        <w:rPr>
          <w:rFonts w:cs="Times New Roman"/>
          <w:sz w:val="24"/>
          <w:szCs w:val="24"/>
        </w:rPr>
        <w:t>13</w:t>
      </w:r>
      <w:r>
        <w:rPr>
          <w:sz w:val="24"/>
          <w:szCs w:val="24"/>
        </w:rPr>
        <w:fldChar w:fldCharType="end"/>
      </w:r>
      <w:r>
        <w:rPr>
          <w:rFonts w:hint="eastAsia"/>
          <w:sz w:val="24"/>
          <w:szCs w:val="24"/>
        </w:rPr>
        <w:t>所示。特别说明，“从Excel导入”的按钮要添加在“删除课程”和搜索框之间。</w:t>
      </w:r>
    </w:p>
    <w:p w14:paraId="72CBD980">
      <w:pPr>
        <w:keepNext/>
        <w:spacing w:line="360" w:lineRule="auto"/>
      </w:pPr>
      <w:r>
        <w:drawing>
          <wp:inline distT="0" distB="0" distL="0" distR="0">
            <wp:extent cx="5274310" cy="1048385"/>
            <wp:effectExtent l="0" t="0" r="2540" b="0"/>
            <wp:docPr id="20423554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355489" name="图片 1"/>
                    <pic:cNvPicPr>
                      <a:picLocks noChangeAspect="1"/>
                    </pic:cNvPicPr>
                  </pic:nvPicPr>
                  <pic:blipFill>
                    <a:blip r:embed="rId24"/>
                    <a:stretch>
                      <a:fillRect/>
                    </a:stretch>
                  </pic:blipFill>
                  <pic:spPr>
                    <a:xfrm>
                      <a:off x="0" y="0"/>
                      <a:ext cx="5274310" cy="1048385"/>
                    </a:xfrm>
                    <a:prstGeom prst="rect">
                      <a:avLst/>
                    </a:prstGeom>
                  </pic:spPr>
                </pic:pic>
              </a:graphicData>
            </a:graphic>
          </wp:inline>
        </w:drawing>
      </w:r>
    </w:p>
    <w:p w14:paraId="11640069">
      <w:pPr>
        <w:pStyle w:val="11"/>
        <w:spacing w:line="360" w:lineRule="auto"/>
        <w:jc w:val="center"/>
        <w:rPr>
          <w:rFonts w:ascii="Times New Roman" w:hAnsi="Times New Roman" w:eastAsia="宋体" w:cs="Times New Roman"/>
          <w:sz w:val="21"/>
          <w:szCs w:val="21"/>
        </w:rPr>
      </w:pPr>
      <w:bookmarkStart w:id="23" w:name="_Ref227066383"/>
      <w:r>
        <w:rPr>
          <w:rFonts w:hint="eastAsia" w:ascii="Times New Roman" w:hAnsi="Times New Roman" w:eastAsia="宋体" w:cs="Times New Roman"/>
          <w:sz w:val="21"/>
          <w:szCs w:val="21"/>
        </w:rPr>
        <w:t>图</w:t>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w:instrText>
      </w:r>
      <w:r>
        <w:rPr>
          <w:rFonts w:hint="eastAsia" w:ascii="Times New Roman" w:hAnsi="Times New Roman" w:eastAsia="宋体" w:cs="Times New Roman"/>
          <w:sz w:val="21"/>
          <w:szCs w:val="21"/>
        </w:rPr>
        <w:instrText xml:space="preserve">SEQ 图 \* ARABIC</w:instrText>
      </w:r>
      <w:r>
        <w:rPr>
          <w:rFonts w:ascii="Times New Roman" w:hAnsi="Times New Roman" w:eastAsia="宋体" w:cs="Times New Roman"/>
          <w:sz w:val="21"/>
          <w:szCs w:val="21"/>
        </w:rPr>
        <w:instrText xml:space="preserve">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13</w:t>
      </w:r>
      <w:r>
        <w:rPr>
          <w:rFonts w:ascii="Times New Roman" w:hAnsi="Times New Roman" w:eastAsia="宋体" w:cs="Times New Roman"/>
          <w:sz w:val="21"/>
          <w:szCs w:val="21"/>
        </w:rPr>
        <w:fldChar w:fldCharType="end"/>
      </w:r>
      <w:bookmarkEnd w:id="23"/>
      <w:r>
        <w:rPr>
          <w:rFonts w:hint="eastAsia" w:ascii="Times New Roman" w:hAnsi="Times New Roman" w:eastAsia="宋体" w:cs="Times New Roman"/>
          <w:sz w:val="21"/>
          <w:szCs w:val="21"/>
        </w:rPr>
        <w:t xml:space="preserve">  学生选课与课程信息管理界面</w:t>
      </w:r>
    </w:p>
    <w:p w14:paraId="447067D4">
      <w:pPr>
        <w:spacing w:line="360" w:lineRule="auto"/>
        <w:ind w:firstLine="480" w:firstLineChars="200"/>
        <w:rPr>
          <w:sz w:val="24"/>
          <w:szCs w:val="24"/>
        </w:rPr>
      </w:pPr>
      <w:r>
        <w:rPr>
          <w:rFonts w:hint="eastAsia"/>
          <w:sz w:val="24"/>
          <w:szCs w:val="24"/>
        </w:rPr>
        <w:t>在添加课程的弹窗中，如</w:t>
      </w:r>
      <w:r>
        <w:rPr>
          <w:sz w:val="24"/>
          <w:szCs w:val="24"/>
        </w:rPr>
        <w:fldChar w:fldCharType="begin"/>
      </w:r>
      <w:r>
        <w:rPr>
          <w:sz w:val="24"/>
          <w:szCs w:val="24"/>
        </w:rPr>
        <w:instrText xml:space="preserve"> </w:instrText>
      </w:r>
      <w:r>
        <w:rPr>
          <w:rFonts w:hint="eastAsia"/>
          <w:sz w:val="24"/>
          <w:szCs w:val="24"/>
        </w:rPr>
        <w:instrText xml:space="preserve">REF _Ref227066966 \h</w:instrText>
      </w:r>
      <w:r>
        <w:rPr>
          <w:sz w:val="24"/>
          <w:szCs w:val="24"/>
        </w:rPr>
        <w:instrText xml:space="preserve">  \* MERGEFORMAT </w:instrText>
      </w:r>
      <w:r>
        <w:rPr>
          <w:sz w:val="24"/>
          <w:szCs w:val="24"/>
        </w:rPr>
        <w:fldChar w:fldCharType="separate"/>
      </w:r>
      <w:r>
        <w:rPr>
          <w:rFonts w:hint="eastAsia" w:cs="Times New Roman"/>
          <w:sz w:val="24"/>
          <w:szCs w:val="24"/>
        </w:rPr>
        <w:t>图</w:t>
      </w:r>
      <w:r>
        <w:rPr>
          <w:rFonts w:cs="Times New Roman"/>
          <w:sz w:val="24"/>
          <w:szCs w:val="24"/>
        </w:rPr>
        <w:t>14</w:t>
      </w:r>
      <w:r>
        <w:rPr>
          <w:sz w:val="24"/>
          <w:szCs w:val="24"/>
        </w:rPr>
        <w:fldChar w:fldCharType="end"/>
      </w:r>
      <w:r>
        <w:rPr>
          <w:rFonts w:hint="eastAsia"/>
          <w:sz w:val="24"/>
          <w:szCs w:val="24"/>
        </w:rPr>
        <w:t>所示，先以下拉选择框指定使用哪套课程大纲，默认取最新（降序排列，默认取数字最大且字母最靠后；例如26B新于26A，取26B；27A新于26C，取27A）。</w:t>
      </w:r>
    </w:p>
    <w:p w14:paraId="5B218CB1">
      <w:pPr>
        <w:spacing w:line="360" w:lineRule="auto"/>
        <w:ind w:firstLine="480" w:firstLineChars="200"/>
        <w:rPr>
          <w:sz w:val="24"/>
          <w:szCs w:val="24"/>
        </w:rPr>
      </w:pPr>
      <w:r>
        <w:rPr>
          <w:rFonts w:hint="eastAsia"/>
          <w:sz w:val="24"/>
          <w:szCs w:val="24"/>
        </w:rPr>
        <w:t>完整的课程详细信息（</w:t>
      </w:r>
      <w:r>
        <w:rPr>
          <w:rFonts w:hint="eastAsia"/>
          <w:color w:val="FF0000"/>
          <w:sz w:val="24"/>
          <w:szCs w:val="24"/>
        </w:rPr>
        <w:t>*</w:t>
      </w:r>
      <w:r>
        <w:rPr>
          <w:rFonts w:hint="eastAsia"/>
          <w:sz w:val="24"/>
          <w:szCs w:val="24"/>
        </w:rPr>
        <w:t xml:space="preserve"> 为必填项）：</w:t>
      </w:r>
    </w:p>
    <w:p w14:paraId="311F36F9">
      <w:pPr>
        <w:pStyle w:val="46"/>
        <w:numPr>
          <w:ilvl w:val="0"/>
          <w:numId w:val="5"/>
        </w:numPr>
        <w:spacing w:line="360" w:lineRule="auto"/>
        <w:rPr>
          <w:sz w:val="24"/>
          <w:szCs w:val="24"/>
        </w:rPr>
      </w:pPr>
      <w:r>
        <w:rPr>
          <w:rFonts w:hint="eastAsia"/>
          <w:sz w:val="24"/>
          <w:szCs w:val="24"/>
        </w:rPr>
        <w:t>课程编号（自动生成）</w:t>
      </w:r>
    </w:p>
    <w:p w14:paraId="158CABAD">
      <w:pPr>
        <w:pStyle w:val="46"/>
        <w:numPr>
          <w:ilvl w:val="0"/>
          <w:numId w:val="5"/>
        </w:numPr>
        <w:spacing w:line="360" w:lineRule="auto"/>
        <w:rPr>
          <w:sz w:val="24"/>
          <w:szCs w:val="24"/>
        </w:rPr>
      </w:pPr>
      <w:r>
        <w:rPr>
          <w:rFonts w:hint="eastAsia"/>
          <w:sz w:val="24"/>
          <w:szCs w:val="24"/>
        </w:rPr>
        <w:t>课程名称</w:t>
      </w:r>
      <w:r>
        <w:rPr>
          <w:rFonts w:hint="eastAsia"/>
          <w:color w:val="FF0000"/>
          <w:sz w:val="24"/>
          <w:szCs w:val="24"/>
        </w:rPr>
        <w:t>*</w:t>
      </w:r>
    </w:p>
    <w:p w14:paraId="50A2CEAF">
      <w:pPr>
        <w:pStyle w:val="46"/>
        <w:numPr>
          <w:ilvl w:val="0"/>
          <w:numId w:val="5"/>
        </w:numPr>
        <w:spacing w:line="360" w:lineRule="auto"/>
        <w:rPr>
          <w:sz w:val="24"/>
          <w:szCs w:val="24"/>
        </w:rPr>
      </w:pPr>
      <w:r>
        <w:rPr>
          <w:rFonts w:hint="eastAsia"/>
          <w:sz w:val="24"/>
          <w:szCs w:val="24"/>
        </w:rPr>
        <w:t>来自课程大纲</w:t>
      </w:r>
      <w:r>
        <w:rPr>
          <w:rFonts w:hint="eastAsia"/>
          <w:color w:val="FF0000"/>
          <w:sz w:val="24"/>
          <w:szCs w:val="24"/>
        </w:rPr>
        <w:t>*</w:t>
      </w:r>
      <w:r>
        <w:rPr>
          <w:rFonts w:hint="eastAsia"/>
          <w:sz w:val="24"/>
          <w:szCs w:val="24"/>
        </w:rPr>
        <w:t>：指的是这门课的课程板块和二级课程类别应该读取哪个版本的课程大纲内容，一般默认为最新的大纲版本（例如，26A比25B更新，26C比26B更新，通常情况下大纲版本不会过多）</w:t>
      </w:r>
    </w:p>
    <w:p w14:paraId="10DFEA51">
      <w:pPr>
        <w:pStyle w:val="46"/>
        <w:numPr>
          <w:ilvl w:val="0"/>
          <w:numId w:val="5"/>
        </w:numPr>
        <w:spacing w:line="360" w:lineRule="auto"/>
        <w:rPr>
          <w:sz w:val="24"/>
          <w:szCs w:val="24"/>
        </w:rPr>
      </w:pPr>
      <w:r>
        <w:rPr>
          <w:rFonts w:hint="eastAsia"/>
          <w:sz w:val="24"/>
          <w:szCs w:val="24"/>
        </w:rPr>
        <w:t>课程所属板块</w:t>
      </w:r>
      <w:r>
        <w:rPr>
          <w:rFonts w:hint="eastAsia"/>
          <w:color w:val="FF0000"/>
          <w:sz w:val="24"/>
          <w:szCs w:val="24"/>
        </w:rPr>
        <w:t>*</w:t>
      </w:r>
      <w:r>
        <w:rPr>
          <w:rFonts w:hint="eastAsia"/>
          <w:sz w:val="24"/>
          <w:szCs w:val="24"/>
        </w:rPr>
        <w:t>：下拉选择，默认为“--请选择--”，选项包括：</w:t>
      </w:r>
      <w:r>
        <w:rPr>
          <w:sz w:val="24"/>
          <w:szCs w:val="24"/>
        </w:rPr>
        <w:br w:type="textWrapping"/>
      </w:r>
      <w:r>
        <w:rPr>
          <w:rFonts w:hint="eastAsia"/>
          <w:sz w:val="24"/>
          <w:szCs w:val="24"/>
        </w:rPr>
        <w:t>--请选择--、GPA提升、科研赋能、大创项目、竞赛、论文、软著、专利、外语与证书、作品集辅导、考研系列课、其他</w:t>
      </w:r>
    </w:p>
    <w:p w14:paraId="105D01FA">
      <w:pPr>
        <w:pStyle w:val="46"/>
        <w:numPr>
          <w:ilvl w:val="0"/>
          <w:numId w:val="5"/>
        </w:numPr>
        <w:spacing w:line="360" w:lineRule="auto"/>
        <w:rPr>
          <w:rFonts w:hint="eastAsia"/>
          <w:sz w:val="24"/>
          <w:szCs w:val="24"/>
        </w:rPr>
      </w:pPr>
      <w:r>
        <w:rPr>
          <w:rFonts w:hint="eastAsia"/>
          <w:sz w:val="24"/>
          <w:szCs w:val="24"/>
        </w:rPr>
        <w:t>二级课程类别</w:t>
      </w:r>
      <w:r>
        <w:rPr>
          <w:rFonts w:hint="eastAsia"/>
          <w:color w:val="FF0000"/>
          <w:sz w:val="24"/>
          <w:szCs w:val="24"/>
        </w:rPr>
        <w:t>*</w:t>
      </w:r>
      <w:r>
        <w:rPr>
          <w:rFonts w:hint="eastAsia"/>
          <w:sz w:val="24"/>
          <w:szCs w:val="24"/>
        </w:rPr>
        <w:t>：下拉选择，默认为“--请选择--”，其选项应根据课程所属板块变化</w:t>
      </w:r>
    </w:p>
    <w:p w14:paraId="50CB322C">
      <w:pPr>
        <w:keepNext/>
        <w:spacing w:line="360" w:lineRule="auto"/>
      </w:pPr>
      <w:r>
        <w:drawing>
          <wp:inline distT="0" distB="0" distL="0" distR="0">
            <wp:extent cx="5274310" cy="5597525"/>
            <wp:effectExtent l="0" t="0" r="2540" b="3175"/>
            <wp:docPr id="2114767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76777" name="图片 1"/>
                    <pic:cNvPicPr>
                      <a:picLocks noChangeAspect="1"/>
                    </pic:cNvPicPr>
                  </pic:nvPicPr>
                  <pic:blipFill>
                    <a:blip r:embed="rId25"/>
                    <a:stretch>
                      <a:fillRect/>
                    </a:stretch>
                  </pic:blipFill>
                  <pic:spPr>
                    <a:xfrm>
                      <a:off x="0" y="0"/>
                      <a:ext cx="5274310" cy="5597525"/>
                    </a:xfrm>
                    <a:prstGeom prst="rect">
                      <a:avLst/>
                    </a:prstGeom>
                  </pic:spPr>
                </pic:pic>
              </a:graphicData>
            </a:graphic>
          </wp:inline>
        </w:drawing>
      </w:r>
    </w:p>
    <w:p w14:paraId="1E50AC03">
      <w:pPr>
        <w:pStyle w:val="11"/>
        <w:spacing w:line="360" w:lineRule="auto"/>
        <w:jc w:val="center"/>
        <w:rPr>
          <w:rFonts w:ascii="Times New Roman" w:hAnsi="Times New Roman" w:eastAsia="宋体" w:cs="Times New Roman"/>
          <w:sz w:val="21"/>
          <w:szCs w:val="21"/>
        </w:rPr>
      </w:pPr>
      <w:bookmarkStart w:id="24" w:name="_Ref227066966"/>
      <w:r>
        <w:rPr>
          <w:rFonts w:hint="eastAsia" w:ascii="Times New Roman" w:hAnsi="Times New Roman" w:eastAsia="宋体" w:cs="Times New Roman"/>
          <w:sz w:val="21"/>
          <w:szCs w:val="21"/>
        </w:rPr>
        <w:t>图</w:t>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w:instrText>
      </w:r>
      <w:r>
        <w:rPr>
          <w:rFonts w:hint="eastAsia" w:ascii="Times New Roman" w:hAnsi="Times New Roman" w:eastAsia="宋体" w:cs="Times New Roman"/>
          <w:sz w:val="21"/>
          <w:szCs w:val="21"/>
        </w:rPr>
        <w:instrText xml:space="preserve">SEQ 图 \* ARABIC</w:instrText>
      </w:r>
      <w:r>
        <w:rPr>
          <w:rFonts w:ascii="Times New Roman" w:hAnsi="Times New Roman" w:eastAsia="宋体" w:cs="Times New Roman"/>
          <w:sz w:val="21"/>
          <w:szCs w:val="21"/>
        </w:rPr>
        <w:instrText xml:space="preserve">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14</w:t>
      </w:r>
      <w:r>
        <w:rPr>
          <w:rFonts w:ascii="Times New Roman" w:hAnsi="Times New Roman" w:eastAsia="宋体" w:cs="Times New Roman"/>
          <w:sz w:val="21"/>
          <w:szCs w:val="21"/>
        </w:rPr>
        <w:fldChar w:fldCharType="end"/>
      </w:r>
      <w:bookmarkEnd w:id="24"/>
      <w:r>
        <w:rPr>
          <w:rFonts w:hint="eastAsia" w:ascii="Times New Roman" w:hAnsi="Times New Roman" w:eastAsia="宋体" w:cs="Times New Roman"/>
          <w:sz w:val="21"/>
          <w:szCs w:val="21"/>
        </w:rPr>
        <w:t xml:space="preserve">  添加课程弹窗界面</w:t>
      </w:r>
    </w:p>
    <w:p w14:paraId="0A078348">
      <w:pPr>
        <w:pStyle w:val="46"/>
        <w:numPr>
          <w:ilvl w:val="0"/>
          <w:numId w:val="5"/>
        </w:numPr>
        <w:spacing w:line="360" w:lineRule="auto"/>
        <w:rPr>
          <w:sz w:val="24"/>
          <w:szCs w:val="24"/>
        </w:rPr>
      </w:pPr>
      <w:r>
        <w:rPr>
          <w:rFonts w:hint="eastAsia"/>
          <w:sz w:val="24"/>
          <w:szCs w:val="24"/>
        </w:rPr>
        <w:t>选课学生：文本框是只读的，要点击按钮弹出对话框，从全部学生中选择，效果类似于</w:t>
      </w:r>
      <w:r>
        <w:rPr>
          <w:sz w:val="24"/>
          <w:szCs w:val="24"/>
        </w:rPr>
        <w:fldChar w:fldCharType="begin"/>
      </w:r>
      <w:r>
        <w:rPr>
          <w:sz w:val="24"/>
          <w:szCs w:val="24"/>
        </w:rPr>
        <w:instrText xml:space="preserve"> </w:instrText>
      </w:r>
      <w:r>
        <w:rPr>
          <w:rFonts w:hint="eastAsia"/>
          <w:sz w:val="24"/>
          <w:szCs w:val="24"/>
        </w:rPr>
        <w:instrText xml:space="preserve">REF _Ref227066962 \h</w:instrText>
      </w:r>
      <w:r>
        <w:rPr>
          <w:sz w:val="24"/>
          <w:szCs w:val="24"/>
        </w:rPr>
        <w:instrText xml:space="preserve">  \* MERGEFORMAT </w:instrText>
      </w:r>
      <w:r>
        <w:rPr>
          <w:sz w:val="24"/>
          <w:szCs w:val="24"/>
        </w:rPr>
        <w:fldChar w:fldCharType="separate"/>
      </w:r>
      <w:r>
        <w:rPr>
          <w:rFonts w:hint="eastAsia" w:cs="Times New Roman"/>
          <w:sz w:val="24"/>
          <w:szCs w:val="24"/>
        </w:rPr>
        <w:t>图</w:t>
      </w:r>
      <w:r>
        <w:rPr>
          <w:rFonts w:cs="Times New Roman"/>
          <w:sz w:val="24"/>
          <w:szCs w:val="24"/>
        </w:rPr>
        <w:t>15</w:t>
      </w:r>
      <w:r>
        <w:rPr>
          <w:sz w:val="24"/>
          <w:szCs w:val="24"/>
        </w:rPr>
        <w:fldChar w:fldCharType="end"/>
      </w:r>
    </w:p>
    <w:p w14:paraId="0D01A59D">
      <w:pPr>
        <w:pStyle w:val="46"/>
        <w:numPr>
          <w:ilvl w:val="0"/>
          <w:numId w:val="5"/>
        </w:numPr>
        <w:spacing w:line="360" w:lineRule="auto"/>
        <w:rPr>
          <w:sz w:val="24"/>
          <w:szCs w:val="24"/>
        </w:rPr>
      </w:pPr>
      <w:r>
        <w:rPr>
          <w:rFonts w:hint="eastAsia"/>
          <w:sz w:val="24"/>
          <w:szCs w:val="24"/>
        </w:rPr>
        <w:t>计划授课时间</w:t>
      </w:r>
    </w:p>
    <w:p w14:paraId="133B39E6">
      <w:pPr>
        <w:pStyle w:val="46"/>
        <w:numPr>
          <w:ilvl w:val="0"/>
          <w:numId w:val="5"/>
        </w:numPr>
        <w:spacing w:line="360" w:lineRule="auto"/>
        <w:rPr>
          <w:sz w:val="24"/>
          <w:szCs w:val="24"/>
        </w:rPr>
      </w:pPr>
      <w:r>
        <w:rPr>
          <w:rFonts w:hint="eastAsia"/>
          <w:sz w:val="24"/>
          <w:szCs w:val="24"/>
        </w:rPr>
        <w:t>建议授课方式（无需手动填写）</w:t>
      </w:r>
    </w:p>
    <w:p w14:paraId="6228F96E">
      <w:pPr>
        <w:pStyle w:val="46"/>
        <w:numPr>
          <w:ilvl w:val="0"/>
          <w:numId w:val="5"/>
        </w:numPr>
        <w:spacing w:line="360" w:lineRule="auto"/>
        <w:rPr>
          <w:sz w:val="24"/>
          <w:szCs w:val="24"/>
        </w:rPr>
      </w:pPr>
      <w:r>
        <w:rPr>
          <w:rFonts w:hint="eastAsia"/>
          <w:sz w:val="24"/>
          <w:szCs w:val="24"/>
        </w:rPr>
        <w:t>实际授课老师：从全部员工中选择</w:t>
      </w:r>
    </w:p>
    <w:p w14:paraId="58F5D8BC">
      <w:pPr>
        <w:pStyle w:val="46"/>
        <w:numPr>
          <w:ilvl w:val="0"/>
          <w:numId w:val="5"/>
        </w:numPr>
        <w:spacing w:line="360" w:lineRule="auto"/>
        <w:rPr>
          <w:sz w:val="24"/>
          <w:szCs w:val="24"/>
        </w:rPr>
      </w:pPr>
      <w:r>
        <w:rPr>
          <w:rFonts w:hint="eastAsia"/>
          <w:sz w:val="24"/>
          <w:szCs w:val="24"/>
        </w:rPr>
        <w:t>实际授课方式：下拉选择公共课直播、分发录播、1v1、外包、资源推送、其他</w:t>
      </w:r>
    </w:p>
    <w:p w14:paraId="6A889416">
      <w:pPr>
        <w:pStyle w:val="46"/>
        <w:numPr>
          <w:ilvl w:val="0"/>
          <w:numId w:val="5"/>
        </w:numPr>
        <w:spacing w:line="360" w:lineRule="auto"/>
        <w:rPr>
          <w:sz w:val="24"/>
          <w:szCs w:val="24"/>
        </w:rPr>
      </w:pPr>
      <w:r>
        <w:rPr>
          <w:rFonts w:hint="eastAsia"/>
          <w:sz w:val="24"/>
          <w:szCs w:val="24"/>
        </w:rPr>
        <w:t>课程状态：无需手动填写，计算规则见后文</w:t>
      </w:r>
    </w:p>
    <w:p w14:paraId="14A6107F">
      <w:pPr>
        <w:pStyle w:val="46"/>
        <w:numPr>
          <w:ilvl w:val="0"/>
          <w:numId w:val="5"/>
        </w:numPr>
        <w:spacing w:line="360" w:lineRule="auto"/>
        <w:rPr>
          <w:sz w:val="24"/>
          <w:szCs w:val="24"/>
        </w:rPr>
      </w:pPr>
      <w:r>
        <w:rPr>
          <w:rFonts w:hint="eastAsia"/>
          <w:sz w:val="24"/>
          <w:szCs w:val="24"/>
        </w:rPr>
        <w:t>授课时长（单位：min）</w:t>
      </w:r>
    </w:p>
    <w:p w14:paraId="41D39F52">
      <w:pPr>
        <w:pStyle w:val="46"/>
        <w:numPr>
          <w:ilvl w:val="0"/>
          <w:numId w:val="5"/>
        </w:numPr>
        <w:spacing w:line="360" w:lineRule="auto"/>
        <w:rPr>
          <w:sz w:val="24"/>
          <w:szCs w:val="24"/>
        </w:rPr>
      </w:pPr>
      <w:r>
        <w:rPr>
          <w:rFonts w:hint="eastAsia"/>
          <w:sz w:val="24"/>
          <w:szCs w:val="24"/>
        </w:rPr>
        <w:t>授课课时：无需手动填写，会根据1课时=45min自动计算实际课时数并显示，四舍五入保留两位小数</w:t>
      </w:r>
    </w:p>
    <w:p w14:paraId="6E93D5B1">
      <w:pPr>
        <w:pStyle w:val="46"/>
        <w:numPr>
          <w:ilvl w:val="0"/>
          <w:numId w:val="5"/>
        </w:numPr>
        <w:spacing w:line="360" w:lineRule="auto"/>
        <w:rPr>
          <w:sz w:val="24"/>
          <w:szCs w:val="24"/>
        </w:rPr>
      </w:pPr>
      <w:r>
        <w:rPr>
          <w:rFonts w:hint="eastAsia"/>
          <w:sz w:val="24"/>
          <w:szCs w:val="24"/>
        </w:rPr>
        <w:t>直播回放链接</w:t>
      </w:r>
    </w:p>
    <w:p w14:paraId="3879DD63">
      <w:pPr>
        <w:pStyle w:val="46"/>
        <w:numPr>
          <w:ilvl w:val="0"/>
          <w:numId w:val="5"/>
        </w:numPr>
        <w:spacing w:line="360" w:lineRule="auto"/>
        <w:rPr>
          <w:sz w:val="24"/>
          <w:szCs w:val="24"/>
        </w:rPr>
      </w:pPr>
      <w:r>
        <w:rPr>
          <w:rFonts w:hint="eastAsia"/>
          <w:sz w:val="24"/>
          <w:szCs w:val="24"/>
        </w:rPr>
        <w:t>录播视频链接</w:t>
      </w:r>
    </w:p>
    <w:p w14:paraId="362F02FF">
      <w:pPr>
        <w:pStyle w:val="46"/>
        <w:numPr>
          <w:ilvl w:val="0"/>
          <w:numId w:val="5"/>
        </w:numPr>
        <w:spacing w:line="360" w:lineRule="auto"/>
        <w:rPr>
          <w:sz w:val="24"/>
          <w:szCs w:val="24"/>
        </w:rPr>
      </w:pPr>
      <w:r>
        <w:rPr>
          <w:rFonts w:hint="eastAsia"/>
          <w:sz w:val="24"/>
          <w:szCs w:val="24"/>
        </w:rPr>
        <w:t>外部资源链接</w:t>
      </w:r>
    </w:p>
    <w:p w14:paraId="5082671B">
      <w:pPr>
        <w:pStyle w:val="46"/>
        <w:numPr>
          <w:ilvl w:val="0"/>
          <w:numId w:val="5"/>
        </w:numPr>
        <w:spacing w:line="360" w:lineRule="auto"/>
        <w:rPr>
          <w:sz w:val="24"/>
          <w:szCs w:val="24"/>
        </w:rPr>
      </w:pPr>
      <w:r>
        <w:rPr>
          <w:rFonts w:hint="eastAsia"/>
          <w:sz w:val="24"/>
          <w:szCs w:val="24"/>
        </w:rPr>
        <w:t>备注</w:t>
      </w:r>
    </w:p>
    <w:p w14:paraId="17E3A364">
      <w:pPr>
        <w:keepNext/>
        <w:spacing w:line="360" w:lineRule="auto"/>
        <w:jc w:val="center"/>
      </w:pPr>
      <w:r>
        <w:drawing>
          <wp:inline distT="0" distB="0" distL="0" distR="0">
            <wp:extent cx="3452495" cy="2305685"/>
            <wp:effectExtent l="0" t="0" r="0" b="0"/>
            <wp:docPr id="5706949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694933" name="图片 1"/>
                    <pic:cNvPicPr>
                      <a:picLocks noChangeAspect="1"/>
                    </pic:cNvPicPr>
                  </pic:nvPicPr>
                  <pic:blipFill>
                    <a:blip r:embed="rId26"/>
                    <a:stretch>
                      <a:fillRect/>
                    </a:stretch>
                  </pic:blipFill>
                  <pic:spPr>
                    <a:xfrm>
                      <a:off x="0" y="0"/>
                      <a:ext cx="3467181" cy="2315673"/>
                    </a:xfrm>
                    <a:prstGeom prst="rect">
                      <a:avLst/>
                    </a:prstGeom>
                  </pic:spPr>
                </pic:pic>
              </a:graphicData>
            </a:graphic>
          </wp:inline>
        </w:drawing>
      </w:r>
    </w:p>
    <w:p w14:paraId="130004EE">
      <w:pPr>
        <w:pStyle w:val="11"/>
        <w:spacing w:line="360" w:lineRule="auto"/>
        <w:jc w:val="center"/>
        <w:rPr>
          <w:rFonts w:ascii="Times New Roman" w:hAnsi="Times New Roman" w:eastAsia="宋体" w:cs="Times New Roman"/>
          <w:sz w:val="21"/>
          <w:szCs w:val="21"/>
        </w:rPr>
      </w:pPr>
      <w:bookmarkStart w:id="25" w:name="_Ref227066962"/>
      <w:r>
        <w:rPr>
          <w:rFonts w:hint="eastAsia" w:ascii="Times New Roman" w:hAnsi="Times New Roman" w:eastAsia="宋体" w:cs="Times New Roman"/>
          <w:sz w:val="21"/>
          <w:szCs w:val="21"/>
        </w:rPr>
        <w:t>图</w:t>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w:instrText>
      </w:r>
      <w:r>
        <w:rPr>
          <w:rFonts w:hint="eastAsia" w:ascii="Times New Roman" w:hAnsi="Times New Roman" w:eastAsia="宋体" w:cs="Times New Roman"/>
          <w:sz w:val="21"/>
          <w:szCs w:val="21"/>
        </w:rPr>
        <w:instrText xml:space="preserve">SEQ 图 \* ARABIC</w:instrText>
      </w:r>
      <w:r>
        <w:rPr>
          <w:rFonts w:ascii="Times New Roman" w:hAnsi="Times New Roman" w:eastAsia="宋体" w:cs="Times New Roman"/>
          <w:sz w:val="21"/>
          <w:szCs w:val="21"/>
        </w:rPr>
        <w:instrText xml:space="preserve">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15</w:t>
      </w:r>
      <w:r>
        <w:rPr>
          <w:rFonts w:ascii="Times New Roman" w:hAnsi="Times New Roman" w:eastAsia="宋体" w:cs="Times New Roman"/>
          <w:sz w:val="21"/>
          <w:szCs w:val="21"/>
        </w:rPr>
        <w:fldChar w:fldCharType="end"/>
      </w:r>
      <w:bookmarkEnd w:id="25"/>
      <w:r>
        <w:rPr>
          <w:rFonts w:hint="eastAsia" w:ascii="Times New Roman" w:hAnsi="Times New Roman" w:eastAsia="宋体" w:cs="Times New Roman"/>
          <w:sz w:val="21"/>
          <w:szCs w:val="21"/>
        </w:rPr>
        <w:t xml:space="preserve">  为课程添加选课学生时的弹窗</w:t>
      </w:r>
    </w:p>
    <w:p w14:paraId="045CCD3E">
      <w:pPr>
        <w:spacing w:line="360" w:lineRule="auto"/>
        <w:ind w:firstLine="480" w:firstLineChars="200"/>
        <w:rPr>
          <w:sz w:val="24"/>
          <w:szCs w:val="24"/>
        </w:rPr>
      </w:pPr>
      <w:r>
        <w:rPr>
          <w:rFonts w:hint="eastAsia"/>
          <w:sz w:val="24"/>
          <w:szCs w:val="24"/>
        </w:rPr>
        <w:t>每一条课程详细信息的目的就是记录上的每一节课，因此要求每条课程详情都能方便地查看已选这节课的全部学生、授课的老师、课程的状态等信息，这里在设计的时候也可以采用其他更直观方便的方式。</w:t>
      </w:r>
    </w:p>
    <w:p w14:paraId="126B22AA">
      <w:pPr>
        <w:spacing w:line="360" w:lineRule="auto"/>
        <w:ind w:firstLine="480" w:firstLineChars="200"/>
        <w:rPr>
          <w:sz w:val="24"/>
          <w:szCs w:val="24"/>
        </w:rPr>
      </w:pPr>
      <w:r>
        <w:rPr>
          <w:rFonts w:hint="eastAsia"/>
          <w:sz w:val="24"/>
          <w:szCs w:val="24"/>
        </w:rPr>
        <w:t>课程信息的高级检索界面布局可以参考飞书的搜索页面，但UI</w:t>
      </w:r>
      <w:r>
        <w:rPr>
          <w:rFonts w:hint="eastAsia"/>
          <w:b/>
          <w:bCs/>
          <w:sz w:val="24"/>
          <w:szCs w:val="24"/>
        </w:rPr>
        <w:t>风格要与前文要求的相统一</w:t>
      </w:r>
      <w:r>
        <w:rPr>
          <w:rFonts w:hint="eastAsia"/>
          <w:sz w:val="24"/>
          <w:szCs w:val="24"/>
        </w:rPr>
        <w:t>。参考布局如</w:t>
      </w:r>
      <w:r>
        <w:rPr>
          <w:sz w:val="24"/>
          <w:szCs w:val="24"/>
        </w:rPr>
        <w:fldChar w:fldCharType="begin"/>
      </w:r>
      <w:r>
        <w:rPr>
          <w:sz w:val="24"/>
          <w:szCs w:val="24"/>
        </w:rPr>
        <w:instrText xml:space="preserve"> </w:instrText>
      </w:r>
      <w:r>
        <w:rPr>
          <w:rFonts w:hint="eastAsia"/>
          <w:sz w:val="24"/>
          <w:szCs w:val="24"/>
        </w:rPr>
        <w:instrText xml:space="preserve">REF _Ref227024146 \h</w:instrText>
      </w:r>
      <w:r>
        <w:rPr>
          <w:sz w:val="24"/>
          <w:szCs w:val="24"/>
        </w:rPr>
        <w:instrText xml:space="preserve">  \* MERGEFORMAT </w:instrText>
      </w:r>
      <w:r>
        <w:rPr>
          <w:sz w:val="24"/>
          <w:szCs w:val="24"/>
        </w:rPr>
        <w:fldChar w:fldCharType="separate"/>
      </w:r>
      <w:r>
        <w:rPr>
          <w:rFonts w:hint="eastAsia" w:cs="Times New Roman"/>
          <w:sz w:val="24"/>
          <w:szCs w:val="24"/>
        </w:rPr>
        <w:t>图</w:t>
      </w:r>
      <w:r>
        <w:rPr>
          <w:rFonts w:cs="Times New Roman"/>
          <w:sz w:val="24"/>
          <w:szCs w:val="24"/>
        </w:rPr>
        <w:t>16</w:t>
      </w:r>
      <w:r>
        <w:rPr>
          <w:sz w:val="24"/>
          <w:szCs w:val="24"/>
        </w:rPr>
        <w:fldChar w:fldCharType="end"/>
      </w:r>
      <w:r>
        <w:rPr>
          <w:rFonts w:hint="eastAsia"/>
          <w:sz w:val="24"/>
          <w:szCs w:val="24"/>
        </w:rPr>
        <w:t>所示，具体逻辑要求见下一章。</w:t>
      </w:r>
    </w:p>
    <w:p w14:paraId="2A452DAB">
      <w:pPr>
        <w:spacing w:line="360" w:lineRule="auto"/>
        <w:rPr>
          <w:sz w:val="24"/>
          <w:szCs w:val="24"/>
        </w:rPr>
      </w:pPr>
    </w:p>
    <w:p w14:paraId="7F4D91A0">
      <w:pPr>
        <w:pStyle w:val="28"/>
      </w:pPr>
      <w:bookmarkStart w:id="26" w:name="_Toc227320491"/>
      <w:r>
        <w:rPr>
          <w:rFonts w:hint="eastAsia"/>
        </w:rPr>
        <w:t>2.3.5  薪酬管理</w:t>
      </w:r>
      <w:bookmarkEnd w:id="26"/>
    </w:p>
    <w:p w14:paraId="7E5E3614">
      <w:pPr>
        <w:spacing w:line="360" w:lineRule="auto"/>
        <w:ind w:firstLine="480" w:firstLineChars="200"/>
        <w:rPr>
          <w:rFonts w:hint="eastAsia"/>
          <w:sz w:val="24"/>
          <w:szCs w:val="24"/>
        </w:rPr>
      </w:pPr>
      <w:r>
        <w:rPr>
          <w:rFonts w:hint="eastAsia"/>
          <w:sz w:val="24"/>
          <w:szCs w:val="24"/>
        </w:rPr>
        <w:t>员工薪酬管理界面的排版如</w:t>
      </w:r>
      <w:r>
        <w:rPr>
          <w:sz w:val="24"/>
          <w:szCs w:val="24"/>
        </w:rPr>
        <w:fldChar w:fldCharType="begin"/>
      </w:r>
      <w:r>
        <w:rPr>
          <w:sz w:val="24"/>
          <w:szCs w:val="24"/>
        </w:rPr>
        <w:instrText xml:space="preserve"> </w:instrText>
      </w:r>
      <w:r>
        <w:rPr>
          <w:rFonts w:hint="eastAsia"/>
          <w:sz w:val="24"/>
          <w:szCs w:val="24"/>
        </w:rPr>
        <w:instrText xml:space="preserve">REF _Ref227075518 \h</w:instrText>
      </w:r>
      <w:r>
        <w:rPr>
          <w:sz w:val="24"/>
          <w:szCs w:val="24"/>
        </w:rPr>
        <w:instrText xml:space="preserve">  \* MERGEFORMAT </w:instrText>
      </w:r>
      <w:r>
        <w:rPr>
          <w:sz w:val="24"/>
          <w:szCs w:val="24"/>
        </w:rPr>
        <w:fldChar w:fldCharType="separate"/>
      </w:r>
      <w:r>
        <w:rPr>
          <w:rFonts w:hint="eastAsia" w:cs="Times New Roman"/>
          <w:sz w:val="24"/>
          <w:szCs w:val="24"/>
        </w:rPr>
        <w:t>图</w:t>
      </w:r>
      <w:r>
        <w:rPr>
          <w:rFonts w:cs="Times New Roman"/>
          <w:sz w:val="24"/>
          <w:szCs w:val="24"/>
        </w:rPr>
        <w:t>17</w:t>
      </w:r>
      <w:r>
        <w:rPr>
          <w:sz w:val="24"/>
          <w:szCs w:val="24"/>
        </w:rPr>
        <w:fldChar w:fldCharType="end"/>
      </w:r>
      <w:r>
        <w:rPr>
          <w:rFonts w:hint="eastAsia"/>
          <w:sz w:val="24"/>
          <w:szCs w:val="24"/>
        </w:rPr>
        <w:t>所示。只有这里的表首列不是复选框，改成了两个操作按钮——查看课程、结算。单位课时费、其他劳务、其他扣除均为输入框。应结算薪资显示为加粗红色。注意，应结算薪资指的是所选日期范围内应当结算的总计金额。另外，请在“老师姓名”后方加一列“所属年月”，显示该记录表示的是哪年哪月的课时费，格式为“YYYYMM”，例如2026年3月的记录就填写202603。</w:t>
      </w:r>
    </w:p>
    <w:p w14:paraId="331D9F24">
      <w:pPr>
        <w:keepNext/>
        <w:spacing w:line="360" w:lineRule="auto"/>
      </w:pPr>
      <w:r>
        <w:drawing>
          <wp:inline distT="0" distB="0" distL="0" distR="0">
            <wp:extent cx="5274310" cy="3346450"/>
            <wp:effectExtent l="0" t="0" r="2540" b="6350"/>
            <wp:docPr id="87381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8156" name="图片 1"/>
                    <pic:cNvPicPr>
                      <a:picLocks noChangeAspect="1"/>
                    </pic:cNvPicPr>
                  </pic:nvPicPr>
                  <pic:blipFill>
                    <a:blip r:embed="rId27"/>
                    <a:stretch>
                      <a:fillRect/>
                    </a:stretch>
                  </pic:blipFill>
                  <pic:spPr>
                    <a:xfrm>
                      <a:off x="0" y="0"/>
                      <a:ext cx="5274310" cy="3346450"/>
                    </a:xfrm>
                    <a:prstGeom prst="rect">
                      <a:avLst/>
                    </a:prstGeom>
                  </pic:spPr>
                </pic:pic>
              </a:graphicData>
            </a:graphic>
          </wp:inline>
        </w:drawing>
      </w:r>
    </w:p>
    <w:p w14:paraId="43CF7267">
      <w:pPr>
        <w:pStyle w:val="11"/>
        <w:spacing w:line="360" w:lineRule="auto"/>
        <w:jc w:val="center"/>
        <w:rPr>
          <w:rFonts w:hint="eastAsia" w:ascii="Times New Roman" w:hAnsi="Times New Roman" w:eastAsia="宋体" w:cs="Times New Roman"/>
          <w:sz w:val="21"/>
          <w:szCs w:val="21"/>
        </w:rPr>
      </w:pPr>
      <w:bookmarkStart w:id="27" w:name="_Ref227024146"/>
      <w:r>
        <w:rPr>
          <w:rFonts w:hint="eastAsia" w:ascii="Times New Roman" w:hAnsi="Times New Roman" w:eastAsia="宋体" w:cs="Times New Roman"/>
          <w:sz w:val="21"/>
          <w:szCs w:val="21"/>
        </w:rPr>
        <w:t>图</w:t>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w:instrText>
      </w:r>
      <w:r>
        <w:rPr>
          <w:rFonts w:hint="eastAsia" w:ascii="Times New Roman" w:hAnsi="Times New Roman" w:eastAsia="宋体" w:cs="Times New Roman"/>
          <w:sz w:val="21"/>
          <w:szCs w:val="21"/>
        </w:rPr>
        <w:instrText xml:space="preserve">SEQ 图 \* ARABIC</w:instrText>
      </w:r>
      <w:r>
        <w:rPr>
          <w:rFonts w:ascii="Times New Roman" w:hAnsi="Times New Roman" w:eastAsia="宋体" w:cs="Times New Roman"/>
          <w:sz w:val="21"/>
          <w:szCs w:val="21"/>
        </w:rPr>
        <w:instrText xml:space="preserve">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16</w:t>
      </w:r>
      <w:r>
        <w:rPr>
          <w:rFonts w:ascii="Times New Roman" w:hAnsi="Times New Roman" w:eastAsia="宋体" w:cs="Times New Roman"/>
          <w:sz w:val="21"/>
          <w:szCs w:val="21"/>
        </w:rPr>
        <w:fldChar w:fldCharType="end"/>
      </w:r>
      <w:bookmarkEnd w:id="27"/>
      <w:r>
        <w:rPr>
          <w:rFonts w:hint="eastAsia" w:ascii="Times New Roman" w:hAnsi="Times New Roman" w:eastAsia="宋体" w:cs="Times New Roman"/>
          <w:sz w:val="21"/>
          <w:szCs w:val="21"/>
        </w:rPr>
        <w:t xml:space="preserve">  多种条件共同作用时的选课信息搜索页面</w:t>
      </w:r>
    </w:p>
    <w:p w14:paraId="3019DCFD">
      <w:pPr>
        <w:keepNext/>
        <w:spacing w:line="360" w:lineRule="auto"/>
      </w:pPr>
      <w:r>
        <w:drawing>
          <wp:inline distT="0" distB="0" distL="0" distR="0">
            <wp:extent cx="5274310" cy="1203960"/>
            <wp:effectExtent l="0" t="0" r="2540" b="0"/>
            <wp:docPr id="18176598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659856" name="图片 1"/>
                    <pic:cNvPicPr>
                      <a:picLocks noChangeAspect="1"/>
                    </pic:cNvPicPr>
                  </pic:nvPicPr>
                  <pic:blipFill>
                    <a:blip r:embed="rId28"/>
                    <a:stretch>
                      <a:fillRect/>
                    </a:stretch>
                  </pic:blipFill>
                  <pic:spPr>
                    <a:xfrm>
                      <a:off x="0" y="0"/>
                      <a:ext cx="5274310" cy="1203960"/>
                    </a:xfrm>
                    <a:prstGeom prst="rect">
                      <a:avLst/>
                    </a:prstGeom>
                  </pic:spPr>
                </pic:pic>
              </a:graphicData>
            </a:graphic>
          </wp:inline>
        </w:drawing>
      </w:r>
    </w:p>
    <w:p w14:paraId="6B3FAAA7">
      <w:pPr>
        <w:pStyle w:val="11"/>
        <w:spacing w:line="360" w:lineRule="auto"/>
        <w:jc w:val="center"/>
        <w:rPr>
          <w:rFonts w:ascii="Times New Roman" w:hAnsi="Times New Roman" w:eastAsia="宋体" w:cs="Times New Roman"/>
          <w:sz w:val="21"/>
          <w:szCs w:val="21"/>
        </w:rPr>
      </w:pPr>
      <w:bookmarkStart w:id="28" w:name="_Ref227075518"/>
      <w:r>
        <w:rPr>
          <w:rFonts w:hint="eastAsia" w:ascii="Times New Roman" w:hAnsi="Times New Roman" w:eastAsia="宋体" w:cs="Times New Roman"/>
          <w:sz w:val="21"/>
          <w:szCs w:val="21"/>
        </w:rPr>
        <w:t>图</w:t>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w:instrText>
      </w:r>
      <w:r>
        <w:rPr>
          <w:rFonts w:hint="eastAsia" w:ascii="Times New Roman" w:hAnsi="Times New Roman" w:eastAsia="宋体" w:cs="Times New Roman"/>
          <w:sz w:val="21"/>
          <w:szCs w:val="21"/>
        </w:rPr>
        <w:instrText xml:space="preserve">SEQ 图 \* ARABIC</w:instrText>
      </w:r>
      <w:r>
        <w:rPr>
          <w:rFonts w:ascii="Times New Roman" w:hAnsi="Times New Roman" w:eastAsia="宋体" w:cs="Times New Roman"/>
          <w:sz w:val="21"/>
          <w:szCs w:val="21"/>
        </w:rPr>
        <w:instrText xml:space="preserve">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17</w:t>
      </w:r>
      <w:r>
        <w:rPr>
          <w:rFonts w:ascii="Times New Roman" w:hAnsi="Times New Roman" w:eastAsia="宋体" w:cs="Times New Roman"/>
          <w:sz w:val="21"/>
          <w:szCs w:val="21"/>
        </w:rPr>
        <w:fldChar w:fldCharType="end"/>
      </w:r>
      <w:bookmarkEnd w:id="28"/>
      <w:r>
        <w:rPr>
          <w:rFonts w:hint="eastAsia" w:ascii="Times New Roman" w:hAnsi="Times New Roman" w:eastAsia="宋体" w:cs="Times New Roman"/>
          <w:sz w:val="21"/>
          <w:szCs w:val="21"/>
        </w:rPr>
        <w:t xml:space="preserve">  员工薪酬管理界面</w:t>
      </w:r>
    </w:p>
    <w:p w14:paraId="0482B338">
      <w:pPr>
        <w:spacing w:line="360" w:lineRule="auto"/>
        <w:ind w:firstLine="480" w:firstLineChars="200"/>
        <w:rPr>
          <w:sz w:val="24"/>
          <w:szCs w:val="24"/>
        </w:rPr>
      </w:pPr>
      <w:r>
        <w:rPr>
          <w:rFonts w:hint="eastAsia"/>
          <w:sz w:val="24"/>
          <w:szCs w:val="24"/>
        </w:rPr>
        <w:t>搜索框支持搜索老师姓名、工号，其右侧的单选按钮为自定义时，要额外弹出选择日期范围，如</w:t>
      </w:r>
      <w:r>
        <w:rPr>
          <w:sz w:val="24"/>
          <w:szCs w:val="24"/>
        </w:rPr>
        <w:fldChar w:fldCharType="begin"/>
      </w:r>
      <w:r>
        <w:rPr>
          <w:sz w:val="24"/>
          <w:szCs w:val="24"/>
        </w:rPr>
        <w:instrText xml:space="preserve"> </w:instrText>
      </w:r>
      <w:r>
        <w:rPr>
          <w:rFonts w:hint="eastAsia"/>
          <w:sz w:val="24"/>
          <w:szCs w:val="24"/>
        </w:rPr>
        <w:instrText xml:space="preserve">REF _Ref227075793 \h</w:instrText>
      </w:r>
      <w:r>
        <w:rPr>
          <w:sz w:val="24"/>
          <w:szCs w:val="24"/>
        </w:rPr>
        <w:instrText xml:space="preserve">  \* MERGEFORMAT </w:instrText>
      </w:r>
      <w:r>
        <w:rPr>
          <w:sz w:val="24"/>
          <w:szCs w:val="24"/>
        </w:rPr>
        <w:fldChar w:fldCharType="separate"/>
      </w:r>
      <w:r>
        <w:rPr>
          <w:rFonts w:hint="eastAsia" w:cs="Times New Roman"/>
          <w:sz w:val="24"/>
          <w:szCs w:val="24"/>
        </w:rPr>
        <w:t>图</w:t>
      </w:r>
      <w:r>
        <w:rPr>
          <w:rFonts w:cs="Times New Roman"/>
          <w:sz w:val="24"/>
          <w:szCs w:val="24"/>
        </w:rPr>
        <w:t>18</w:t>
      </w:r>
      <w:r>
        <w:rPr>
          <w:sz w:val="24"/>
          <w:szCs w:val="24"/>
        </w:rPr>
        <w:fldChar w:fldCharType="end"/>
      </w:r>
      <w:r>
        <w:rPr>
          <w:rFonts w:hint="eastAsia"/>
          <w:sz w:val="24"/>
          <w:szCs w:val="24"/>
        </w:rPr>
        <w:t>所示。</w:t>
      </w:r>
    </w:p>
    <w:p w14:paraId="25222A36">
      <w:pPr>
        <w:keepNext/>
        <w:spacing w:line="360" w:lineRule="auto"/>
        <w:jc w:val="center"/>
      </w:pPr>
      <w:r>
        <w:drawing>
          <wp:inline distT="0" distB="0" distL="0" distR="0">
            <wp:extent cx="3167380" cy="292100"/>
            <wp:effectExtent l="0" t="0" r="0" b="0"/>
            <wp:docPr id="16263696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369648" name="图片 1"/>
                    <pic:cNvPicPr>
                      <a:picLocks noChangeAspect="1"/>
                    </pic:cNvPicPr>
                  </pic:nvPicPr>
                  <pic:blipFill>
                    <a:blip r:embed="rId29"/>
                    <a:stretch>
                      <a:fillRect/>
                    </a:stretch>
                  </pic:blipFill>
                  <pic:spPr>
                    <a:xfrm>
                      <a:off x="0" y="0"/>
                      <a:ext cx="3259145" cy="300958"/>
                    </a:xfrm>
                    <a:prstGeom prst="rect">
                      <a:avLst/>
                    </a:prstGeom>
                  </pic:spPr>
                </pic:pic>
              </a:graphicData>
            </a:graphic>
          </wp:inline>
        </w:drawing>
      </w:r>
    </w:p>
    <w:p w14:paraId="2ABA1C4E">
      <w:pPr>
        <w:pStyle w:val="11"/>
        <w:spacing w:line="360" w:lineRule="auto"/>
        <w:jc w:val="center"/>
        <w:rPr>
          <w:rFonts w:ascii="Times New Roman" w:hAnsi="Times New Roman" w:eastAsia="宋体" w:cs="Times New Roman"/>
          <w:sz w:val="21"/>
          <w:szCs w:val="21"/>
        </w:rPr>
      </w:pPr>
      <w:bookmarkStart w:id="29" w:name="_Ref227075793"/>
      <w:r>
        <w:rPr>
          <w:rFonts w:hint="eastAsia" w:ascii="Times New Roman" w:hAnsi="Times New Roman" w:eastAsia="宋体" w:cs="Times New Roman"/>
          <w:sz w:val="21"/>
          <w:szCs w:val="21"/>
        </w:rPr>
        <w:t>图</w:t>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w:instrText>
      </w:r>
      <w:r>
        <w:rPr>
          <w:rFonts w:hint="eastAsia" w:ascii="Times New Roman" w:hAnsi="Times New Roman" w:eastAsia="宋体" w:cs="Times New Roman"/>
          <w:sz w:val="21"/>
          <w:szCs w:val="21"/>
        </w:rPr>
        <w:instrText xml:space="preserve">SEQ 图 \* ARABIC</w:instrText>
      </w:r>
      <w:r>
        <w:rPr>
          <w:rFonts w:ascii="Times New Roman" w:hAnsi="Times New Roman" w:eastAsia="宋体" w:cs="Times New Roman"/>
          <w:sz w:val="21"/>
          <w:szCs w:val="21"/>
        </w:rPr>
        <w:instrText xml:space="preserve">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18</w:t>
      </w:r>
      <w:r>
        <w:rPr>
          <w:rFonts w:ascii="Times New Roman" w:hAnsi="Times New Roman" w:eastAsia="宋体" w:cs="Times New Roman"/>
          <w:sz w:val="21"/>
          <w:szCs w:val="21"/>
        </w:rPr>
        <w:fldChar w:fldCharType="end"/>
      </w:r>
      <w:bookmarkEnd w:id="29"/>
      <w:r>
        <w:rPr>
          <w:rFonts w:hint="eastAsia" w:ascii="Times New Roman" w:hAnsi="Times New Roman" w:eastAsia="宋体" w:cs="Times New Roman"/>
          <w:sz w:val="21"/>
          <w:szCs w:val="21"/>
        </w:rPr>
        <w:t xml:space="preserve">  员工薪酬管理界面中选择自定义时的日期范围选择框</w:t>
      </w:r>
    </w:p>
    <w:p w14:paraId="40DCA923">
      <w:pPr>
        <w:spacing w:line="360" w:lineRule="auto"/>
        <w:ind w:firstLine="480" w:firstLineChars="200"/>
        <w:rPr>
          <w:sz w:val="24"/>
          <w:szCs w:val="24"/>
        </w:rPr>
      </w:pPr>
      <w:r>
        <w:rPr>
          <w:rFonts w:hint="eastAsia"/>
          <w:sz w:val="24"/>
          <w:szCs w:val="24"/>
        </w:rPr>
        <w:t>点击查看课程，需要弹框显示在所选时间范围内上过的全部课程。点击结算按钮，弹窗如</w:t>
      </w:r>
      <w:r>
        <w:rPr>
          <w:sz w:val="24"/>
          <w:szCs w:val="24"/>
        </w:rPr>
        <w:fldChar w:fldCharType="begin"/>
      </w:r>
      <w:r>
        <w:rPr>
          <w:sz w:val="24"/>
          <w:szCs w:val="24"/>
        </w:rPr>
        <w:instrText xml:space="preserve"> </w:instrText>
      </w:r>
      <w:r>
        <w:rPr>
          <w:rFonts w:hint="eastAsia"/>
          <w:sz w:val="24"/>
          <w:szCs w:val="24"/>
        </w:rPr>
        <w:instrText xml:space="preserve">REF _Ref227079171 \h</w:instrText>
      </w:r>
      <w:r>
        <w:rPr>
          <w:sz w:val="24"/>
          <w:szCs w:val="24"/>
        </w:rPr>
        <w:instrText xml:space="preserve">  \* MERGEFORMAT </w:instrText>
      </w:r>
      <w:r>
        <w:rPr>
          <w:sz w:val="24"/>
          <w:szCs w:val="24"/>
        </w:rPr>
        <w:fldChar w:fldCharType="separate"/>
      </w:r>
      <w:r>
        <w:rPr>
          <w:rFonts w:hint="eastAsia" w:cs="Times New Roman"/>
          <w:sz w:val="24"/>
          <w:szCs w:val="24"/>
        </w:rPr>
        <w:t>图</w:t>
      </w:r>
      <w:r>
        <w:rPr>
          <w:rFonts w:cs="Times New Roman"/>
          <w:sz w:val="24"/>
          <w:szCs w:val="24"/>
        </w:rPr>
        <w:t>19</w:t>
      </w:r>
      <w:r>
        <w:rPr>
          <w:sz w:val="24"/>
          <w:szCs w:val="24"/>
        </w:rPr>
        <w:fldChar w:fldCharType="end"/>
      </w:r>
      <w:r>
        <w:rPr>
          <w:rFonts w:hint="eastAsia"/>
          <w:sz w:val="24"/>
          <w:szCs w:val="24"/>
        </w:rPr>
        <w:t>所示，其中输入框旁边的范围上限值应为：应结算总额－此前已结算过的金额。输入框后方添加单位“元”，要限制可输入数字的范围。</w:t>
      </w:r>
    </w:p>
    <w:p w14:paraId="6C518485">
      <w:pPr>
        <w:keepNext/>
        <w:spacing w:line="360" w:lineRule="auto"/>
        <w:jc w:val="center"/>
      </w:pPr>
      <w:r>
        <w:drawing>
          <wp:inline distT="0" distB="0" distL="0" distR="0">
            <wp:extent cx="2787015" cy="1917700"/>
            <wp:effectExtent l="0" t="0" r="0" b="6350"/>
            <wp:docPr id="19041306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130673" name="图片 1"/>
                    <pic:cNvPicPr>
                      <a:picLocks noChangeAspect="1"/>
                    </pic:cNvPicPr>
                  </pic:nvPicPr>
                  <pic:blipFill>
                    <a:blip r:embed="rId30"/>
                    <a:stretch>
                      <a:fillRect/>
                    </a:stretch>
                  </pic:blipFill>
                  <pic:spPr>
                    <a:xfrm>
                      <a:off x="0" y="0"/>
                      <a:ext cx="2798496" cy="1925571"/>
                    </a:xfrm>
                    <a:prstGeom prst="rect">
                      <a:avLst/>
                    </a:prstGeom>
                  </pic:spPr>
                </pic:pic>
              </a:graphicData>
            </a:graphic>
          </wp:inline>
        </w:drawing>
      </w:r>
    </w:p>
    <w:p w14:paraId="0E55D63C">
      <w:pPr>
        <w:pStyle w:val="11"/>
        <w:spacing w:line="360" w:lineRule="auto"/>
        <w:jc w:val="center"/>
        <w:rPr>
          <w:rFonts w:ascii="Times New Roman" w:hAnsi="Times New Roman" w:eastAsia="宋体" w:cs="Times New Roman"/>
          <w:sz w:val="21"/>
          <w:szCs w:val="21"/>
        </w:rPr>
      </w:pPr>
      <w:bookmarkStart w:id="30" w:name="_Ref227079171"/>
      <w:r>
        <w:rPr>
          <w:rFonts w:hint="eastAsia" w:ascii="Times New Roman" w:hAnsi="Times New Roman" w:eastAsia="宋体" w:cs="Times New Roman"/>
          <w:sz w:val="21"/>
          <w:szCs w:val="21"/>
        </w:rPr>
        <w:t>图</w:t>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w:instrText>
      </w:r>
      <w:r>
        <w:rPr>
          <w:rFonts w:hint="eastAsia" w:ascii="Times New Roman" w:hAnsi="Times New Roman" w:eastAsia="宋体" w:cs="Times New Roman"/>
          <w:sz w:val="21"/>
          <w:szCs w:val="21"/>
        </w:rPr>
        <w:instrText xml:space="preserve">SEQ 图 \* ARABIC</w:instrText>
      </w:r>
      <w:r>
        <w:rPr>
          <w:rFonts w:ascii="Times New Roman" w:hAnsi="Times New Roman" w:eastAsia="宋体" w:cs="Times New Roman"/>
          <w:sz w:val="21"/>
          <w:szCs w:val="21"/>
        </w:rPr>
        <w:instrText xml:space="preserve">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19</w:t>
      </w:r>
      <w:r>
        <w:rPr>
          <w:rFonts w:ascii="Times New Roman" w:hAnsi="Times New Roman" w:eastAsia="宋体" w:cs="Times New Roman"/>
          <w:sz w:val="21"/>
          <w:szCs w:val="21"/>
        </w:rPr>
        <w:fldChar w:fldCharType="end"/>
      </w:r>
      <w:bookmarkEnd w:id="30"/>
      <w:r>
        <w:rPr>
          <w:rFonts w:hint="eastAsia" w:ascii="Times New Roman" w:hAnsi="Times New Roman" w:eastAsia="宋体" w:cs="Times New Roman"/>
          <w:sz w:val="21"/>
          <w:szCs w:val="21"/>
        </w:rPr>
        <w:t xml:space="preserve">  课时费结算弹窗</w:t>
      </w:r>
    </w:p>
    <w:p w14:paraId="1ABC83C7">
      <w:pPr>
        <w:spacing w:line="360" w:lineRule="auto"/>
        <w:ind w:firstLine="480" w:firstLineChars="200"/>
        <w:rPr>
          <w:sz w:val="24"/>
          <w:szCs w:val="24"/>
        </w:rPr>
      </w:pPr>
      <w:r>
        <w:rPr>
          <w:rFonts w:hint="eastAsia"/>
          <w:sz w:val="24"/>
          <w:szCs w:val="24"/>
        </w:rPr>
        <w:t>薪酬管理界面的表格上方最右侧还应设置一个蓝色“手动添加记录”按钮，且添加的记录在“操作”列要把“查看课程”替换为红色的“删除记录”。选择添加和删除记录时，都要弹出对话框让用户二次确认。</w:t>
      </w:r>
    </w:p>
    <w:p w14:paraId="024B6F10">
      <w:pPr>
        <w:pStyle w:val="46"/>
        <w:numPr>
          <w:ilvl w:val="0"/>
          <w:numId w:val="6"/>
        </w:numPr>
        <w:spacing w:line="360" w:lineRule="auto"/>
        <w:rPr>
          <w:sz w:val="24"/>
          <w:szCs w:val="24"/>
        </w:rPr>
      </w:pPr>
      <w:r>
        <w:rPr>
          <w:rFonts w:hint="eastAsia"/>
          <w:sz w:val="24"/>
          <w:szCs w:val="24"/>
        </w:rPr>
        <w:t>添加记录的对话框文案：手动添加的记录无法联动计算课时费，仅能强制添加一条记录，您是否要继续？</w:t>
      </w:r>
    </w:p>
    <w:p w14:paraId="4947326C">
      <w:pPr>
        <w:pStyle w:val="46"/>
        <w:numPr>
          <w:ilvl w:val="0"/>
          <w:numId w:val="6"/>
        </w:numPr>
        <w:spacing w:line="360" w:lineRule="auto"/>
        <w:rPr>
          <w:sz w:val="24"/>
          <w:szCs w:val="24"/>
        </w:rPr>
      </w:pPr>
      <w:r>
        <w:rPr>
          <w:rFonts w:hint="eastAsia"/>
          <w:sz w:val="24"/>
          <w:szCs w:val="24"/>
        </w:rPr>
        <w:t>删除记录的对话框文案：您正在删除手动添加的记录，是否要继续？</w:t>
      </w:r>
    </w:p>
    <w:p w14:paraId="24D1D480">
      <w:pPr>
        <w:spacing w:line="360" w:lineRule="auto"/>
        <w:ind w:firstLine="480" w:firstLineChars="200"/>
        <w:rPr>
          <w:sz w:val="24"/>
          <w:szCs w:val="24"/>
        </w:rPr>
      </w:pPr>
      <w:r>
        <w:rPr>
          <w:rFonts w:hint="eastAsia"/>
          <w:sz w:val="24"/>
          <w:szCs w:val="24"/>
        </w:rPr>
        <w:t>其中，添加记录时，需要人工设定的字段有：</w:t>
      </w:r>
    </w:p>
    <w:p w14:paraId="1E8CA663">
      <w:pPr>
        <w:pStyle w:val="46"/>
        <w:numPr>
          <w:ilvl w:val="0"/>
          <w:numId w:val="7"/>
        </w:numPr>
        <w:spacing w:line="360" w:lineRule="auto"/>
        <w:rPr>
          <w:sz w:val="24"/>
          <w:szCs w:val="24"/>
        </w:rPr>
      </w:pPr>
      <w:r>
        <w:rPr>
          <w:rFonts w:hint="eastAsia"/>
          <w:sz w:val="24"/>
          <w:szCs w:val="24"/>
        </w:rPr>
        <w:t>员工：额外弹出带搜索栏的对话框，在全部员工中指定1名员工</w:t>
      </w:r>
    </w:p>
    <w:p w14:paraId="5441C26A">
      <w:pPr>
        <w:pStyle w:val="46"/>
        <w:numPr>
          <w:ilvl w:val="0"/>
          <w:numId w:val="7"/>
        </w:numPr>
        <w:spacing w:line="360" w:lineRule="auto"/>
        <w:rPr>
          <w:sz w:val="24"/>
          <w:szCs w:val="24"/>
        </w:rPr>
      </w:pPr>
      <w:r>
        <w:rPr>
          <w:rFonts w:hint="eastAsia"/>
          <w:sz w:val="24"/>
          <w:szCs w:val="24"/>
        </w:rPr>
        <w:t>所属年月：弹出小日历组件，但调整为精确到月份的模式，手动选择后要转换成格式为“YYYYMM”的六位整数，例如选择了2026年3月，确定后转换为202603</w:t>
      </w:r>
    </w:p>
    <w:p w14:paraId="51822801">
      <w:pPr>
        <w:pStyle w:val="46"/>
        <w:numPr>
          <w:ilvl w:val="0"/>
          <w:numId w:val="7"/>
        </w:numPr>
        <w:spacing w:line="360" w:lineRule="auto"/>
        <w:rPr>
          <w:sz w:val="24"/>
          <w:szCs w:val="24"/>
        </w:rPr>
      </w:pPr>
      <w:r>
        <w:rPr>
          <w:rFonts w:hint="eastAsia"/>
          <w:sz w:val="24"/>
          <w:szCs w:val="24"/>
        </w:rPr>
        <w:t>其他劳务：必须大于0，但要在呈现的表格中保留输入框的样式</w:t>
      </w:r>
    </w:p>
    <w:p w14:paraId="28A5C9E4">
      <w:pPr>
        <w:pStyle w:val="46"/>
        <w:numPr>
          <w:ilvl w:val="0"/>
          <w:numId w:val="7"/>
        </w:numPr>
        <w:spacing w:line="360" w:lineRule="auto"/>
        <w:rPr>
          <w:sz w:val="24"/>
          <w:szCs w:val="24"/>
        </w:rPr>
      </w:pPr>
      <w:r>
        <w:rPr>
          <w:rFonts w:hint="eastAsia"/>
          <w:sz w:val="24"/>
          <w:szCs w:val="24"/>
        </w:rPr>
        <w:t>其他扣除：不得等于其他劳务，也要在表格中保留输入框的样式</w:t>
      </w:r>
    </w:p>
    <w:p w14:paraId="26F9BED9">
      <w:pPr>
        <w:spacing w:line="360" w:lineRule="auto"/>
        <w:rPr>
          <w:sz w:val="24"/>
          <w:szCs w:val="24"/>
        </w:rPr>
      </w:pPr>
    </w:p>
    <w:p w14:paraId="74A1A219">
      <w:pPr>
        <w:pStyle w:val="28"/>
      </w:pPr>
      <w:bookmarkStart w:id="31" w:name="_Toc227320492"/>
      <w:r>
        <w:rPr>
          <w:rFonts w:hint="eastAsia"/>
        </w:rPr>
        <w:t>2.3.6  数据表</w:t>
      </w:r>
      <w:bookmarkEnd w:id="31"/>
    </w:p>
    <w:p w14:paraId="77D498D5">
      <w:pPr>
        <w:spacing w:line="360" w:lineRule="auto"/>
        <w:ind w:firstLine="480" w:firstLineChars="200"/>
        <w:rPr>
          <w:sz w:val="24"/>
          <w:szCs w:val="24"/>
        </w:rPr>
      </w:pPr>
      <w:r>
        <w:rPr>
          <w:rFonts w:hint="eastAsia"/>
          <w:sz w:val="24"/>
          <w:szCs w:val="24"/>
        </w:rPr>
        <w:t>直接Vibe Coding现代风格布局即可，布局及风格参考</w:t>
      </w:r>
      <w:r>
        <w:rPr>
          <w:sz w:val="24"/>
          <w:szCs w:val="24"/>
        </w:rPr>
        <w:fldChar w:fldCharType="begin"/>
      </w:r>
      <w:r>
        <w:rPr>
          <w:sz w:val="24"/>
          <w:szCs w:val="24"/>
        </w:rPr>
        <w:instrText xml:space="preserve"> </w:instrText>
      </w:r>
      <w:r>
        <w:rPr>
          <w:rFonts w:hint="eastAsia"/>
          <w:sz w:val="24"/>
          <w:szCs w:val="24"/>
        </w:rPr>
        <w:instrText xml:space="preserve">REF _Ref227081381 \h</w:instrText>
      </w:r>
      <w:r>
        <w:rPr>
          <w:sz w:val="24"/>
          <w:szCs w:val="24"/>
        </w:rPr>
        <w:instrText xml:space="preserve">  \* MERGEFORMAT </w:instrText>
      </w:r>
      <w:r>
        <w:rPr>
          <w:sz w:val="24"/>
          <w:szCs w:val="24"/>
        </w:rPr>
        <w:fldChar w:fldCharType="separate"/>
      </w:r>
      <w:r>
        <w:rPr>
          <w:rFonts w:hint="eastAsia" w:cs="Times New Roman"/>
          <w:sz w:val="24"/>
          <w:szCs w:val="24"/>
        </w:rPr>
        <w:t>图</w:t>
      </w:r>
      <w:r>
        <w:rPr>
          <w:rFonts w:cs="Times New Roman"/>
          <w:sz w:val="24"/>
          <w:szCs w:val="24"/>
        </w:rPr>
        <w:t>20</w:t>
      </w:r>
      <w:r>
        <w:rPr>
          <w:sz w:val="24"/>
          <w:szCs w:val="24"/>
        </w:rPr>
        <w:fldChar w:fldCharType="end"/>
      </w:r>
      <w:r>
        <w:rPr>
          <w:rFonts w:hint="eastAsia"/>
          <w:sz w:val="24"/>
          <w:szCs w:val="24"/>
        </w:rPr>
        <w:t>。要求这些块状入口支持鼠标移动上去会有蓝色边缘高亮（效果类似于</w:t>
      </w:r>
      <w:r>
        <w:rPr>
          <w:sz w:val="24"/>
          <w:szCs w:val="24"/>
        </w:rPr>
        <w:fldChar w:fldCharType="begin"/>
      </w:r>
      <w:r>
        <w:rPr>
          <w:sz w:val="24"/>
          <w:szCs w:val="24"/>
        </w:rPr>
        <w:instrText xml:space="preserve"> </w:instrText>
      </w:r>
      <w:r>
        <w:rPr>
          <w:rFonts w:hint="eastAsia"/>
          <w:sz w:val="24"/>
          <w:szCs w:val="24"/>
        </w:rPr>
        <w:instrText xml:space="preserve">REF _Ref227081886 \h</w:instrText>
      </w:r>
      <w:r>
        <w:rPr>
          <w:sz w:val="24"/>
          <w:szCs w:val="24"/>
        </w:rPr>
        <w:instrText xml:space="preserve">  \* MERGEFORMAT </w:instrText>
      </w:r>
      <w:r>
        <w:rPr>
          <w:sz w:val="24"/>
          <w:szCs w:val="24"/>
        </w:rPr>
        <w:fldChar w:fldCharType="separate"/>
      </w:r>
      <w:r>
        <w:rPr>
          <w:rFonts w:hint="eastAsia" w:cs="Times New Roman"/>
          <w:sz w:val="24"/>
          <w:szCs w:val="24"/>
        </w:rPr>
        <w:t>图</w:t>
      </w:r>
      <w:r>
        <w:rPr>
          <w:rFonts w:cs="Times New Roman"/>
          <w:sz w:val="24"/>
          <w:szCs w:val="24"/>
        </w:rPr>
        <w:t>21</w:t>
      </w:r>
      <w:r>
        <w:rPr>
          <w:sz w:val="24"/>
          <w:szCs w:val="24"/>
        </w:rPr>
        <w:fldChar w:fldCharType="end"/>
      </w:r>
      <w:r>
        <w:rPr>
          <w:rFonts w:hint="eastAsia"/>
          <w:sz w:val="24"/>
          <w:szCs w:val="24"/>
        </w:rPr>
        <w:t>），并轻微上浮、产生阴影。每行三个块，每个块都可以点击并跳转。</w:t>
      </w:r>
    </w:p>
    <w:p w14:paraId="31F8180B">
      <w:pPr>
        <w:spacing w:line="360" w:lineRule="auto"/>
        <w:ind w:firstLine="480" w:firstLineChars="200"/>
        <w:rPr>
          <w:sz w:val="24"/>
          <w:szCs w:val="24"/>
        </w:rPr>
      </w:pPr>
      <w:r>
        <w:rPr>
          <w:rFonts w:hint="eastAsia"/>
          <w:sz w:val="24"/>
          <w:szCs w:val="24"/>
        </w:rPr>
        <w:t>每个部分都增设四个按钮——排序（普通）、添加（蓝色）、编辑（普通）、删除（红色），删除时需要二次确认。</w:t>
      </w:r>
    </w:p>
    <w:p w14:paraId="15BF30CB">
      <w:pPr>
        <w:keepNext/>
        <w:spacing w:line="360" w:lineRule="auto"/>
      </w:pPr>
      <w:r>
        <w:drawing>
          <wp:inline distT="0" distB="0" distL="0" distR="0">
            <wp:extent cx="5274310" cy="3063875"/>
            <wp:effectExtent l="0" t="0" r="2540" b="3175"/>
            <wp:docPr id="10641226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122609" name="图片 1"/>
                    <pic:cNvPicPr>
                      <a:picLocks noChangeAspect="1"/>
                    </pic:cNvPicPr>
                  </pic:nvPicPr>
                  <pic:blipFill>
                    <a:blip r:embed="rId31"/>
                    <a:stretch>
                      <a:fillRect/>
                    </a:stretch>
                  </pic:blipFill>
                  <pic:spPr>
                    <a:xfrm>
                      <a:off x="0" y="0"/>
                      <a:ext cx="5274310" cy="3063875"/>
                    </a:xfrm>
                    <a:prstGeom prst="rect">
                      <a:avLst/>
                    </a:prstGeom>
                  </pic:spPr>
                </pic:pic>
              </a:graphicData>
            </a:graphic>
          </wp:inline>
        </w:drawing>
      </w:r>
    </w:p>
    <w:p w14:paraId="62BFAA92">
      <w:pPr>
        <w:pStyle w:val="11"/>
        <w:spacing w:line="360" w:lineRule="auto"/>
        <w:jc w:val="center"/>
        <w:rPr>
          <w:rFonts w:ascii="Times New Roman" w:hAnsi="Times New Roman" w:eastAsia="宋体" w:cs="Times New Roman"/>
          <w:sz w:val="21"/>
          <w:szCs w:val="21"/>
        </w:rPr>
      </w:pPr>
      <w:bookmarkStart w:id="32" w:name="_Ref227081381"/>
      <w:r>
        <w:rPr>
          <w:rFonts w:hint="eastAsia" w:ascii="Times New Roman" w:hAnsi="Times New Roman" w:eastAsia="宋体" w:cs="Times New Roman"/>
          <w:sz w:val="21"/>
          <w:szCs w:val="21"/>
        </w:rPr>
        <w:t>图</w:t>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w:instrText>
      </w:r>
      <w:r>
        <w:rPr>
          <w:rFonts w:hint="eastAsia" w:ascii="Times New Roman" w:hAnsi="Times New Roman" w:eastAsia="宋体" w:cs="Times New Roman"/>
          <w:sz w:val="21"/>
          <w:szCs w:val="21"/>
        </w:rPr>
        <w:instrText xml:space="preserve">SEQ 图 \* ARABIC</w:instrText>
      </w:r>
      <w:r>
        <w:rPr>
          <w:rFonts w:ascii="Times New Roman" w:hAnsi="Times New Roman" w:eastAsia="宋体" w:cs="Times New Roman"/>
          <w:sz w:val="21"/>
          <w:szCs w:val="21"/>
        </w:rPr>
        <w:instrText xml:space="preserve">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20</w:t>
      </w:r>
      <w:r>
        <w:rPr>
          <w:rFonts w:ascii="Times New Roman" w:hAnsi="Times New Roman" w:eastAsia="宋体" w:cs="Times New Roman"/>
          <w:sz w:val="21"/>
          <w:szCs w:val="21"/>
        </w:rPr>
        <w:fldChar w:fldCharType="end"/>
      </w:r>
      <w:bookmarkEnd w:id="32"/>
      <w:r>
        <w:rPr>
          <w:rFonts w:hint="eastAsia" w:ascii="Times New Roman" w:hAnsi="Times New Roman" w:eastAsia="宋体" w:cs="Times New Roman"/>
          <w:sz w:val="21"/>
          <w:szCs w:val="21"/>
        </w:rPr>
        <w:t xml:space="preserve">  数据表快捷跳转中心界面</w:t>
      </w:r>
    </w:p>
    <w:p w14:paraId="6DFF802C">
      <w:pPr>
        <w:keepNext/>
        <w:spacing w:line="360" w:lineRule="auto"/>
      </w:pPr>
      <w:r>
        <w:drawing>
          <wp:inline distT="0" distB="0" distL="0" distR="0">
            <wp:extent cx="5274310" cy="922655"/>
            <wp:effectExtent l="0" t="0" r="2540" b="0"/>
            <wp:docPr id="8324604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460475" name="图片 1"/>
                    <pic:cNvPicPr>
                      <a:picLocks noChangeAspect="1"/>
                    </pic:cNvPicPr>
                  </pic:nvPicPr>
                  <pic:blipFill>
                    <a:blip r:embed="rId32"/>
                    <a:stretch>
                      <a:fillRect/>
                    </a:stretch>
                  </pic:blipFill>
                  <pic:spPr>
                    <a:xfrm>
                      <a:off x="0" y="0"/>
                      <a:ext cx="5274310" cy="922655"/>
                    </a:xfrm>
                    <a:prstGeom prst="rect">
                      <a:avLst/>
                    </a:prstGeom>
                  </pic:spPr>
                </pic:pic>
              </a:graphicData>
            </a:graphic>
          </wp:inline>
        </w:drawing>
      </w:r>
    </w:p>
    <w:p w14:paraId="7DE50FB7">
      <w:pPr>
        <w:pStyle w:val="11"/>
        <w:spacing w:line="360" w:lineRule="auto"/>
        <w:jc w:val="center"/>
        <w:rPr>
          <w:rFonts w:ascii="Times New Roman" w:hAnsi="Times New Roman" w:eastAsia="宋体" w:cs="Times New Roman"/>
          <w:sz w:val="21"/>
          <w:szCs w:val="21"/>
        </w:rPr>
      </w:pPr>
      <w:bookmarkStart w:id="33" w:name="_Ref227081886"/>
      <w:r>
        <w:rPr>
          <w:rFonts w:hint="eastAsia" w:ascii="Times New Roman" w:hAnsi="Times New Roman" w:eastAsia="宋体" w:cs="Times New Roman"/>
          <w:sz w:val="21"/>
          <w:szCs w:val="21"/>
        </w:rPr>
        <w:t>图</w:t>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w:instrText>
      </w:r>
      <w:r>
        <w:rPr>
          <w:rFonts w:hint="eastAsia" w:ascii="Times New Roman" w:hAnsi="Times New Roman" w:eastAsia="宋体" w:cs="Times New Roman"/>
          <w:sz w:val="21"/>
          <w:szCs w:val="21"/>
        </w:rPr>
        <w:instrText xml:space="preserve">SEQ 图 \* ARABIC</w:instrText>
      </w:r>
      <w:r>
        <w:rPr>
          <w:rFonts w:ascii="Times New Roman" w:hAnsi="Times New Roman" w:eastAsia="宋体" w:cs="Times New Roman"/>
          <w:sz w:val="21"/>
          <w:szCs w:val="21"/>
        </w:rPr>
        <w:instrText xml:space="preserve">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21</w:t>
      </w:r>
      <w:r>
        <w:rPr>
          <w:rFonts w:ascii="Times New Roman" w:hAnsi="Times New Roman" w:eastAsia="宋体" w:cs="Times New Roman"/>
          <w:sz w:val="21"/>
          <w:szCs w:val="21"/>
        </w:rPr>
        <w:fldChar w:fldCharType="end"/>
      </w:r>
      <w:bookmarkEnd w:id="33"/>
      <w:r>
        <w:rPr>
          <w:rFonts w:hint="eastAsia" w:ascii="Times New Roman" w:hAnsi="Times New Roman" w:eastAsia="宋体" w:cs="Times New Roman"/>
          <w:sz w:val="21"/>
          <w:szCs w:val="21"/>
        </w:rPr>
        <w:t xml:space="preserve">  数据表入口界面中，鼠标未处于色块（左）及处于色块（右）效果对比</w:t>
      </w:r>
    </w:p>
    <w:p w14:paraId="5798E9DF">
      <w:pPr>
        <w:spacing w:line="360" w:lineRule="auto"/>
        <w:rPr>
          <w:sz w:val="24"/>
          <w:szCs w:val="24"/>
        </w:rPr>
      </w:pPr>
    </w:p>
    <w:p w14:paraId="2050FCBC">
      <w:pPr>
        <w:pStyle w:val="28"/>
      </w:pPr>
      <w:bookmarkStart w:id="34" w:name="_Toc227320493"/>
      <w:r>
        <w:rPr>
          <w:rFonts w:hint="eastAsia"/>
        </w:rPr>
        <w:t>2.3.7  SOP</w:t>
      </w:r>
      <w:bookmarkEnd w:id="34"/>
    </w:p>
    <w:p w14:paraId="5DFC8147">
      <w:pPr>
        <w:spacing w:line="360" w:lineRule="auto"/>
        <w:ind w:firstLine="480" w:firstLineChars="200"/>
        <w:rPr>
          <w:sz w:val="24"/>
          <w:szCs w:val="24"/>
        </w:rPr>
      </w:pPr>
      <w:r>
        <w:rPr>
          <w:rFonts w:hint="eastAsia"/>
          <w:sz w:val="24"/>
          <w:szCs w:val="24"/>
        </w:rPr>
        <w:t>与上一节类似，如</w:t>
      </w:r>
      <w:r>
        <w:rPr>
          <w:sz w:val="24"/>
          <w:szCs w:val="24"/>
        </w:rPr>
        <w:fldChar w:fldCharType="begin"/>
      </w:r>
      <w:r>
        <w:rPr>
          <w:sz w:val="24"/>
          <w:szCs w:val="24"/>
        </w:rPr>
        <w:instrText xml:space="preserve"> </w:instrText>
      </w:r>
      <w:r>
        <w:rPr>
          <w:rFonts w:hint="eastAsia"/>
          <w:sz w:val="24"/>
          <w:szCs w:val="24"/>
        </w:rPr>
        <w:instrText xml:space="preserve">REF _Ref227081994 \h</w:instrText>
      </w:r>
      <w:r>
        <w:rPr>
          <w:sz w:val="24"/>
          <w:szCs w:val="24"/>
        </w:rPr>
        <w:instrText xml:space="preserve">  \* MERGEFORMAT </w:instrText>
      </w:r>
      <w:r>
        <w:rPr>
          <w:sz w:val="24"/>
          <w:szCs w:val="24"/>
        </w:rPr>
        <w:fldChar w:fldCharType="separate"/>
      </w:r>
      <w:r>
        <w:rPr>
          <w:rFonts w:hint="eastAsia" w:cs="Times New Roman"/>
          <w:sz w:val="24"/>
          <w:szCs w:val="24"/>
        </w:rPr>
        <w:t>图</w:t>
      </w:r>
      <w:r>
        <w:rPr>
          <w:rFonts w:cs="Times New Roman"/>
          <w:sz w:val="24"/>
          <w:szCs w:val="24"/>
        </w:rPr>
        <w:t>22</w:t>
      </w:r>
      <w:r>
        <w:rPr>
          <w:sz w:val="24"/>
          <w:szCs w:val="24"/>
        </w:rPr>
        <w:fldChar w:fldCharType="end"/>
      </w:r>
      <w:r>
        <w:rPr>
          <w:rFonts w:hint="eastAsia"/>
          <w:sz w:val="24"/>
          <w:szCs w:val="24"/>
        </w:rPr>
        <w:t>。区别在于鼠标移动上去会有绿色边缘高亮（效果类似于</w:t>
      </w:r>
      <w:r>
        <w:rPr>
          <w:sz w:val="24"/>
          <w:szCs w:val="24"/>
        </w:rPr>
        <w:fldChar w:fldCharType="begin"/>
      </w:r>
      <w:r>
        <w:rPr>
          <w:sz w:val="24"/>
          <w:szCs w:val="24"/>
        </w:rPr>
        <w:instrText xml:space="preserve"> </w:instrText>
      </w:r>
      <w:r>
        <w:rPr>
          <w:rFonts w:hint="eastAsia"/>
          <w:sz w:val="24"/>
          <w:szCs w:val="24"/>
        </w:rPr>
        <w:instrText xml:space="preserve">REF _Ref227082098 \h</w:instrText>
      </w:r>
      <w:r>
        <w:rPr>
          <w:sz w:val="24"/>
          <w:szCs w:val="24"/>
        </w:rPr>
        <w:instrText xml:space="preserve">  \* MERGEFORMAT </w:instrText>
      </w:r>
      <w:r>
        <w:rPr>
          <w:sz w:val="24"/>
          <w:szCs w:val="24"/>
        </w:rPr>
        <w:fldChar w:fldCharType="separate"/>
      </w:r>
      <w:r>
        <w:rPr>
          <w:rFonts w:hint="eastAsia" w:cs="Times New Roman"/>
          <w:sz w:val="24"/>
          <w:szCs w:val="24"/>
        </w:rPr>
        <w:t>图</w:t>
      </w:r>
      <w:r>
        <w:rPr>
          <w:rFonts w:cs="Times New Roman"/>
          <w:sz w:val="24"/>
          <w:szCs w:val="24"/>
        </w:rPr>
        <w:t>23</w:t>
      </w:r>
      <w:r>
        <w:rPr>
          <w:sz w:val="24"/>
          <w:szCs w:val="24"/>
        </w:rPr>
        <w:fldChar w:fldCharType="end"/>
      </w:r>
      <w:r>
        <w:rPr>
          <w:rFonts w:hint="eastAsia"/>
          <w:sz w:val="24"/>
          <w:szCs w:val="24"/>
        </w:rPr>
        <w:t>）。</w:t>
      </w:r>
    </w:p>
    <w:p w14:paraId="3AF8577C">
      <w:pPr>
        <w:keepNext/>
        <w:spacing w:line="360" w:lineRule="auto"/>
      </w:pPr>
      <w:r>
        <w:drawing>
          <wp:inline distT="0" distB="0" distL="0" distR="0">
            <wp:extent cx="5274310" cy="1381760"/>
            <wp:effectExtent l="0" t="0" r="2540" b="8890"/>
            <wp:docPr id="8850967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096703" name="图片 1"/>
                    <pic:cNvPicPr>
                      <a:picLocks noChangeAspect="1"/>
                    </pic:cNvPicPr>
                  </pic:nvPicPr>
                  <pic:blipFill>
                    <a:blip r:embed="rId33"/>
                    <a:stretch>
                      <a:fillRect/>
                    </a:stretch>
                  </pic:blipFill>
                  <pic:spPr>
                    <a:xfrm>
                      <a:off x="0" y="0"/>
                      <a:ext cx="5274310" cy="1381760"/>
                    </a:xfrm>
                    <a:prstGeom prst="rect">
                      <a:avLst/>
                    </a:prstGeom>
                  </pic:spPr>
                </pic:pic>
              </a:graphicData>
            </a:graphic>
          </wp:inline>
        </w:drawing>
      </w:r>
    </w:p>
    <w:p w14:paraId="64410FF4">
      <w:pPr>
        <w:pStyle w:val="11"/>
        <w:spacing w:line="360" w:lineRule="auto"/>
        <w:jc w:val="center"/>
        <w:rPr>
          <w:rFonts w:ascii="Times New Roman" w:hAnsi="Times New Roman" w:eastAsia="宋体" w:cs="Times New Roman"/>
          <w:sz w:val="21"/>
          <w:szCs w:val="21"/>
        </w:rPr>
      </w:pPr>
      <w:bookmarkStart w:id="35" w:name="_Ref227081994"/>
      <w:r>
        <w:rPr>
          <w:rFonts w:hint="eastAsia" w:ascii="Times New Roman" w:hAnsi="Times New Roman" w:eastAsia="宋体" w:cs="Times New Roman"/>
          <w:sz w:val="21"/>
          <w:szCs w:val="21"/>
        </w:rPr>
        <w:t>图</w:t>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w:instrText>
      </w:r>
      <w:r>
        <w:rPr>
          <w:rFonts w:hint="eastAsia" w:ascii="Times New Roman" w:hAnsi="Times New Roman" w:eastAsia="宋体" w:cs="Times New Roman"/>
          <w:sz w:val="21"/>
          <w:szCs w:val="21"/>
        </w:rPr>
        <w:instrText xml:space="preserve">SEQ 图 \* ARABIC</w:instrText>
      </w:r>
      <w:r>
        <w:rPr>
          <w:rFonts w:ascii="Times New Roman" w:hAnsi="Times New Roman" w:eastAsia="宋体" w:cs="Times New Roman"/>
          <w:sz w:val="21"/>
          <w:szCs w:val="21"/>
        </w:rPr>
        <w:instrText xml:space="preserve">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22</w:t>
      </w:r>
      <w:r>
        <w:rPr>
          <w:rFonts w:ascii="Times New Roman" w:hAnsi="Times New Roman" w:eastAsia="宋体" w:cs="Times New Roman"/>
          <w:sz w:val="21"/>
          <w:szCs w:val="21"/>
        </w:rPr>
        <w:fldChar w:fldCharType="end"/>
      </w:r>
      <w:bookmarkEnd w:id="35"/>
      <w:r>
        <w:rPr>
          <w:rFonts w:hint="eastAsia" w:ascii="Times New Roman" w:hAnsi="Times New Roman" w:eastAsia="宋体" w:cs="Times New Roman"/>
          <w:sz w:val="21"/>
          <w:szCs w:val="21"/>
        </w:rPr>
        <w:t xml:space="preserve">  SOP跳转中心界面</w:t>
      </w:r>
    </w:p>
    <w:p w14:paraId="2F0DF0AA">
      <w:pPr>
        <w:keepNext/>
        <w:spacing w:line="360" w:lineRule="auto"/>
      </w:pPr>
      <w:r>
        <w:drawing>
          <wp:inline distT="0" distB="0" distL="0" distR="0">
            <wp:extent cx="5274310" cy="887095"/>
            <wp:effectExtent l="0" t="0" r="2540" b="8255"/>
            <wp:docPr id="13903420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342050" name="图片 1"/>
                    <pic:cNvPicPr>
                      <a:picLocks noChangeAspect="1"/>
                    </pic:cNvPicPr>
                  </pic:nvPicPr>
                  <pic:blipFill>
                    <a:blip r:embed="rId34"/>
                    <a:stretch>
                      <a:fillRect/>
                    </a:stretch>
                  </pic:blipFill>
                  <pic:spPr>
                    <a:xfrm>
                      <a:off x="0" y="0"/>
                      <a:ext cx="5274310" cy="887095"/>
                    </a:xfrm>
                    <a:prstGeom prst="rect">
                      <a:avLst/>
                    </a:prstGeom>
                  </pic:spPr>
                </pic:pic>
              </a:graphicData>
            </a:graphic>
          </wp:inline>
        </w:drawing>
      </w:r>
    </w:p>
    <w:p w14:paraId="44D6683F">
      <w:pPr>
        <w:pStyle w:val="11"/>
        <w:spacing w:line="360" w:lineRule="auto"/>
        <w:jc w:val="center"/>
        <w:rPr>
          <w:rFonts w:ascii="Times New Roman" w:hAnsi="Times New Roman" w:eastAsia="宋体" w:cs="Times New Roman"/>
          <w:sz w:val="21"/>
          <w:szCs w:val="21"/>
        </w:rPr>
      </w:pPr>
      <w:bookmarkStart w:id="36" w:name="_Ref227082098"/>
      <w:r>
        <w:rPr>
          <w:rFonts w:hint="eastAsia" w:ascii="Times New Roman" w:hAnsi="Times New Roman" w:eastAsia="宋体" w:cs="Times New Roman"/>
          <w:sz w:val="21"/>
          <w:szCs w:val="21"/>
        </w:rPr>
        <w:t>图</w:t>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w:instrText>
      </w:r>
      <w:r>
        <w:rPr>
          <w:rFonts w:hint="eastAsia" w:ascii="Times New Roman" w:hAnsi="Times New Roman" w:eastAsia="宋体" w:cs="Times New Roman"/>
          <w:sz w:val="21"/>
          <w:szCs w:val="21"/>
        </w:rPr>
        <w:instrText xml:space="preserve">SEQ 图 \* ARABIC</w:instrText>
      </w:r>
      <w:r>
        <w:rPr>
          <w:rFonts w:ascii="Times New Roman" w:hAnsi="Times New Roman" w:eastAsia="宋体" w:cs="Times New Roman"/>
          <w:sz w:val="21"/>
          <w:szCs w:val="21"/>
        </w:rPr>
        <w:instrText xml:space="preserve">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23</w:t>
      </w:r>
      <w:r>
        <w:rPr>
          <w:rFonts w:ascii="Times New Roman" w:hAnsi="Times New Roman" w:eastAsia="宋体" w:cs="Times New Roman"/>
          <w:sz w:val="21"/>
          <w:szCs w:val="21"/>
        </w:rPr>
        <w:fldChar w:fldCharType="end"/>
      </w:r>
      <w:bookmarkEnd w:id="36"/>
      <w:r>
        <w:rPr>
          <w:rFonts w:hint="eastAsia" w:ascii="Times New Roman" w:hAnsi="Times New Roman" w:eastAsia="宋体" w:cs="Times New Roman"/>
          <w:sz w:val="21"/>
          <w:szCs w:val="21"/>
        </w:rPr>
        <w:t xml:space="preserve">  SOP跳转中心界面中，鼠标未处于色块（左）及处于色块（右）效果对比</w:t>
      </w:r>
    </w:p>
    <w:p w14:paraId="706A2575">
      <w:pPr>
        <w:spacing w:line="360" w:lineRule="auto"/>
        <w:rPr>
          <w:sz w:val="24"/>
          <w:szCs w:val="24"/>
        </w:rPr>
      </w:pPr>
    </w:p>
    <w:p w14:paraId="332BDAE9">
      <w:pPr>
        <w:pStyle w:val="28"/>
      </w:pPr>
      <w:bookmarkStart w:id="37" w:name="_Toc227320494"/>
      <w:r>
        <w:rPr>
          <w:rFonts w:hint="eastAsia"/>
        </w:rPr>
        <w:t>2.3.8  关于</w:t>
      </w:r>
      <w:bookmarkEnd w:id="37"/>
    </w:p>
    <w:p w14:paraId="3479FB94">
      <w:pPr>
        <w:spacing w:line="360" w:lineRule="auto"/>
        <w:ind w:firstLine="480" w:firstLineChars="200"/>
        <w:rPr>
          <w:sz w:val="24"/>
          <w:szCs w:val="24"/>
        </w:rPr>
      </w:pPr>
      <w:r>
        <w:rPr>
          <w:rFonts w:hint="eastAsia"/>
          <w:sz w:val="24"/>
          <w:szCs w:val="24"/>
        </w:rPr>
        <w:t>为了体现各组件的相对位置关系，这里放出完整界面，具体要求见</w:t>
      </w:r>
      <w:r>
        <w:rPr>
          <w:sz w:val="24"/>
          <w:szCs w:val="24"/>
        </w:rPr>
        <w:fldChar w:fldCharType="begin"/>
      </w:r>
      <w:r>
        <w:rPr>
          <w:sz w:val="24"/>
          <w:szCs w:val="24"/>
        </w:rPr>
        <w:instrText xml:space="preserve"> </w:instrText>
      </w:r>
      <w:r>
        <w:rPr>
          <w:rFonts w:hint="eastAsia"/>
          <w:sz w:val="24"/>
          <w:szCs w:val="24"/>
        </w:rPr>
        <w:instrText xml:space="preserve">REF _Ref227082333 \h</w:instrText>
      </w:r>
      <w:r>
        <w:rPr>
          <w:sz w:val="24"/>
          <w:szCs w:val="24"/>
        </w:rPr>
        <w:instrText xml:space="preserve">  \* MERGEFORMAT </w:instrText>
      </w:r>
      <w:r>
        <w:rPr>
          <w:sz w:val="24"/>
          <w:szCs w:val="24"/>
        </w:rPr>
        <w:fldChar w:fldCharType="separate"/>
      </w:r>
      <w:r>
        <w:rPr>
          <w:rFonts w:hint="eastAsia" w:cs="Times New Roman"/>
          <w:sz w:val="24"/>
          <w:szCs w:val="24"/>
        </w:rPr>
        <w:t>图</w:t>
      </w:r>
      <w:r>
        <w:rPr>
          <w:rFonts w:cs="Times New Roman"/>
          <w:sz w:val="24"/>
          <w:szCs w:val="24"/>
        </w:rPr>
        <w:t>24</w:t>
      </w:r>
      <w:r>
        <w:rPr>
          <w:sz w:val="24"/>
          <w:szCs w:val="24"/>
        </w:rPr>
        <w:fldChar w:fldCharType="end"/>
      </w:r>
      <w:r>
        <w:rPr>
          <w:rFonts w:hint="eastAsia"/>
          <w:sz w:val="24"/>
          <w:szCs w:val="24"/>
        </w:rPr>
        <w:t>。</w:t>
      </w:r>
    </w:p>
    <w:p w14:paraId="46B53BED">
      <w:pPr>
        <w:keepNext/>
        <w:spacing w:line="360" w:lineRule="auto"/>
      </w:pPr>
      <w:r>
        <w:drawing>
          <wp:inline distT="0" distB="0" distL="0" distR="0">
            <wp:extent cx="5274310" cy="2642870"/>
            <wp:effectExtent l="0" t="0" r="2540" b="5080"/>
            <wp:docPr id="4024800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480083" name="图片 1"/>
                    <pic:cNvPicPr>
                      <a:picLocks noChangeAspect="1"/>
                    </pic:cNvPicPr>
                  </pic:nvPicPr>
                  <pic:blipFill>
                    <a:blip r:embed="rId35"/>
                    <a:stretch>
                      <a:fillRect/>
                    </a:stretch>
                  </pic:blipFill>
                  <pic:spPr>
                    <a:xfrm>
                      <a:off x="0" y="0"/>
                      <a:ext cx="5274310" cy="2642870"/>
                    </a:xfrm>
                    <a:prstGeom prst="rect">
                      <a:avLst/>
                    </a:prstGeom>
                  </pic:spPr>
                </pic:pic>
              </a:graphicData>
            </a:graphic>
          </wp:inline>
        </w:drawing>
      </w:r>
    </w:p>
    <w:p w14:paraId="31C8C0CD">
      <w:pPr>
        <w:pStyle w:val="11"/>
        <w:spacing w:line="360" w:lineRule="auto"/>
        <w:jc w:val="center"/>
        <w:rPr>
          <w:rFonts w:ascii="Times New Roman" w:hAnsi="Times New Roman" w:eastAsia="宋体" w:cs="Times New Roman"/>
          <w:sz w:val="21"/>
          <w:szCs w:val="21"/>
        </w:rPr>
      </w:pPr>
      <w:bookmarkStart w:id="38" w:name="_Ref227082333"/>
      <w:r>
        <w:rPr>
          <w:rFonts w:hint="eastAsia" w:ascii="Times New Roman" w:hAnsi="Times New Roman" w:eastAsia="宋体" w:cs="Times New Roman"/>
          <w:sz w:val="21"/>
          <w:szCs w:val="21"/>
        </w:rPr>
        <w:t>图</w:t>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w:instrText>
      </w:r>
      <w:r>
        <w:rPr>
          <w:rFonts w:hint="eastAsia" w:ascii="Times New Roman" w:hAnsi="Times New Roman" w:eastAsia="宋体" w:cs="Times New Roman"/>
          <w:sz w:val="21"/>
          <w:szCs w:val="21"/>
        </w:rPr>
        <w:instrText xml:space="preserve">SEQ 图 \* ARABIC</w:instrText>
      </w:r>
      <w:r>
        <w:rPr>
          <w:rFonts w:ascii="Times New Roman" w:hAnsi="Times New Roman" w:eastAsia="宋体" w:cs="Times New Roman"/>
          <w:sz w:val="21"/>
          <w:szCs w:val="21"/>
        </w:rPr>
        <w:instrText xml:space="preserve">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24</w:t>
      </w:r>
      <w:r>
        <w:rPr>
          <w:rFonts w:ascii="Times New Roman" w:hAnsi="Times New Roman" w:eastAsia="宋体" w:cs="Times New Roman"/>
          <w:sz w:val="21"/>
          <w:szCs w:val="21"/>
        </w:rPr>
        <w:fldChar w:fldCharType="end"/>
      </w:r>
      <w:bookmarkEnd w:id="38"/>
      <w:r>
        <w:rPr>
          <w:rFonts w:hint="eastAsia" w:ascii="Times New Roman" w:hAnsi="Times New Roman" w:eastAsia="宋体" w:cs="Times New Roman"/>
          <w:sz w:val="21"/>
          <w:szCs w:val="21"/>
        </w:rPr>
        <w:t xml:space="preserve">  关于界面</w:t>
      </w:r>
    </w:p>
    <w:p w14:paraId="7D9939CF">
      <w:pPr>
        <w:spacing w:line="360" w:lineRule="auto"/>
        <w:rPr>
          <w:sz w:val="24"/>
          <w:szCs w:val="24"/>
        </w:rPr>
      </w:pPr>
    </w:p>
    <w:p w14:paraId="7A4BA305">
      <w:pPr>
        <w:pStyle w:val="28"/>
      </w:pPr>
      <w:bookmarkStart w:id="39" w:name="_Toc227320495"/>
      <w:r>
        <w:rPr>
          <w:rFonts w:hint="eastAsia"/>
        </w:rPr>
        <w:t>2.3.9  用户登录状态及用户设置界面</w:t>
      </w:r>
      <w:bookmarkEnd w:id="39"/>
    </w:p>
    <w:p w14:paraId="42B9FB84">
      <w:pPr>
        <w:spacing w:line="360" w:lineRule="auto"/>
        <w:ind w:firstLine="480" w:firstLineChars="200"/>
        <w:rPr>
          <w:sz w:val="24"/>
          <w:szCs w:val="24"/>
        </w:rPr>
      </w:pPr>
      <w:r>
        <w:rPr>
          <w:rFonts w:hint="eastAsia"/>
          <w:sz w:val="24"/>
          <w:szCs w:val="24"/>
        </w:rPr>
        <w:t>侧边栏最下方显示了当前登录账号的用户名，将鼠标悬停会弹出一个气泡，显示当前账户的身份（超级管理员/管理员/一般成员），同时可以访问用户设置或选择退出登录，如</w:t>
      </w:r>
      <w:r>
        <w:rPr>
          <w:sz w:val="24"/>
          <w:szCs w:val="24"/>
        </w:rPr>
        <w:fldChar w:fldCharType="begin"/>
      </w:r>
      <w:r>
        <w:rPr>
          <w:sz w:val="24"/>
          <w:szCs w:val="24"/>
        </w:rPr>
        <w:instrText xml:space="preserve"> </w:instrText>
      </w:r>
      <w:r>
        <w:rPr>
          <w:rFonts w:hint="eastAsia"/>
          <w:sz w:val="24"/>
          <w:szCs w:val="24"/>
        </w:rPr>
        <w:instrText xml:space="preserve">REF _Ref227082791 \h</w:instrText>
      </w:r>
      <w:r>
        <w:rPr>
          <w:sz w:val="24"/>
          <w:szCs w:val="24"/>
        </w:rPr>
        <w:instrText xml:space="preserve">  \* MERGEFORMAT </w:instrText>
      </w:r>
      <w:r>
        <w:rPr>
          <w:sz w:val="24"/>
          <w:szCs w:val="24"/>
        </w:rPr>
        <w:fldChar w:fldCharType="separate"/>
      </w:r>
      <w:r>
        <w:rPr>
          <w:rFonts w:hint="eastAsia" w:cs="Times New Roman"/>
          <w:sz w:val="24"/>
          <w:szCs w:val="24"/>
        </w:rPr>
        <w:t>图</w:t>
      </w:r>
      <w:r>
        <w:rPr>
          <w:rFonts w:cs="Times New Roman"/>
          <w:sz w:val="24"/>
          <w:szCs w:val="24"/>
        </w:rPr>
        <w:t>25</w:t>
      </w:r>
      <w:r>
        <w:rPr>
          <w:sz w:val="24"/>
          <w:szCs w:val="24"/>
        </w:rPr>
        <w:fldChar w:fldCharType="end"/>
      </w:r>
      <w:r>
        <w:rPr>
          <w:rFonts w:hint="eastAsia"/>
          <w:sz w:val="24"/>
          <w:szCs w:val="24"/>
        </w:rPr>
        <w:t>所示。</w:t>
      </w:r>
    </w:p>
    <w:p w14:paraId="73F2C4CD">
      <w:pPr>
        <w:keepNext/>
        <w:spacing w:line="360" w:lineRule="auto"/>
        <w:jc w:val="center"/>
        <w:rPr>
          <w:sz w:val="24"/>
          <w:szCs w:val="24"/>
        </w:rPr>
      </w:pPr>
      <w:r>
        <w:drawing>
          <wp:inline distT="0" distB="0" distL="0" distR="0">
            <wp:extent cx="1550670" cy="1511935"/>
            <wp:effectExtent l="0" t="0" r="0" b="0"/>
            <wp:docPr id="20065053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505330" name="图片 1"/>
                    <pic:cNvPicPr>
                      <a:picLocks noChangeAspect="1"/>
                    </pic:cNvPicPr>
                  </pic:nvPicPr>
                  <pic:blipFill>
                    <a:blip r:embed="rId36"/>
                    <a:stretch>
                      <a:fillRect/>
                    </a:stretch>
                  </pic:blipFill>
                  <pic:spPr>
                    <a:xfrm>
                      <a:off x="0" y="0"/>
                      <a:ext cx="1550769" cy="1512000"/>
                    </a:xfrm>
                    <a:prstGeom prst="rect">
                      <a:avLst/>
                    </a:prstGeom>
                  </pic:spPr>
                </pic:pic>
              </a:graphicData>
            </a:graphic>
          </wp:inline>
        </w:drawing>
      </w:r>
      <w:r>
        <w:rPr>
          <w:rFonts w:hint="eastAsia"/>
          <w:sz w:val="24"/>
          <w:szCs w:val="24"/>
        </w:rPr>
        <w:t xml:space="preserve">  </w:t>
      </w:r>
      <w:r>
        <w:drawing>
          <wp:inline distT="0" distB="0" distL="0" distR="0">
            <wp:extent cx="1539875" cy="1511935"/>
            <wp:effectExtent l="0" t="0" r="3175" b="0"/>
            <wp:docPr id="1790291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29151" name="图片 1"/>
                    <pic:cNvPicPr>
                      <a:picLocks noChangeAspect="1"/>
                    </pic:cNvPicPr>
                  </pic:nvPicPr>
                  <pic:blipFill>
                    <a:blip r:embed="rId37"/>
                    <a:stretch>
                      <a:fillRect/>
                    </a:stretch>
                  </pic:blipFill>
                  <pic:spPr>
                    <a:xfrm>
                      <a:off x="0" y="0"/>
                      <a:ext cx="1540001" cy="1512000"/>
                    </a:xfrm>
                    <a:prstGeom prst="rect">
                      <a:avLst/>
                    </a:prstGeom>
                  </pic:spPr>
                </pic:pic>
              </a:graphicData>
            </a:graphic>
          </wp:inline>
        </w:drawing>
      </w:r>
      <w:r>
        <w:rPr>
          <w:rFonts w:hint="eastAsia"/>
          <w:sz w:val="24"/>
          <w:szCs w:val="24"/>
        </w:rPr>
        <w:t xml:space="preserve">  </w:t>
      </w:r>
      <w:r>
        <w:drawing>
          <wp:inline distT="0" distB="0" distL="0" distR="0">
            <wp:extent cx="1545590" cy="1511935"/>
            <wp:effectExtent l="0" t="0" r="0" b="0"/>
            <wp:docPr id="19914126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412616" name="图片 1"/>
                    <pic:cNvPicPr>
                      <a:picLocks noChangeAspect="1"/>
                    </pic:cNvPicPr>
                  </pic:nvPicPr>
                  <pic:blipFill>
                    <a:blip r:embed="rId38"/>
                    <a:stretch>
                      <a:fillRect/>
                    </a:stretch>
                  </pic:blipFill>
                  <pic:spPr>
                    <a:xfrm>
                      <a:off x="0" y="0"/>
                      <a:ext cx="1545725" cy="1512000"/>
                    </a:xfrm>
                    <a:prstGeom prst="rect">
                      <a:avLst/>
                    </a:prstGeom>
                  </pic:spPr>
                </pic:pic>
              </a:graphicData>
            </a:graphic>
          </wp:inline>
        </w:drawing>
      </w:r>
    </w:p>
    <w:p w14:paraId="4374E21C">
      <w:pPr>
        <w:pStyle w:val="11"/>
        <w:spacing w:line="360" w:lineRule="auto"/>
        <w:jc w:val="center"/>
        <w:rPr>
          <w:rFonts w:ascii="Times New Roman" w:hAnsi="Times New Roman" w:eastAsia="宋体" w:cs="Times New Roman"/>
          <w:sz w:val="21"/>
          <w:szCs w:val="21"/>
        </w:rPr>
      </w:pPr>
      <w:bookmarkStart w:id="40" w:name="_Ref227082791"/>
      <w:r>
        <w:rPr>
          <w:rFonts w:hint="eastAsia" w:ascii="Times New Roman" w:hAnsi="Times New Roman" w:eastAsia="宋体" w:cs="Times New Roman"/>
          <w:sz w:val="21"/>
          <w:szCs w:val="21"/>
        </w:rPr>
        <w:t>图</w:t>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w:instrText>
      </w:r>
      <w:r>
        <w:rPr>
          <w:rFonts w:hint="eastAsia" w:ascii="Times New Roman" w:hAnsi="Times New Roman" w:eastAsia="宋体" w:cs="Times New Roman"/>
          <w:sz w:val="21"/>
          <w:szCs w:val="21"/>
        </w:rPr>
        <w:instrText xml:space="preserve">SEQ 图 \* ARABIC</w:instrText>
      </w:r>
      <w:r>
        <w:rPr>
          <w:rFonts w:ascii="Times New Roman" w:hAnsi="Times New Roman" w:eastAsia="宋体" w:cs="Times New Roman"/>
          <w:sz w:val="21"/>
          <w:szCs w:val="21"/>
        </w:rPr>
        <w:instrText xml:space="preserve">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25</w:t>
      </w:r>
      <w:r>
        <w:rPr>
          <w:rFonts w:ascii="Times New Roman" w:hAnsi="Times New Roman" w:eastAsia="宋体" w:cs="Times New Roman"/>
          <w:sz w:val="21"/>
          <w:szCs w:val="21"/>
        </w:rPr>
        <w:fldChar w:fldCharType="end"/>
      </w:r>
      <w:bookmarkEnd w:id="40"/>
      <w:r>
        <w:rPr>
          <w:rFonts w:hint="eastAsia" w:ascii="Times New Roman" w:hAnsi="Times New Roman" w:eastAsia="宋体" w:cs="Times New Roman"/>
          <w:sz w:val="21"/>
          <w:szCs w:val="21"/>
        </w:rPr>
        <w:t xml:space="preserve">  用户登录状态（左），鼠标悬停弹出气泡（中），退出登录状态（右）</w:t>
      </w:r>
    </w:p>
    <w:p w14:paraId="76132CE7">
      <w:pPr>
        <w:spacing w:line="360" w:lineRule="auto"/>
        <w:ind w:firstLine="480" w:firstLineChars="200"/>
        <w:rPr>
          <w:sz w:val="24"/>
          <w:szCs w:val="24"/>
        </w:rPr>
      </w:pPr>
      <w:r>
        <w:rPr>
          <w:rFonts w:hint="eastAsia"/>
          <w:sz w:val="24"/>
          <w:szCs w:val="24"/>
        </w:rPr>
        <w:t>注意，未登录状态下，鼠标悬停在“访客”字样上是不会弹出气泡的，自然也不会出现用户设置的入口。此时，应该点击“访客”来跳转到登录界面。</w:t>
      </w:r>
    </w:p>
    <w:p w14:paraId="58AE86DD">
      <w:pPr>
        <w:spacing w:line="360" w:lineRule="auto"/>
        <w:ind w:firstLine="480" w:firstLineChars="200"/>
        <w:rPr>
          <w:sz w:val="24"/>
          <w:szCs w:val="24"/>
        </w:rPr>
      </w:pPr>
      <w:r>
        <w:rPr>
          <w:rFonts w:hint="eastAsia"/>
          <w:sz w:val="24"/>
          <w:szCs w:val="24"/>
        </w:rPr>
        <w:t>用户设置需要在新标签页中打开，若账户是超级管理员，则具有最高设置权限，参考界面如</w:t>
      </w:r>
      <w:r>
        <w:rPr>
          <w:sz w:val="24"/>
          <w:szCs w:val="24"/>
        </w:rPr>
        <w:fldChar w:fldCharType="begin"/>
      </w:r>
      <w:r>
        <w:rPr>
          <w:sz w:val="24"/>
          <w:szCs w:val="24"/>
        </w:rPr>
        <w:instrText xml:space="preserve"> </w:instrText>
      </w:r>
      <w:r>
        <w:rPr>
          <w:rFonts w:hint="eastAsia"/>
          <w:sz w:val="24"/>
          <w:szCs w:val="24"/>
        </w:rPr>
        <w:instrText xml:space="preserve">REF _Ref227083389 \h</w:instrText>
      </w:r>
      <w:r>
        <w:rPr>
          <w:sz w:val="24"/>
          <w:szCs w:val="24"/>
        </w:rPr>
        <w:instrText xml:space="preserve">  \* MERGEFORMAT </w:instrText>
      </w:r>
      <w:r>
        <w:rPr>
          <w:sz w:val="24"/>
          <w:szCs w:val="24"/>
        </w:rPr>
        <w:fldChar w:fldCharType="separate"/>
      </w:r>
      <w:r>
        <w:rPr>
          <w:rFonts w:hint="eastAsia" w:cs="Times New Roman"/>
          <w:sz w:val="24"/>
          <w:szCs w:val="24"/>
        </w:rPr>
        <w:t>图</w:t>
      </w:r>
      <w:r>
        <w:rPr>
          <w:rFonts w:cs="Times New Roman"/>
          <w:sz w:val="24"/>
          <w:szCs w:val="24"/>
        </w:rPr>
        <w:t>26</w:t>
      </w:r>
      <w:r>
        <w:rPr>
          <w:sz w:val="24"/>
          <w:szCs w:val="24"/>
        </w:rPr>
        <w:fldChar w:fldCharType="end"/>
      </w:r>
      <w:r>
        <w:rPr>
          <w:rFonts w:hint="eastAsia"/>
          <w:sz w:val="24"/>
          <w:szCs w:val="24"/>
        </w:rPr>
        <w:t>所示；若账户是普通的管理员，则下半部分只有“设置管理员”的按钮；若账户是一般成员，则没有下半部分。</w:t>
      </w:r>
    </w:p>
    <w:p w14:paraId="027BC5E1">
      <w:pPr>
        <w:keepNext/>
        <w:spacing w:line="360" w:lineRule="auto"/>
        <w:jc w:val="center"/>
      </w:pPr>
      <w:r>
        <w:drawing>
          <wp:inline distT="0" distB="0" distL="0" distR="0">
            <wp:extent cx="3627755" cy="4097655"/>
            <wp:effectExtent l="0" t="0" r="0" b="0"/>
            <wp:docPr id="8885465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546582" name="图片 1"/>
                    <pic:cNvPicPr>
                      <a:picLocks noChangeAspect="1"/>
                    </pic:cNvPicPr>
                  </pic:nvPicPr>
                  <pic:blipFill>
                    <a:blip r:embed="rId39"/>
                    <a:stretch>
                      <a:fillRect/>
                    </a:stretch>
                  </pic:blipFill>
                  <pic:spPr>
                    <a:xfrm>
                      <a:off x="0" y="0"/>
                      <a:ext cx="3630102" cy="4099926"/>
                    </a:xfrm>
                    <a:prstGeom prst="rect">
                      <a:avLst/>
                    </a:prstGeom>
                  </pic:spPr>
                </pic:pic>
              </a:graphicData>
            </a:graphic>
          </wp:inline>
        </w:drawing>
      </w:r>
    </w:p>
    <w:p w14:paraId="61630594">
      <w:pPr>
        <w:pStyle w:val="11"/>
        <w:spacing w:line="360" w:lineRule="auto"/>
        <w:jc w:val="center"/>
        <w:rPr>
          <w:rFonts w:ascii="Times New Roman" w:hAnsi="Times New Roman" w:eastAsia="宋体" w:cs="Times New Roman"/>
          <w:sz w:val="21"/>
          <w:szCs w:val="21"/>
        </w:rPr>
      </w:pPr>
      <w:bookmarkStart w:id="41" w:name="_Ref227083389"/>
      <w:r>
        <w:rPr>
          <w:rFonts w:hint="eastAsia" w:ascii="Times New Roman" w:hAnsi="Times New Roman" w:eastAsia="宋体" w:cs="Times New Roman"/>
          <w:sz w:val="21"/>
          <w:szCs w:val="21"/>
        </w:rPr>
        <w:t>图</w:t>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w:instrText>
      </w:r>
      <w:r>
        <w:rPr>
          <w:rFonts w:hint="eastAsia" w:ascii="Times New Roman" w:hAnsi="Times New Roman" w:eastAsia="宋体" w:cs="Times New Roman"/>
          <w:sz w:val="21"/>
          <w:szCs w:val="21"/>
        </w:rPr>
        <w:instrText xml:space="preserve">SEQ 图 \* ARABIC</w:instrText>
      </w:r>
      <w:r>
        <w:rPr>
          <w:rFonts w:ascii="Times New Roman" w:hAnsi="Times New Roman" w:eastAsia="宋体" w:cs="Times New Roman"/>
          <w:sz w:val="21"/>
          <w:szCs w:val="21"/>
        </w:rPr>
        <w:instrText xml:space="preserve">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26</w:t>
      </w:r>
      <w:r>
        <w:rPr>
          <w:rFonts w:ascii="Times New Roman" w:hAnsi="Times New Roman" w:eastAsia="宋体" w:cs="Times New Roman"/>
          <w:sz w:val="21"/>
          <w:szCs w:val="21"/>
        </w:rPr>
        <w:fldChar w:fldCharType="end"/>
      </w:r>
      <w:bookmarkEnd w:id="41"/>
      <w:r>
        <w:rPr>
          <w:rFonts w:hint="eastAsia" w:ascii="Times New Roman" w:hAnsi="Times New Roman" w:eastAsia="宋体" w:cs="Times New Roman"/>
          <w:sz w:val="21"/>
          <w:szCs w:val="21"/>
        </w:rPr>
        <w:t xml:space="preserve">  超级管理员的用户设置界面</w:t>
      </w:r>
    </w:p>
    <w:p w14:paraId="5E27217C">
      <w:pPr>
        <w:spacing w:line="360" w:lineRule="auto"/>
        <w:ind w:firstLine="480" w:firstLineChars="200"/>
        <w:rPr>
          <w:sz w:val="24"/>
          <w:szCs w:val="24"/>
        </w:rPr>
      </w:pPr>
      <w:r>
        <w:rPr>
          <w:rFonts w:hint="eastAsia"/>
          <w:sz w:val="24"/>
          <w:szCs w:val="24"/>
        </w:rPr>
        <w:t>修改密码、注销账号、修改手机号的操作直接Vibe一个的流程和UI即可。</w:t>
      </w:r>
    </w:p>
    <w:p w14:paraId="45580E3D">
      <w:pPr>
        <w:spacing w:line="360" w:lineRule="auto"/>
        <w:ind w:firstLine="480" w:firstLineChars="200"/>
        <w:rPr>
          <w:sz w:val="24"/>
          <w:szCs w:val="24"/>
        </w:rPr>
      </w:pPr>
      <w:r>
        <w:rPr>
          <w:rFonts w:hint="eastAsia"/>
          <w:sz w:val="24"/>
          <w:szCs w:val="24"/>
        </w:rPr>
        <w:t>点击设置管理员、设置超级管理员的按钮后，可以单独开一个新标签页，可以复用“员工信息”的显示界面来列出全部员工的工号、姓名、电话号码、当前身份权限。上面加个搜索框，第一列也不用复选框，而是采用按钮“更改权限”来设置新身份。</w:t>
      </w:r>
    </w:p>
    <w:p w14:paraId="2ED9EB7E">
      <w:pPr>
        <w:spacing w:line="360" w:lineRule="auto"/>
        <w:ind w:firstLine="480" w:firstLineChars="200"/>
        <w:rPr>
          <w:sz w:val="24"/>
          <w:szCs w:val="24"/>
        </w:rPr>
      </w:pPr>
      <w:r>
        <w:rPr>
          <w:rFonts w:hint="eastAsia"/>
          <w:sz w:val="24"/>
          <w:szCs w:val="24"/>
        </w:rPr>
        <w:t>其中，</w:t>
      </w:r>
      <w:r>
        <w:rPr>
          <w:rFonts w:hint="eastAsia"/>
          <w:b/>
          <w:bCs/>
          <w:sz w:val="24"/>
          <w:szCs w:val="24"/>
        </w:rPr>
        <w:t>中台全部用户管理</w:t>
      </w:r>
      <w:r>
        <w:rPr>
          <w:rFonts w:hint="eastAsia"/>
          <w:sz w:val="24"/>
          <w:szCs w:val="24"/>
        </w:rPr>
        <w:t>的版面设计如</w:t>
      </w:r>
      <w:r>
        <w:rPr>
          <w:sz w:val="24"/>
          <w:szCs w:val="24"/>
        </w:rPr>
        <w:fldChar w:fldCharType="begin"/>
      </w:r>
      <w:r>
        <w:rPr>
          <w:sz w:val="24"/>
          <w:szCs w:val="24"/>
        </w:rPr>
        <w:instrText xml:space="preserve"> </w:instrText>
      </w:r>
      <w:r>
        <w:rPr>
          <w:rFonts w:hint="eastAsia"/>
          <w:sz w:val="24"/>
          <w:szCs w:val="24"/>
        </w:rPr>
        <w:instrText xml:space="preserve">REF _Ref227083875 \h</w:instrText>
      </w:r>
      <w:r>
        <w:rPr>
          <w:sz w:val="24"/>
          <w:szCs w:val="24"/>
        </w:rPr>
        <w:instrText xml:space="preserve">  \* MERGEFORMAT </w:instrText>
      </w:r>
      <w:r>
        <w:rPr>
          <w:sz w:val="24"/>
          <w:szCs w:val="24"/>
        </w:rPr>
        <w:fldChar w:fldCharType="separate"/>
      </w:r>
      <w:r>
        <w:rPr>
          <w:rFonts w:hint="eastAsia" w:cs="Times New Roman"/>
          <w:sz w:val="24"/>
          <w:szCs w:val="24"/>
        </w:rPr>
        <w:t>图</w:t>
      </w:r>
      <w:r>
        <w:rPr>
          <w:rFonts w:cs="Times New Roman"/>
          <w:sz w:val="24"/>
          <w:szCs w:val="24"/>
        </w:rPr>
        <w:t>27</w:t>
      </w:r>
      <w:r>
        <w:rPr>
          <w:sz w:val="24"/>
          <w:szCs w:val="24"/>
        </w:rPr>
        <w:fldChar w:fldCharType="end"/>
      </w:r>
      <w:r>
        <w:rPr>
          <w:rFonts w:hint="eastAsia"/>
          <w:sz w:val="24"/>
          <w:szCs w:val="24"/>
        </w:rPr>
        <w:t>所示。这里应当展示全部已注册账号，字段包括注册手机号（即账号）、用户名、用户权限、注册时间、最近一次访问请求时间（图中未展示，但也要加到表内）、操作（重置密码、注销账号），其上还要加入“</w:t>
      </w:r>
      <w:r>
        <w:rPr>
          <w:rFonts w:hint="eastAsia"/>
          <w:b/>
          <w:bCs/>
          <w:sz w:val="24"/>
          <w:szCs w:val="24"/>
        </w:rPr>
        <w:t>注册账号</w:t>
      </w:r>
      <w:r>
        <w:rPr>
          <w:rFonts w:hint="eastAsia"/>
          <w:sz w:val="24"/>
          <w:szCs w:val="24"/>
        </w:rPr>
        <w:t>”按钮。</w:t>
      </w:r>
    </w:p>
    <w:p w14:paraId="792BFA64">
      <w:pPr>
        <w:keepNext/>
        <w:spacing w:line="360" w:lineRule="auto"/>
      </w:pPr>
      <w:r>
        <w:drawing>
          <wp:inline distT="0" distB="0" distL="0" distR="0">
            <wp:extent cx="5274310" cy="1439545"/>
            <wp:effectExtent l="0" t="0" r="2540" b="8255"/>
            <wp:docPr id="4991465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146530" name="图片 1"/>
                    <pic:cNvPicPr>
                      <a:picLocks noChangeAspect="1"/>
                    </pic:cNvPicPr>
                  </pic:nvPicPr>
                  <pic:blipFill>
                    <a:blip r:embed="rId40"/>
                    <a:stretch>
                      <a:fillRect/>
                    </a:stretch>
                  </pic:blipFill>
                  <pic:spPr>
                    <a:xfrm>
                      <a:off x="0" y="0"/>
                      <a:ext cx="5274310" cy="1439545"/>
                    </a:xfrm>
                    <a:prstGeom prst="rect">
                      <a:avLst/>
                    </a:prstGeom>
                  </pic:spPr>
                </pic:pic>
              </a:graphicData>
            </a:graphic>
          </wp:inline>
        </w:drawing>
      </w:r>
    </w:p>
    <w:p w14:paraId="2731C252">
      <w:pPr>
        <w:pStyle w:val="11"/>
        <w:spacing w:line="360" w:lineRule="auto"/>
        <w:jc w:val="center"/>
        <w:rPr>
          <w:rFonts w:ascii="Times New Roman" w:hAnsi="Times New Roman" w:eastAsia="宋体" w:cs="Times New Roman"/>
          <w:sz w:val="21"/>
          <w:szCs w:val="21"/>
        </w:rPr>
      </w:pPr>
      <w:bookmarkStart w:id="42" w:name="_Ref227083875"/>
      <w:r>
        <w:rPr>
          <w:rFonts w:hint="eastAsia" w:ascii="Times New Roman" w:hAnsi="Times New Roman" w:eastAsia="宋体" w:cs="Times New Roman"/>
          <w:sz w:val="21"/>
          <w:szCs w:val="21"/>
        </w:rPr>
        <w:t>图</w:t>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w:instrText>
      </w:r>
      <w:r>
        <w:rPr>
          <w:rFonts w:hint="eastAsia" w:ascii="Times New Roman" w:hAnsi="Times New Roman" w:eastAsia="宋体" w:cs="Times New Roman"/>
          <w:sz w:val="21"/>
          <w:szCs w:val="21"/>
        </w:rPr>
        <w:instrText xml:space="preserve">SEQ 图 \* ARABIC</w:instrText>
      </w:r>
      <w:r>
        <w:rPr>
          <w:rFonts w:ascii="Times New Roman" w:hAnsi="Times New Roman" w:eastAsia="宋体" w:cs="Times New Roman"/>
          <w:sz w:val="21"/>
          <w:szCs w:val="21"/>
        </w:rPr>
        <w:instrText xml:space="preserve">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27</w:t>
      </w:r>
      <w:r>
        <w:rPr>
          <w:rFonts w:ascii="Times New Roman" w:hAnsi="Times New Roman" w:eastAsia="宋体" w:cs="Times New Roman"/>
          <w:sz w:val="21"/>
          <w:szCs w:val="21"/>
        </w:rPr>
        <w:fldChar w:fldCharType="end"/>
      </w:r>
      <w:bookmarkEnd w:id="42"/>
      <w:r>
        <w:rPr>
          <w:rFonts w:hint="eastAsia" w:ascii="Times New Roman" w:hAnsi="Times New Roman" w:eastAsia="宋体" w:cs="Times New Roman"/>
          <w:sz w:val="21"/>
          <w:szCs w:val="21"/>
        </w:rPr>
        <w:t xml:space="preserve">  中台全部用户管理界面</w:t>
      </w:r>
    </w:p>
    <w:p w14:paraId="3AF87E29">
      <w:pPr>
        <w:spacing w:line="360" w:lineRule="auto"/>
        <w:ind w:firstLine="480" w:firstLineChars="200"/>
        <w:rPr>
          <w:sz w:val="24"/>
          <w:szCs w:val="24"/>
        </w:rPr>
      </w:pPr>
      <w:r>
        <w:rPr>
          <w:rFonts w:hint="eastAsia"/>
          <w:sz w:val="24"/>
          <w:szCs w:val="24"/>
        </w:rPr>
        <w:t>超级管理员点击某用户的“重置密码”时，</w:t>
      </w:r>
      <w:r>
        <w:rPr>
          <w:rFonts w:hint="eastAsia"/>
          <w:color w:val="FF0000"/>
          <w:sz w:val="24"/>
          <w:szCs w:val="24"/>
        </w:rPr>
        <w:t>必须</w:t>
      </w:r>
      <w:r>
        <w:rPr>
          <w:rFonts w:hint="eastAsia"/>
          <w:sz w:val="24"/>
          <w:szCs w:val="24"/>
        </w:rPr>
        <w:t>弹出对话框</w:t>
      </w:r>
      <w:r>
        <w:rPr>
          <w:rFonts w:hint="eastAsia"/>
          <w:color w:val="FF0000"/>
          <w:sz w:val="24"/>
          <w:szCs w:val="24"/>
        </w:rPr>
        <w:t>确认行为</w:t>
      </w:r>
      <w:r>
        <w:rPr>
          <w:rFonts w:hint="eastAsia"/>
          <w:sz w:val="24"/>
          <w:szCs w:val="24"/>
        </w:rPr>
        <w:t>，如</w:t>
      </w:r>
      <w:r>
        <w:rPr>
          <w:sz w:val="24"/>
          <w:szCs w:val="24"/>
        </w:rPr>
        <w:fldChar w:fldCharType="begin"/>
      </w:r>
      <w:r>
        <w:rPr>
          <w:sz w:val="24"/>
          <w:szCs w:val="24"/>
        </w:rPr>
        <w:instrText xml:space="preserve"> </w:instrText>
      </w:r>
      <w:r>
        <w:rPr>
          <w:rFonts w:hint="eastAsia"/>
          <w:sz w:val="24"/>
          <w:szCs w:val="24"/>
        </w:rPr>
        <w:instrText xml:space="preserve">REF _Ref227084081 \h</w:instrText>
      </w:r>
      <w:r>
        <w:rPr>
          <w:sz w:val="24"/>
          <w:szCs w:val="24"/>
        </w:rPr>
        <w:instrText xml:space="preserve">  \* MERGEFORMAT </w:instrText>
      </w:r>
      <w:r>
        <w:rPr>
          <w:sz w:val="24"/>
          <w:szCs w:val="24"/>
        </w:rPr>
        <w:fldChar w:fldCharType="separate"/>
      </w:r>
      <w:r>
        <w:rPr>
          <w:rFonts w:hint="eastAsia" w:cs="Times New Roman"/>
          <w:sz w:val="24"/>
          <w:szCs w:val="24"/>
        </w:rPr>
        <w:t>图</w:t>
      </w:r>
      <w:r>
        <w:rPr>
          <w:rFonts w:cs="Times New Roman"/>
          <w:sz w:val="24"/>
          <w:szCs w:val="24"/>
        </w:rPr>
        <w:t>28</w:t>
      </w:r>
      <w:r>
        <w:rPr>
          <w:sz w:val="24"/>
          <w:szCs w:val="24"/>
        </w:rPr>
        <w:fldChar w:fldCharType="end"/>
      </w:r>
      <w:r>
        <w:rPr>
          <w:rFonts w:hint="eastAsia"/>
          <w:sz w:val="24"/>
          <w:szCs w:val="24"/>
        </w:rPr>
        <w:t>所示。若点击“注销账号”，</w:t>
      </w:r>
      <w:r>
        <w:rPr>
          <w:rFonts w:hint="eastAsia"/>
          <w:color w:val="FF0000"/>
          <w:sz w:val="24"/>
          <w:szCs w:val="24"/>
        </w:rPr>
        <w:t>必须</w:t>
      </w:r>
      <w:r>
        <w:rPr>
          <w:rFonts w:hint="eastAsia"/>
          <w:sz w:val="24"/>
          <w:szCs w:val="24"/>
        </w:rPr>
        <w:t>先弹出对话框</w:t>
      </w:r>
      <w:r>
        <w:rPr>
          <w:rFonts w:hint="eastAsia"/>
          <w:color w:val="FF0000"/>
          <w:sz w:val="24"/>
          <w:szCs w:val="24"/>
        </w:rPr>
        <w:t>确认行为</w:t>
      </w:r>
      <w:r>
        <w:rPr>
          <w:rFonts w:hint="eastAsia"/>
          <w:sz w:val="24"/>
          <w:szCs w:val="24"/>
        </w:rPr>
        <w:t>，如</w:t>
      </w:r>
      <w:r>
        <w:rPr>
          <w:sz w:val="24"/>
          <w:szCs w:val="24"/>
        </w:rPr>
        <w:fldChar w:fldCharType="begin"/>
      </w:r>
      <w:r>
        <w:rPr>
          <w:sz w:val="24"/>
          <w:szCs w:val="24"/>
        </w:rPr>
        <w:instrText xml:space="preserve"> </w:instrText>
      </w:r>
      <w:r>
        <w:rPr>
          <w:rFonts w:hint="eastAsia"/>
          <w:sz w:val="24"/>
          <w:szCs w:val="24"/>
        </w:rPr>
        <w:instrText xml:space="preserve">REF _Ref227084612 \h</w:instrText>
      </w:r>
      <w:r>
        <w:rPr>
          <w:sz w:val="24"/>
          <w:szCs w:val="24"/>
        </w:rPr>
        <w:instrText xml:space="preserve">  \* MERGEFORMAT </w:instrText>
      </w:r>
      <w:r>
        <w:rPr>
          <w:sz w:val="24"/>
          <w:szCs w:val="24"/>
        </w:rPr>
        <w:fldChar w:fldCharType="separate"/>
      </w:r>
      <w:r>
        <w:rPr>
          <w:rFonts w:hint="eastAsia" w:cs="Times New Roman"/>
          <w:sz w:val="24"/>
          <w:szCs w:val="24"/>
        </w:rPr>
        <w:t>图</w:t>
      </w:r>
      <w:r>
        <w:rPr>
          <w:rFonts w:cs="Times New Roman"/>
          <w:sz w:val="24"/>
          <w:szCs w:val="24"/>
        </w:rPr>
        <w:t>29</w:t>
      </w:r>
      <w:r>
        <w:rPr>
          <w:sz w:val="24"/>
          <w:szCs w:val="24"/>
        </w:rPr>
        <w:fldChar w:fldCharType="end"/>
      </w:r>
      <w:r>
        <w:rPr>
          <w:rFonts w:hint="eastAsia"/>
          <w:sz w:val="24"/>
          <w:szCs w:val="24"/>
        </w:rPr>
        <w:t>所示，如果选择“是”，再要求用户输入待注销的账号进行</w:t>
      </w:r>
      <w:r>
        <w:rPr>
          <w:rFonts w:hint="eastAsia"/>
          <w:color w:val="FF0000"/>
          <w:sz w:val="24"/>
          <w:szCs w:val="24"/>
        </w:rPr>
        <w:t>二次确认</w:t>
      </w:r>
      <w:r>
        <w:rPr>
          <w:rFonts w:hint="eastAsia"/>
          <w:sz w:val="24"/>
          <w:szCs w:val="24"/>
        </w:rPr>
        <w:t>，如</w:t>
      </w:r>
      <w:r>
        <w:rPr>
          <w:sz w:val="24"/>
          <w:szCs w:val="24"/>
        </w:rPr>
        <w:fldChar w:fldCharType="begin"/>
      </w:r>
      <w:r>
        <w:rPr>
          <w:sz w:val="24"/>
          <w:szCs w:val="24"/>
        </w:rPr>
        <w:instrText xml:space="preserve"> </w:instrText>
      </w:r>
      <w:r>
        <w:rPr>
          <w:rFonts w:hint="eastAsia"/>
          <w:sz w:val="24"/>
          <w:szCs w:val="24"/>
        </w:rPr>
        <w:instrText xml:space="preserve">REF _Ref227084615 \h</w:instrText>
      </w:r>
      <w:r>
        <w:rPr>
          <w:sz w:val="24"/>
          <w:szCs w:val="24"/>
        </w:rPr>
        <w:instrText xml:space="preserve">  \* MERGEFORMAT </w:instrText>
      </w:r>
      <w:r>
        <w:rPr>
          <w:sz w:val="24"/>
          <w:szCs w:val="24"/>
        </w:rPr>
        <w:fldChar w:fldCharType="separate"/>
      </w:r>
      <w:r>
        <w:rPr>
          <w:rFonts w:hint="eastAsia" w:cs="Times New Roman"/>
          <w:sz w:val="24"/>
          <w:szCs w:val="24"/>
        </w:rPr>
        <w:t>图</w:t>
      </w:r>
      <w:r>
        <w:rPr>
          <w:rFonts w:cs="Times New Roman"/>
          <w:sz w:val="24"/>
          <w:szCs w:val="24"/>
        </w:rPr>
        <w:t>30</w:t>
      </w:r>
      <w:r>
        <w:rPr>
          <w:sz w:val="24"/>
          <w:szCs w:val="24"/>
        </w:rPr>
        <w:fldChar w:fldCharType="end"/>
      </w:r>
      <w:r>
        <w:rPr>
          <w:rFonts w:hint="eastAsia"/>
          <w:sz w:val="24"/>
          <w:szCs w:val="24"/>
        </w:rPr>
        <w:t>所示。</w:t>
      </w:r>
    </w:p>
    <w:p w14:paraId="6A0CB17A">
      <w:pPr>
        <w:keepNext/>
        <w:spacing w:line="360" w:lineRule="auto"/>
        <w:jc w:val="center"/>
      </w:pPr>
      <w:r>
        <w:drawing>
          <wp:inline distT="0" distB="0" distL="0" distR="0">
            <wp:extent cx="2910840" cy="1538605"/>
            <wp:effectExtent l="0" t="0" r="3810" b="4445"/>
            <wp:docPr id="3914752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475212" name="图片 1"/>
                    <pic:cNvPicPr>
                      <a:picLocks noChangeAspect="1"/>
                    </pic:cNvPicPr>
                  </pic:nvPicPr>
                  <pic:blipFill>
                    <a:blip r:embed="rId41"/>
                    <a:stretch>
                      <a:fillRect/>
                    </a:stretch>
                  </pic:blipFill>
                  <pic:spPr>
                    <a:xfrm>
                      <a:off x="0" y="0"/>
                      <a:ext cx="2922500" cy="1544640"/>
                    </a:xfrm>
                    <a:prstGeom prst="rect">
                      <a:avLst/>
                    </a:prstGeom>
                  </pic:spPr>
                </pic:pic>
              </a:graphicData>
            </a:graphic>
          </wp:inline>
        </w:drawing>
      </w:r>
    </w:p>
    <w:p w14:paraId="04017336">
      <w:pPr>
        <w:pStyle w:val="11"/>
        <w:spacing w:line="360" w:lineRule="auto"/>
        <w:jc w:val="center"/>
        <w:rPr>
          <w:rFonts w:ascii="Times New Roman" w:hAnsi="Times New Roman" w:eastAsia="宋体" w:cs="Times New Roman"/>
          <w:sz w:val="21"/>
          <w:szCs w:val="21"/>
        </w:rPr>
      </w:pPr>
      <w:bookmarkStart w:id="43" w:name="_Ref227084081"/>
      <w:r>
        <w:rPr>
          <w:rFonts w:hint="eastAsia" w:ascii="Times New Roman" w:hAnsi="Times New Roman" w:eastAsia="宋体" w:cs="Times New Roman"/>
          <w:sz w:val="21"/>
          <w:szCs w:val="21"/>
        </w:rPr>
        <w:t>图</w:t>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w:instrText>
      </w:r>
      <w:r>
        <w:rPr>
          <w:rFonts w:hint="eastAsia" w:ascii="Times New Roman" w:hAnsi="Times New Roman" w:eastAsia="宋体" w:cs="Times New Roman"/>
          <w:sz w:val="21"/>
          <w:szCs w:val="21"/>
        </w:rPr>
        <w:instrText xml:space="preserve">SEQ 图 \* ARABIC</w:instrText>
      </w:r>
      <w:r>
        <w:rPr>
          <w:rFonts w:ascii="Times New Roman" w:hAnsi="Times New Roman" w:eastAsia="宋体" w:cs="Times New Roman"/>
          <w:sz w:val="21"/>
          <w:szCs w:val="21"/>
        </w:rPr>
        <w:instrText xml:space="preserve">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28</w:t>
      </w:r>
      <w:r>
        <w:rPr>
          <w:rFonts w:ascii="Times New Roman" w:hAnsi="Times New Roman" w:eastAsia="宋体" w:cs="Times New Roman"/>
          <w:sz w:val="21"/>
          <w:szCs w:val="21"/>
        </w:rPr>
        <w:fldChar w:fldCharType="end"/>
      </w:r>
      <w:bookmarkEnd w:id="43"/>
      <w:r>
        <w:rPr>
          <w:rFonts w:hint="eastAsia" w:ascii="Times New Roman" w:hAnsi="Times New Roman" w:eastAsia="宋体" w:cs="Times New Roman"/>
          <w:sz w:val="21"/>
          <w:szCs w:val="21"/>
        </w:rPr>
        <w:t xml:space="preserve">  重置密码确认对话框</w:t>
      </w:r>
    </w:p>
    <w:p w14:paraId="46AD8295">
      <w:pPr>
        <w:keepNext/>
        <w:spacing w:line="360" w:lineRule="auto"/>
        <w:jc w:val="center"/>
      </w:pPr>
      <w:r>
        <w:drawing>
          <wp:inline distT="0" distB="0" distL="0" distR="0">
            <wp:extent cx="2881630" cy="1533525"/>
            <wp:effectExtent l="0" t="0" r="0" b="0"/>
            <wp:docPr id="10566580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658092" name="图片 1"/>
                    <pic:cNvPicPr>
                      <a:picLocks noChangeAspect="1"/>
                    </pic:cNvPicPr>
                  </pic:nvPicPr>
                  <pic:blipFill>
                    <a:blip r:embed="rId42"/>
                    <a:stretch>
                      <a:fillRect/>
                    </a:stretch>
                  </pic:blipFill>
                  <pic:spPr>
                    <a:xfrm>
                      <a:off x="0" y="0"/>
                      <a:ext cx="2902494" cy="1544548"/>
                    </a:xfrm>
                    <a:prstGeom prst="rect">
                      <a:avLst/>
                    </a:prstGeom>
                  </pic:spPr>
                </pic:pic>
              </a:graphicData>
            </a:graphic>
          </wp:inline>
        </w:drawing>
      </w:r>
    </w:p>
    <w:p w14:paraId="09776F2A">
      <w:pPr>
        <w:pStyle w:val="11"/>
        <w:spacing w:line="360" w:lineRule="auto"/>
        <w:jc w:val="center"/>
        <w:rPr>
          <w:rFonts w:ascii="Times New Roman" w:hAnsi="Times New Roman" w:eastAsia="宋体" w:cs="Times New Roman"/>
          <w:sz w:val="21"/>
          <w:szCs w:val="21"/>
        </w:rPr>
      </w:pPr>
      <w:bookmarkStart w:id="44" w:name="_Ref227084612"/>
      <w:r>
        <w:rPr>
          <w:rFonts w:hint="eastAsia" w:ascii="Times New Roman" w:hAnsi="Times New Roman" w:eastAsia="宋体" w:cs="Times New Roman"/>
          <w:sz w:val="21"/>
          <w:szCs w:val="21"/>
        </w:rPr>
        <w:t>图</w:t>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w:instrText>
      </w:r>
      <w:r>
        <w:rPr>
          <w:rFonts w:hint="eastAsia" w:ascii="Times New Roman" w:hAnsi="Times New Roman" w:eastAsia="宋体" w:cs="Times New Roman"/>
          <w:sz w:val="21"/>
          <w:szCs w:val="21"/>
        </w:rPr>
        <w:instrText xml:space="preserve">SEQ 图 \* ARABIC</w:instrText>
      </w:r>
      <w:r>
        <w:rPr>
          <w:rFonts w:ascii="Times New Roman" w:hAnsi="Times New Roman" w:eastAsia="宋体" w:cs="Times New Roman"/>
          <w:sz w:val="21"/>
          <w:szCs w:val="21"/>
        </w:rPr>
        <w:instrText xml:space="preserve">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29</w:t>
      </w:r>
      <w:r>
        <w:rPr>
          <w:rFonts w:ascii="Times New Roman" w:hAnsi="Times New Roman" w:eastAsia="宋体" w:cs="Times New Roman"/>
          <w:sz w:val="21"/>
          <w:szCs w:val="21"/>
        </w:rPr>
        <w:fldChar w:fldCharType="end"/>
      </w:r>
      <w:bookmarkEnd w:id="44"/>
      <w:r>
        <w:rPr>
          <w:rFonts w:hint="eastAsia" w:ascii="Times New Roman" w:hAnsi="Times New Roman" w:eastAsia="宋体" w:cs="Times New Roman"/>
          <w:sz w:val="21"/>
          <w:szCs w:val="21"/>
        </w:rPr>
        <w:t xml:space="preserve">  注销账号确认对话框</w:t>
      </w:r>
    </w:p>
    <w:p w14:paraId="45F05A5A">
      <w:pPr>
        <w:keepNext/>
        <w:spacing w:line="360" w:lineRule="auto"/>
        <w:jc w:val="center"/>
      </w:pPr>
      <w:r>
        <w:drawing>
          <wp:inline distT="0" distB="0" distL="0" distR="0">
            <wp:extent cx="2867025" cy="1695450"/>
            <wp:effectExtent l="0" t="0" r="9525" b="0"/>
            <wp:docPr id="5878230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823050" name="图片 1"/>
                    <pic:cNvPicPr>
                      <a:picLocks noChangeAspect="1"/>
                    </pic:cNvPicPr>
                  </pic:nvPicPr>
                  <pic:blipFill>
                    <a:blip r:embed="rId43"/>
                    <a:stretch>
                      <a:fillRect/>
                    </a:stretch>
                  </pic:blipFill>
                  <pic:spPr>
                    <a:xfrm>
                      <a:off x="0" y="0"/>
                      <a:ext cx="2875656" cy="1700258"/>
                    </a:xfrm>
                    <a:prstGeom prst="rect">
                      <a:avLst/>
                    </a:prstGeom>
                  </pic:spPr>
                </pic:pic>
              </a:graphicData>
            </a:graphic>
          </wp:inline>
        </w:drawing>
      </w:r>
    </w:p>
    <w:p w14:paraId="30C6FC19">
      <w:pPr>
        <w:pStyle w:val="11"/>
        <w:spacing w:line="360" w:lineRule="auto"/>
        <w:jc w:val="center"/>
        <w:rPr>
          <w:rFonts w:ascii="Times New Roman" w:hAnsi="Times New Roman" w:eastAsia="宋体" w:cs="Times New Roman"/>
          <w:sz w:val="21"/>
          <w:szCs w:val="21"/>
        </w:rPr>
      </w:pPr>
      <w:bookmarkStart w:id="45" w:name="_Ref227084615"/>
      <w:r>
        <w:rPr>
          <w:rFonts w:hint="eastAsia" w:ascii="Times New Roman" w:hAnsi="Times New Roman" w:eastAsia="宋体" w:cs="Times New Roman"/>
          <w:sz w:val="21"/>
          <w:szCs w:val="21"/>
        </w:rPr>
        <w:t>图</w:t>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w:instrText>
      </w:r>
      <w:r>
        <w:rPr>
          <w:rFonts w:hint="eastAsia" w:ascii="Times New Roman" w:hAnsi="Times New Roman" w:eastAsia="宋体" w:cs="Times New Roman"/>
          <w:sz w:val="21"/>
          <w:szCs w:val="21"/>
        </w:rPr>
        <w:instrText xml:space="preserve">SEQ 图 \* ARABIC</w:instrText>
      </w:r>
      <w:r>
        <w:rPr>
          <w:rFonts w:ascii="Times New Roman" w:hAnsi="Times New Roman" w:eastAsia="宋体" w:cs="Times New Roman"/>
          <w:sz w:val="21"/>
          <w:szCs w:val="21"/>
        </w:rPr>
        <w:instrText xml:space="preserve">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30</w:t>
      </w:r>
      <w:r>
        <w:rPr>
          <w:rFonts w:ascii="Times New Roman" w:hAnsi="Times New Roman" w:eastAsia="宋体" w:cs="Times New Roman"/>
          <w:sz w:val="21"/>
          <w:szCs w:val="21"/>
        </w:rPr>
        <w:fldChar w:fldCharType="end"/>
      </w:r>
      <w:bookmarkEnd w:id="45"/>
      <w:r>
        <w:rPr>
          <w:rFonts w:hint="eastAsia" w:ascii="Times New Roman" w:hAnsi="Times New Roman" w:eastAsia="宋体" w:cs="Times New Roman"/>
          <w:sz w:val="21"/>
          <w:szCs w:val="21"/>
        </w:rPr>
        <w:t xml:space="preserve">  注销账号二次确认对话框</w:t>
      </w:r>
    </w:p>
    <w:p w14:paraId="5CC216E8">
      <w:pPr>
        <w:spacing w:line="360" w:lineRule="auto"/>
        <w:rPr>
          <w:sz w:val="24"/>
          <w:szCs w:val="24"/>
        </w:rPr>
      </w:pPr>
    </w:p>
    <w:p w14:paraId="1CF5BB98">
      <w:pPr>
        <w:pStyle w:val="26"/>
      </w:pPr>
      <w:bookmarkStart w:id="46" w:name="_Toc227320496"/>
      <w:r>
        <w:rPr>
          <w:rFonts w:hint="eastAsia"/>
        </w:rPr>
        <w:t>2.4  移动端浏览器的UI适配</w:t>
      </w:r>
      <w:bookmarkEnd w:id="46"/>
    </w:p>
    <w:p w14:paraId="1A2A6C9F">
      <w:pPr>
        <w:spacing w:line="360" w:lineRule="auto"/>
        <w:ind w:firstLine="480" w:firstLineChars="200"/>
        <w:rPr>
          <w:sz w:val="24"/>
          <w:szCs w:val="24"/>
        </w:rPr>
      </w:pPr>
      <w:r>
        <w:rPr>
          <w:rFonts w:hint="eastAsia"/>
          <w:sz w:val="24"/>
          <w:szCs w:val="24"/>
        </w:rPr>
        <w:t>考虑到还有很多在移动端使用的场景，建议同时通过CSS样式表完成移动端的UI适配。移动端访问时，搜索框变为搜索按钮，数据表的宽度需要缩短，只显式地展示最重要的信息，一般不超过4条：</w:t>
      </w:r>
    </w:p>
    <w:p w14:paraId="6895BE4A">
      <w:pPr>
        <w:pStyle w:val="46"/>
        <w:numPr>
          <w:ilvl w:val="0"/>
          <w:numId w:val="8"/>
        </w:numPr>
        <w:spacing w:line="360" w:lineRule="auto"/>
        <w:rPr>
          <w:sz w:val="24"/>
          <w:szCs w:val="24"/>
        </w:rPr>
      </w:pPr>
      <w:r>
        <w:rPr>
          <w:rFonts w:hint="eastAsia"/>
          <w:sz w:val="24"/>
          <w:szCs w:val="24"/>
        </w:rPr>
        <w:t>员工信息：员工姓名、主要职责、电话、员工来源；</w:t>
      </w:r>
    </w:p>
    <w:p w14:paraId="53B2155E">
      <w:pPr>
        <w:pStyle w:val="46"/>
        <w:numPr>
          <w:ilvl w:val="0"/>
          <w:numId w:val="8"/>
        </w:numPr>
        <w:spacing w:line="360" w:lineRule="auto"/>
        <w:rPr>
          <w:sz w:val="24"/>
          <w:szCs w:val="24"/>
        </w:rPr>
      </w:pPr>
      <w:r>
        <w:rPr>
          <w:rFonts w:hint="eastAsia"/>
          <w:sz w:val="24"/>
          <w:szCs w:val="24"/>
        </w:rPr>
        <w:t>学生管理：学生姓名、年级、专业、公共课剩余、1v1剩余；</w:t>
      </w:r>
    </w:p>
    <w:p w14:paraId="71EA93FB">
      <w:pPr>
        <w:pStyle w:val="46"/>
        <w:numPr>
          <w:ilvl w:val="0"/>
          <w:numId w:val="8"/>
        </w:numPr>
        <w:spacing w:line="360" w:lineRule="auto"/>
        <w:rPr>
          <w:sz w:val="24"/>
          <w:szCs w:val="24"/>
        </w:rPr>
      </w:pPr>
      <w:r>
        <w:rPr>
          <w:rFonts w:hint="eastAsia"/>
          <w:sz w:val="24"/>
          <w:szCs w:val="24"/>
        </w:rPr>
        <w:t>课程管理：课程名称、所属板块、计划授课时间、实际授课老师；</w:t>
      </w:r>
    </w:p>
    <w:p w14:paraId="4F3C0669">
      <w:pPr>
        <w:pStyle w:val="46"/>
        <w:numPr>
          <w:ilvl w:val="0"/>
          <w:numId w:val="8"/>
        </w:numPr>
        <w:spacing w:line="360" w:lineRule="auto"/>
        <w:rPr>
          <w:sz w:val="24"/>
          <w:szCs w:val="24"/>
        </w:rPr>
      </w:pPr>
      <w:r>
        <w:rPr>
          <w:rFonts w:hint="eastAsia"/>
          <w:sz w:val="24"/>
          <w:szCs w:val="24"/>
        </w:rPr>
        <w:t>其他页面无需单独适配，只限制横向宽度，用户必要时可左右滑动。</w:t>
      </w:r>
    </w:p>
    <w:p w14:paraId="4CCEB84B">
      <w:pPr>
        <w:spacing w:line="360" w:lineRule="auto"/>
        <w:ind w:firstLine="480" w:firstLineChars="200"/>
        <w:rPr>
          <w:sz w:val="24"/>
          <w:szCs w:val="24"/>
        </w:rPr>
      </w:pPr>
      <w:r>
        <w:rPr>
          <w:rFonts w:hint="eastAsia"/>
          <w:sz w:val="24"/>
          <w:szCs w:val="24"/>
        </w:rPr>
        <w:t>侧边栏收起到左下角的“≡”图标中，点击该图标才会弹出侧边栏。</w:t>
      </w:r>
      <w:r>
        <w:rPr>
          <w:sz w:val="24"/>
          <w:szCs w:val="24"/>
        </w:rPr>
        <w:fldChar w:fldCharType="begin"/>
      </w:r>
      <w:r>
        <w:rPr>
          <w:sz w:val="24"/>
          <w:szCs w:val="24"/>
        </w:rPr>
        <w:instrText xml:space="preserve"> </w:instrText>
      </w:r>
      <w:r>
        <w:rPr>
          <w:rFonts w:hint="eastAsia"/>
          <w:sz w:val="24"/>
          <w:szCs w:val="24"/>
        </w:rPr>
        <w:instrText xml:space="preserve">REF _Ref227094230 \h</w:instrText>
      </w:r>
      <w:r>
        <w:rPr>
          <w:sz w:val="24"/>
          <w:szCs w:val="24"/>
        </w:rPr>
        <w:instrText xml:space="preserve">  \* MERGEFORMAT </w:instrText>
      </w:r>
      <w:r>
        <w:rPr>
          <w:sz w:val="24"/>
          <w:szCs w:val="24"/>
        </w:rPr>
        <w:fldChar w:fldCharType="separate"/>
      </w:r>
      <w:r>
        <w:rPr>
          <w:rFonts w:hint="eastAsia" w:cs="Times New Roman"/>
          <w:sz w:val="24"/>
          <w:szCs w:val="24"/>
        </w:rPr>
        <w:t>图</w:t>
      </w:r>
      <w:r>
        <w:rPr>
          <w:rFonts w:cs="Times New Roman"/>
          <w:sz w:val="24"/>
          <w:szCs w:val="24"/>
        </w:rPr>
        <w:t>31</w:t>
      </w:r>
      <w:r>
        <w:rPr>
          <w:sz w:val="24"/>
          <w:szCs w:val="24"/>
        </w:rPr>
        <w:fldChar w:fldCharType="end"/>
      </w:r>
      <w:r>
        <w:rPr>
          <w:rFonts w:hint="eastAsia"/>
          <w:sz w:val="24"/>
          <w:szCs w:val="24"/>
        </w:rPr>
        <w:t>为移动端点击“≡”后的UI示意图，图中左下角的“≡”仅用于表示图标原先所在位置，其不应与展开的侧边栏并存。</w:t>
      </w:r>
    </w:p>
    <w:p w14:paraId="40FCB0B4">
      <w:pPr>
        <w:keepNext/>
        <w:spacing w:line="360" w:lineRule="auto"/>
        <w:jc w:val="center"/>
      </w:pPr>
      <w:r>
        <w:drawing>
          <wp:inline distT="0" distB="0" distL="0" distR="0">
            <wp:extent cx="2881630" cy="5127625"/>
            <wp:effectExtent l="0" t="0" r="0" b="0"/>
            <wp:docPr id="57562968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629686" name="图片 2"/>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a:xfrm>
                      <a:off x="0" y="0"/>
                      <a:ext cx="2886160" cy="5135777"/>
                    </a:xfrm>
                    <a:prstGeom prst="rect">
                      <a:avLst/>
                    </a:prstGeom>
                    <a:noFill/>
                    <a:ln>
                      <a:noFill/>
                    </a:ln>
                  </pic:spPr>
                </pic:pic>
              </a:graphicData>
            </a:graphic>
          </wp:inline>
        </w:drawing>
      </w:r>
    </w:p>
    <w:p w14:paraId="3913CD6C">
      <w:pPr>
        <w:pStyle w:val="11"/>
        <w:spacing w:line="360" w:lineRule="auto"/>
        <w:jc w:val="center"/>
        <w:rPr>
          <w:rFonts w:ascii="Times New Roman" w:hAnsi="Times New Roman" w:eastAsia="宋体" w:cs="Times New Roman"/>
          <w:sz w:val="21"/>
          <w:szCs w:val="21"/>
        </w:rPr>
      </w:pPr>
      <w:bookmarkStart w:id="47" w:name="_Ref227094230"/>
      <w:r>
        <w:rPr>
          <w:rFonts w:hint="eastAsia" w:ascii="Times New Roman" w:hAnsi="Times New Roman" w:eastAsia="宋体" w:cs="Times New Roman"/>
          <w:sz w:val="21"/>
          <w:szCs w:val="21"/>
        </w:rPr>
        <w:t>图</w:t>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w:instrText>
      </w:r>
      <w:r>
        <w:rPr>
          <w:rFonts w:hint="eastAsia" w:ascii="Times New Roman" w:hAnsi="Times New Roman" w:eastAsia="宋体" w:cs="Times New Roman"/>
          <w:sz w:val="21"/>
          <w:szCs w:val="21"/>
        </w:rPr>
        <w:instrText xml:space="preserve">SEQ 图 \* ARABIC</w:instrText>
      </w:r>
      <w:r>
        <w:rPr>
          <w:rFonts w:ascii="Times New Roman" w:hAnsi="Times New Roman" w:eastAsia="宋体" w:cs="Times New Roman"/>
          <w:sz w:val="21"/>
          <w:szCs w:val="21"/>
        </w:rPr>
        <w:instrText xml:space="preserve">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31</w:t>
      </w:r>
      <w:r>
        <w:rPr>
          <w:rFonts w:ascii="Times New Roman" w:hAnsi="Times New Roman" w:eastAsia="宋体" w:cs="Times New Roman"/>
          <w:sz w:val="21"/>
          <w:szCs w:val="21"/>
        </w:rPr>
        <w:fldChar w:fldCharType="end"/>
      </w:r>
      <w:bookmarkEnd w:id="47"/>
      <w:r>
        <w:rPr>
          <w:rFonts w:hint="eastAsia" w:ascii="Times New Roman" w:hAnsi="Times New Roman" w:eastAsia="宋体" w:cs="Times New Roman"/>
          <w:sz w:val="21"/>
          <w:szCs w:val="21"/>
        </w:rPr>
        <w:t xml:space="preserve">  移动端UI示例——点击左下角“≡”图标后展开侧边栏</w:t>
      </w:r>
    </w:p>
    <w:p w14:paraId="57998646">
      <w:pPr>
        <w:spacing w:line="360" w:lineRule="auto"/>
        <w:ind w:firstLine="480" w:firstLineChars="200"/>
        <w:rPr>
          <w:sz w:val="24"/>
          <w:szCs w:val="24"/>
        </w:rPr>
      </w:pPr>
      <w:r>
        <w:rPr>
          <w:rFonts w:hint="eastAsia"/>
          <w:sz w:val="24"/>
          <w:szCs w:val="24"/>
        </w:rPr>
        <w:t>移动端下，至少要确保课程管理页中的添加、查看、修改记录等操作是交互友好的，这对团队提升工作效率尤其重要！</w:t>
      </w:r>
    </w:p>
    <w:p w14:paraId="169B4000">
      <w:pPr>
        <w:spacing w:line="360" w:lineRule="auto"/>
        <w:rPr>
          <w:sz w:val="24"/>
          <w:szCs w:val="24"/>
        </w:rPr>
      </w:pPr>
    </w:p>
    <w:p w14:paraId="5C7D222D">
      <w:pPr>
        <w:widowControl/>
        <w:jc w:val="left"/>
        <w:rPr>
          <w:sz w:val="24"/>
          <w:szCs w:val="24"/>
        </w:rPr>
      </w:pPr>
      <w:r>
        <w:rPr>
          <w:sz w:val="24"/>
          <w:szCs w:val="24"/>
        </w:rPr>
        <w:br w:type="page"/>
      </w:r>
    </w:p>
    <w:p w14:paraId="65CEDEA0">
      <w:pPr>
        <w:pStyle w:val="30"/>
      </w:pPr>
      <w:bookmarkStart w:id="48" w:name="_Toc227320497"/>
      <w:r>
        <w:rPr>
          <w:rFonts w:hint="eastAsia"/>
        </w:rPr>
        <w:t>三、核心功能模块设计</w:t>
      </w:r>
      <w:bookmarkEnd w:id="48"/>
    </w:p>
    <w:p w14:paraId="4C3F9C6E">
      <w:pPr>
        <w:pStyle w:val="26"/>
      </w:pPr>
      <w:bookmarkStart w:id="49" w:name="_Toc227320498"/>
      <w:r>
        <w:rPr>
          <w:rFonts w:hint="eastAsia"/>
        </w:rPr>
        <w:t>3.1  数据存储</w:t>
      </w:r>
      <w:bookmarkEnd w:id="49"/>
    </w:p>
    <w:p w14:paraId="3F610EEA">
      <w:pPr>
        <w:pStyle w:val="28"/>
      </w:pPr>
      <w:bookmarkStart w:id="50" w:name="_Toc227320499"/>
      <w:r>
        <w:rPr>
          <w:rFonts w:hint="eastAsia"/>
        </w:rPr>
        <w:t>3.1.1  用户账号与中台日志</w:t>
      </w:r>
      <w:bookmarkEnd w:id="50"/>
    </w:p>
    <w:p w14:paraId="6E87AB98">
      <w:pPr>
        <w:spacing w:line="360" w:lineRule="auto"/>
        <w:ind w:firstLine="480" w:firstLineChars="200"/>
        <w:rPr>
          <w:sz w:val="24"/>
          <w:szCs w:val="24"/>
        </w:rPr>
      </w:pPr>
      <w:r>
        <w:rPr>
          <w:rFonts w:hint="eastAsia"/>
          <w:sz w:val="24"/>
          <w:szCs w:val="24"/>
        </w:rPr>
        <w:t>登录状态允许保留，需存储登录账号（即用户手机号）、密码的</w:t>
      </w:r>
      <w:r>
        <w:rPr>
          <w:rFonts w:hint="eastAsia"/>
          <w:color w:val="FF0000"/>
          <w:sz w:val="24"/>
          <w:szCs w:val="24"/>
        </w:rPr>
        <w:t>非对称加密</w:t>
      </w:r>
      <w:r>
        <w:rPr>
          <w:rFonts w:hint="eastAsia"/>
          <w:sz w:val="24"/>
          <w:szCs w:val="24"/>
        </w:rPr>
        <w:t>字符串、用户名、身份权限、注册时间、最近一次登录时间（成果获取登录状态的时间）。</w:t>
      </w:r>
    </w:p>
    <w:p w14:paraId="1E550C90">
      <w:pPr>
        <w:spacing w:line="360" w:lineRule="auto"/>
        <w:ind w:firstLine="480" w:firstLineChars="200"/>
        <w:rPr>
          <w:sz w:val="24"/>
          <w:szCs w:val="24"/>
        </w:rPr>
      </w:pPr>
      <w:r>
        <w:rPr>
          <w:rFonts w:hint="eastAsia"/>
          <w:sz w:val="24"/>
          <w:szCs w:val="24"/>
        </w:rPr>
        <w:t>记录最近180天全部用户对中台数据的修改记录，可以在“关于”标签内的入口查看日志。数据修改的范畴包括：</w:t>
      </w:r>
    </w:p>
    <w:p w14:paraId="3FCFA463">
      <w:pPr>
        <w:pStyle w:val="46"/>
        <w:numPr>
          <w:ilvl w:val="0"/>
          <w:numId w:val="9"/>
        </w:numPr>
        <w:spacing w:line="360" w:lineRule="auto"/>
        <w:rPr>
          <w:sz w:val="24"/>
          <w:szCs w:val="24"/>
        </w:rPr>
      </w:pPr>
      <w:r>
        <w:rPr>
          <w:rFonts w:hint="eastAsia"/>
          <w:color w:val="FF0000"/>
          <w:sz w:val="24"/>
          <w:szCs w:val="24"/>
        </w:rPr>
        <w:t>添加或删除</w:t>
      </w:r>
      <w:r>
        <w:rPr>
          <w:rFonts w:hint="eastAsia"/>
          <w:sz w:val="24"/>
          <w:szCs w:val="24"/>
        </w:rPr>
        <w:t>员工、学生、课程、大纲、数据表、SOP等：须记录操作人、操作时间、操作字段的ID（工号/学号/课程编号/大纲编号）。</w:t>
      </w:r>
    </w:p>
    <w:p w14:paraId="1BE24D06">
      <w:pPr>
        <w:pStyle w:val="46"/>
        <w:numPr>
          <w:ilvl w:val="0"/>
          <w:numId w:val="9"/>
        </w:numPr>
        <w:spacing w:line="360" w:lineRule="auto"/>
        <w:rPr>
          <w:sz w:val="24"/>
          <w:szCs w:val="24"/>
        </w:rPr>
      </w:pPr>
      <w:r>
        <w:rPr>
          <w:rFonts w:hint="eastAsia"/>
          <w:color w:val="FF0000"/>
          <w:sz w:val="24"/>
          <w:szCs w:val="24"/>
        </w:rPr>
        <w:t>编辑</w:t>
      </w:r>
      <w:r>
        <w:rPr>
          <w:rFonts w:hint="eastAsia"/>
          <w:sz w:val="24"/>
          <w:szCs w:val="24"/>
        </w:rPr>
        <w:t>已有的信息（若编辑未保存，则不必记录），包括员工、学生、课程、大纲、数据表、SOP等：须记录操作人、操作时间、变更字段标题、操作字段的ID（工号/学号/课程编号/大纲编号）；</w:t>
      </w:r>
    </w:p>
    <w:p w14:paraId="53B1979A">
      <w:pPr>
        <w:pStyle w:val="46"/>
        <w:numPr>
          <w:ilvl w:val="0"/>
          <w:numId w:val="9"/>
        </w:numPr>
        <w:spacing w:line="360" w:lineRule="auto"/>
        <w:rPr>
          <w:sz w:val="24"/>
          <w:szCs w:val="24"/>
        </w:rPr>
      </w:pPr>
      <w:r>
        <w:rPr>
          <w:rFonts w:hint="eastAsia"/>
          <w:color w:val="FF0000"/>
          <w:sz w:val="24"/>
          <w:szCs w:val="24"/>
        </w:rPr>
        <w:t>薪资结算记录</w:t>
      </w:r>
      <w:r>
        <w:rPr>
          <w:rFonts w:hint="eastAsia"/>
          <w:sz w:val="24"/>
          <w:szCs w:val="24"/>
        </w:rPr>
        <w:t>变更：薪资管理板块的任何操作都应如实记录全部字段，以及操作人、操作时间。</w:t>
      </w:r>
    </w:p>
    <w:p w14:paraId="5F11C02A">
      <w:pPr>
        <w:pStyle w:val="46"/>
        <w:numPr>
          <w:ilvl w:val="0"/>
          <w:numId w:val="9"/>
        </w:numPr>
        <w:spacing w:line="360" w:lineRule="auto"/>
        <w:rPr>
          <w:sz w:val="24"/>
          <w:szCs w:val="24"/>
        </w:rPr>
      </w:pPr>
      <w:r>
        <w:rPr>
          <w:rFonts w:hint="eastAsia"/>
          <w:sz w:val="24"/>
          <w:szCs w:val="24"/>
        </w:rPr>
        <w:t>用户</w:t>
      </w:r>
      <w:r>
        <w:rPr>
          <w:rFonts w:hint="eastAsia"/>
          <w:color w:val="FF0000"/>
          <w:sz w:val="24"/>
          <w:szCs w:val="24"/>
        </w:rPr>
        <w:t>注册</w:t>
      </w:r>
      <w:r>
        <w:rPr>
          <w:rFonts w:hint="eastAsia"/>
          <w:sz w:val="24"/>
          <w:szCs w:val="24"/>
        </w:rPr>
        <w:t>、</w:t>
      </w:r>
      <w:r>
        <w:rPr>
          <w:rFonts w:hint="eastAsia"/>
          <w:color w:val="FF0000"/>
          <w:sz w:val="24"/>
          <w:szCs w:val="24"/>
        </w:rPr>
        <w:t>注销</w:t>
      </w:r>
      <w:r>
        <w:rPr>
          <w:rFonts w:hint="eastAsia"/>
          <w:sz w:val="24"/>
          <w:szCs w:val="24"/>
        </w:rPr>
        <w:t>行为：须记录；</w:t>
      </w:r>
    </w:p>
    <w:p w14:paraId="47060790">
      <w:pPr>
        <w:pStyle w:val="46"/>
        <w:numPr>
          <w:ilvl w:val="0"/>
          <w:numId w:val="9"/>
        </w:numPr>
        <w:spacing w:line="360" w:lineRule="auto"/>
        <w:rPr>
          <w:sz w:val="24"/>
          <w:szCs w:val="24"/>
        </w:rPr>
      </w:pPr>
      <w:r>
        <w:rPr>
          <w:rFonts w:hint="eastAsia"/>
          <w:sz w:val="24"/>
          <w:szCs w:val="24"/>
        </w:rPr>
        <w:t>用户</w:t>
      </w:r>
      <w:r>
        <w:rPr>
          <w:rFonts w:hint="eastAsia"/>
          <w:color w:val="FF0000"/>
          <w:sz w:val="24"/>
          <w:szCs w:val="24"/>
        </w:rPr>
        <w:t>权限变更</w:t>
      </w:r>
      <w:r>
        <w:rPr>
          <w:rFonts w:hint="eastAsia"/>
          <w:sz w:val="24"/>
          <w:szCs w:val="24"/>
        </w:rPr>
        <w:t>行为：须记录授权人（如既有的管理员、超级管理员）、被授权人（待授权的一般成员）、授权时间；撤销授权的情况类似。</w:t>
      </w:r>
    </w:p>
    <w:p w14:paraId="4D5D0643">
      <w:pPr>
        <w:spacing w:line="360" w:lineRule="auto"/>
        <w:rPr>
          <w:sz w:val="24"/>
          <w:szCs w:val="24"/>
        </w:rPr>
      </w:pPr>
    </w:p>
    <w:p w14:paraId="04C62836">
      <w:pPr>
        <w:pStyle w:val="28"/>
      </w:pPr>
      <w:bookmarkStart w:id="51" w:name="_Toc227320500"/>
      <w:r>
        <w:rPr>
          <w:rFonts w:hint="eastAsia"/>
        </w:rPr>
        <w:t>3.1.2  员工信息存储</w:t>
      </w:r>
      <w:bookmarkEnd w:id="51"/>
    </w:p>
    <w:p w14:paraId="41015A5C">
      <w:pPr>
        <w:spacing w:line="360" w:lineRule="auto"/>
        <w:ind w:firstLine="480" w:firstLineChars="200"/>
        <w:rPr>
          <w:sz w:val="24"/>
          <w:szCs w:val="24"/>
        </w:rPr>
      </w:pPr>
      <w:r>
        <w:rPr>
          <w:rFonts w:hint="eastAsia"/>
          <w:sz w:val="24"/>
          <w:szCs w:val="24"/>
        </w:rPr>
        <w:t>存储员工信息的数据结构包括：</w:t>
      </w:r>
    </w:p>
    <w:p w14:paraId="6BF464D8">
      <w:pPr>
        <w:pStyle w:val="46"/>
        <w:numPr>
          <w:ilvl w:val="0"/>
          <w:numId w:val="10"/>
        </w:numPr>
        <w:spacing w:line="360" w:lineRule="auto"/>
        <w:rPr>
          <w:sz w:val="24"/>
          <w:szCs w:val="24"/>
        </w:rPr>
      </w:pPr>
      <w:r>
        <w:rPr>
          <w:rFonts w:hint="eastAsia"/>
          <w:sz w:val="24"/>
          <w:szCs w:val="24"/>
        </w:rPr>
        <w:t>工号：5位数，自动计算，格式为“YYNNN”，YY表示员工入职年份的后两位数字，NNN表示</w:t>
      </w:r>
      <w:r>
        <w:rPr>
          <w:rFonts w:hint="eastAsia"/>
          <w:b/>
          <w:bCs/>
          <w:sz w:val="24"/>
          <w:szCs w:val="24"/>
        </w:rPr>
        <w:t>同年入职</w:t>
      </w:r>
      <w:r>
        <w:rPr>
          <w:rFonts w:hint="eastAsia"/>
          <w:sz w:val="24"/>
          <w:szCs w:val="24"/>
        </w:rPr>
        <w:t>员工的顺序序列号；即使有员工离职被删除，序列号也应正常自增，即假设新加员工编号为26054，哪怕立即删除重新添加，序号也应为26055</w:t>
      </w:r>
    </w:p>
    <w:p w14:paraId="19CDA21D">
      <w:pPr>
        <w:pStyle w:val="46"/>
        <w:numPr>
          <w:ilvl w:val="0"/>
          <w:numId w:val="10"/>
        </w:numPr>
        <w:spacing w:line="360" w:lineRule="auto"/>
        <w:rPr>
          <w:sz w:val="24"/>
          <w:szCs w:val="24"/>
        </w:rPr>
      </w:pPr>
      <w:r>
        <w:rPr>
          <w:rFonts w:hint="eastAsia"/>
          <w:sz w:val="24"/>
          <w:szCs w:val="24"/>
        </w:rPr>
        <w:t>员工姓名</w:t>
      </w:r>
    </w:p>
    <w:p w14:paraId="00D0FEE4">
      <w:pPr>
        <w:pStyle w:val="46"/>
        <w:numPr>
          <w:ilvl w:val="0"/>
          <w:numId w:val="10"/>
        </w:numPr>
        <w:spacing w:line="360" w:lineRule="auto"/>
        <w:rPr>
          <w:sz w:val="24"/>
          <w:szCs w:val="24"/>
        </w:rPr>
      </w:pPr>
      <w:r>
        <w:rPr>
          <w:rFonts w:hint="eastAsia"/>
          <w:sz w:val="24"/>
          <w:szCs w:val="24"/>
        </w:rPr>
        <w:t>性别</w:t>
      </w:r>
    </w:p>
    <w:p w14:paraId="6CCF27D3">
      <w:pPr>
        <w:pStyle w:val="46"/>
        <w:numPr>
          <w:ilvl w:val="0"/>
          <w:numId w:val="10"/>
        </w:numPr>
        <w:spacing w:line="360" w:lineRule="auto"/>
        <w:rPr>
          <w:sz w:val="24"/>
          <w:szCs w:val="24"/>
        </w:rPr>
      </w:pPr>
      <w:r>
        <w:rPr>
          <w:rFonts w:hint="eastAsia"/>
          <w:sz w:val="24"/>
          <w:szCs w:val="24"/>
        </w:rPr>
        <w:t>在职状态</w:t>
      </w:r>
    </w:p>
    <w:p w14:paraId="6237AFEE">
      <w:pPr>
        <w:pStyle w:val="46"/>
        <w:numPr>
          <w:ilvl w:val="0"/>
          <w:numId w:val="10"/>
        </w:numPr>
        <w:spacing w:line="360" w:lineRule="auto"/>
        <w:rPr>
          <w:sz w:val="24"/>
          <w:szCs w:val="24"/>
        </w:rPr>
      </w:pPr>
      <w:r>
        <w:rPr>
          <w:rFonts w:hint="eastAsia"/>
          <w:sz w:val="24"/>
          <w:szCs w:val="24"/>
        </w:rPr>
        <w:t>具体工作职能</w:t>
      </w:r>
    </w:p>
    <w:p w14:paraId="0D652098">
      <w:pPr>
        <w:pStyle w:val="46"/>
        <w:numPr>
          <w:ilvl w:val="0"/>
          <w:numId w:val="10"/>
        </w:numPr>
        <w:spacing w:line="360" w:lineRule="auto"/>
        <w:rPr>
          <w:sz w:val="24"/>
          <w:szCs w:val="24"/>
        </w:rPr>
      </w:pPr>
      <w:r>
        <w:rPr>
          <w:rFonts w:hint="eastAsia"/>
          <w:sz w:val="24"/>
          <w:szCs w:val="24"/>
        </w:rPr>
        <w:t>入职日期：建议Date类型</w:t>
      </w:r>
    </w:p>
    <w:p w14:paraId="7BA0269B">
      <w:pPr>
        <w:pStyle w:val="46"/>
        <w:numPr>
          <w:ilvl w:val="0"/>
          <w:numId w:val="10"/>
        </w:numPr>
        <w:spacing w:line="360" w:lineRule="auto"/>
        <w:rPr>
          <w:sz w:val="24"/>
          <w:szCs w:val="24"/>
        </w:rPr>
      </w:pPr>
      <w:r>
        <w:rPr>
          <w:rFonts w:hint="eastAsia"/>
          <w:sz w:val="24"/>
          <w:szCs w:val="24"/>
        </w:rPr>
        <w:t>电话号码：字符串</w:t>
      </w:r>
    </w:p>
    <w:p w14:paraId="49F5FBC6">
      <w:pPr>
        <w:pStyle w:val="46"/>
        <w:numPr>
          <w:ilvl w:val="0"/>
          <w:numId w:val="10"/>
        </w:numPr>
        <w:spacing w:line="360" w:lineRule="auto"/>
        <w:rPr>
          <w:sz w:val="24"/>
          <w:szCs w:val="24"/>
        </w:rPr>
      </w:pPr>
      <w:r>
        <w:rPr>
          <w:rFonts w:hint="eastAsia"/>
          <w:sz w:val="24"/>
          <w:szCs w:val="24"/>
        </w:rPr>
        <w:t>银行卡号：字符串</w:t>
      </w:r>
    </w:p>
    <w:p w14:paraId="7CC8B152">
      <w:pPr>
        <w:pStyle w:val="46"/>
        <w:numPr>
          <w:ilvl w:val="0"/>
          <w:numId w:val="10"/>
        </w:numPr>
        <w:spacing w:line="360" w:lineRule="auto"/>
        <w:rPr>
          <w:sz w:val="24"/>
          <w:szCs w:val="24"/>
        </w:rPr>
      </w:pPr>
      <w:r>
        <w:rPr>
          <w:rFonts w:hint="eastAsia"/>
          <w:sz w:val="24"/>
          <w:szCs w:val="24"/>
        </w:rPr>
        <w:t>开户行</w:t>
      </w:r>
    </w:p>
    <w:p w14:paraId="3A478130">
      <w:pPr>
        <w:pStyle w:val="46"/>
        <w:numPr>
          <w:ilvl w:val="0"/>
          <w:numId w:val="10"/>
        </w:numPr>
        <w:spacing w:line="360" w:lineRule="auto"/>
        <w:rPr>
          <w:sz w:val="24"/>
          <w:szCs w:val="24"/>
        </w:rPr>
      </w:pPr>
      <w:r>
        <w:rPr>
          <w:rFonts w:hint="eastAsia"/>
          <w:sz w:val="24"/>
          <w:szCs w:val="24"/>
        </w:rPr>
        <w:t>员工来源</w:t>
      </w:r>
    </w:p>
    <w:p w14:paraId="6433E594">
      <w:pPr>
        <w:pStyle w:val="46"/>
        <w:numPr>
          <w:ilvl w:val="0"/>
          <w:numId w:val="10"/>
        </w:numPr>
        <w:spacing w:line="360" w:lineRule="auto"/>
        <w:rPr>
          <w:sz w:val="24"/>
          <w:szCs w:val="24"/>
        </w:rPr>
      </w:pPr>
      <w:r>
        <w:rPr>
          <w:rFonts w:hint="eastAsia"/>
          <w:sz w:val="24"/>
          <w:szCs w:val="24"/>
        </w:rPr>
        <w:t>正服务于</w:t>
      </w:r>
    </w:p>
    <w:p w14:paraId="35FB421F">
      <w:pPr>
        <w:pStyle w:val="46"/>
        <w:numPr>
          <w:ilvl w:val="0"/>
          <w:numId w:val="10"/>
        </w:numPr>
        <w:spacing w:line="360" w:lineRule="auto"/>
        <w:rPr>
          <w:sz w:val="24"/>
          <w:szCs w:val="24"/>
        </w:rPr>
      </w:pPr>
      <w:r>
        <w:rPr>
          <w:rFonts w:hint="eastAsia"/>
          <w:sz w:val="24"/>
          <w:szCs w:val="24"/>
        </w:rPr>
        <w:t>文字版简历（限1000个字符）</w:t>
      </w:r>
    </w:p>
    <w:p w14:paraId="0324738F">
      <w:pPr>
        <w:pStyle w:val="46"/>
        <w:numPr>
          <w:ilvl w:val="0"/>
          <w:numId w:val="10"/>
        </w:numPr>
        <w:spacing w:line="360" w:lineRule="auto"/>
        <w:rPr>
          <w:sz w:val="24"/>
          <w:szCs w:val="24"/>
        </w:rPr>
      </w:pPr>
      <w:r>
        <w:rPr>
          <w:rFonts w:hint="eastAsia"/>
          <w:sz w:val="24"/>
          <w:szCs w:val="24"/>
        </w:rPr>
        <w:t>附件：简历、合同、说明文档等，支持多个文件</w:t>
      </w:r>
    </w:p>
    <w:p w14:paraId="2871F5B0">
      <w:pPr>
        <w:spacing w:line="360" w:lineRule="auto"/>
        <w:rPr>
          <w:sz w:val="24"/>
          <w:szCs w:val="24"/>
        </w:rPr>
      </w:pPr>
    </w:p>
    <w:p w14:paraId="36EB3862">
      <w:pPr>
        <w:pStyle w:val="28"/>
      </w:pPr>
      <w:bookmarkStart w:id="52" w:name="_Toc227320501"/>
      <w:r>
        <w:rPr>
          <w:rFonts w:hint="eastAsia"/>
        </w:rPr>
        <w:t>3.1.3  学生信息及其服务清单存储</w:t>
      </w:r>
      <w:bookmarkEnd w:id="52"/>
    </w:p>
    <w:p w14:paraId="78DED11A">
      <w:pPr>
        <w:spacing w:line="360" w:lineRule="auto"/>
        <w:ind w:firstLine="480" w:firstLineChars="200"/>
        <w:rPr>
          <w:sz w:val="24"/>
          <w:szCs w:val="24"/>
        </w:rPr>
      </w:pPr>
      <w:r>
        <w:rPr>
          <w:rFonts w:hint="eastAsia"/>
          <w:sz w:val="24"/>
          <w:szCs w:val="24"/>
        </w:rPr>
        <w:t>存储学生信息的数据结构包括：</w:t>
      </w:r>
    </w:p>
    <w:p w14:paraId="1708D9EB">
      <w:pPr>
        <w:pStyle w:val="46"/>
        <w:numPr>
          <w:ilvl w:val="0"/>
          <w:numId w:val="11"/>
        </w:numPr>
        <w:spacing w:line="360" w:lineRule="auto"/>
        <w:rPr>
          <w:sz w:val="24"/>
          <w:szCs w:val="24"/>
        </w:rPr>
      </w:pPr>
      <w:r>
        <w:rPr>
          <w:rFonts w:hint="eastAsia"/>
          <w:sz w:val="24"/>
          <w:szCs w:val="24"/>
        </w:rPr>
        <w:t>学号：6位数，自动计算，格式为“YYNNNN”，YY表示学生的大学入学年份后两位，NNNN表示</w:t>
      </w:r>
      <w:r>
        <w:rPr>
          <w:rFonts w:hint="eastAsia"/>
          <w:b/>
          <w:bCs/>
          <w:sz w:val="24"/>
          <w:szCs w:val="24"/>
        </w:rPr>
        <w:t>同一年级</w:t>
      </w:r>
      <w:r>
        <w:rPr>
          <w:rFonts w:hint="eastAsia"/>
          <w:sz w:val="24"/>
          <w:szCs w:val="24"/>
        </w:rPr>
        <w:t>学生的顺序序列号；即使有学生被删除，序列号也应正常自增，即假设新学生编号为250120，哪怕立即删除重新添加，序号也应为250121</w:t>
      </w:r>
    </w:p>
    <w:p w14:paraId="499CCF6F">
      <w:pPr>
        <w:pStyle w:val="46"/>
        <w:numPr>
          <w:ilvl w:val="0"/>
          <w:numId w:val="11"/>
        </w:numPr>
        <w:spacing w:line="360" w:lineRule="auto"/>
        <w:rPr>
          <w:sz w:val="24"/>
          <w:szCs w:val="24"/>
        </w:rPr>
      </w:pPr>
      <w:r>
        <w:rPr>
          <w:rFonts w:hint="eastAsia"/>
          <w:sz w:val="24"/>
          <w:szCs w:val="24"/>
        </w:rPr>
        <w:t>学生姓名</w:t>
      </w:r>
    </w:p>
    <w:p w14:paraId="1FCE9E9B">
      <w:pPr>
        <w:pStyle w:val="46"/>
        <w:numPr>
          <w:ilvl w:val="0"/>
          <w:numId w:val="11"/>
        </w:numPr>
        <w:spacing w:line="360" w:lineRule="auto"/>
        <w:rPr>
          <w:sz w:val="24"/>
          <w:szCs w:val="24"/>
        </w:rPr>
      </w:pPr>
      <w:r>
        <w:rPr>
          <w:rFonts w:hint="eastAsia"/>
          <w:sz w:val="24"/>
          <w:szCs w:val="24"/>
        </w:rPr>
        <w:t>性别</w:t>
      </w:r>
    </w:p>
    <w:p w14:paraId="54A76C82">
      <w:pPr>
        <w:pStyle w:val="46"/>
        <w:numPr>
          <w:ilvl w:val="0"/>
          <w:numId w:val="11"/>
        </w:numPr>
        <w:spacing w:line="360" w:lineRule="auto"/>
        <w:rPr>
          <w:sz w:val="24"/>
          <w:szCs w:val="24"/>
        </w:rPr>
      </w:pPr>
      <w:r>
        <w:rPr>
          <w:rFonts w:hint="eastAsia"/>
          <w:sz w:val="24"/>
          <w:szCs w:val="24"/>
        </w:rPr>
        <w:t>入学年份：四位整数，将参与运算，不得使用字符串</w:t>
      </w:r>
    </w:p>
    <w:p w14:paraId="35FAAD04">
      <w:pPr>
        <w:pStyle w:val="46"/>
        <w:numPr>
          <w:ilvl w:val="0"/>
          <w:numId w:val="11"/>
        </w:numPr>
        <w:spacing w:line="360" w:lineRule="auto"/>
        <w:rPr>
          <w:sz w:val="24"/>
          <w:szCs w:val="24"/>
        </w:rPr>
      </w:pPr>
      <w:r>
        <w:rPr>
          <w:rFonts w:hint="eastAsia"/>
          <w:sz w:val="24"/>
          <w:szCs w:val="24"/>
        </w:rPr>
        <w:t>毕业年份：同上</w:t>
      </w:r>
    </w:p>
    <w:p w14:paraId="6CCC3A9B">
      <w:pPr>
        <w:pStyle w:val="46"/>
        <w:numPr>
          <w:ilvl w:val="0"/>
          <w:numId w:val="11"/>
        </w:numPr>
        <w:spacing w:line="360" w:lineRule="auto"/>
        <w:rPr>
          <w:sz w:val="24"/>
          <w:szCs w:val="24"/>
        </w:rPr>
      </w:pPr>
      <w:r>
        <w:rPr>
          <w:rFonts w:hint="eastAsia"/>
          <w:sz w:val="24"/>
          <w:szCs w:val="24"/>
        </w:rPr>
        <w:t>所在院校</w:t>
      </w:r>
    </w:p>
    <w:p w14:paraId="71F14970">
      <w:pPr>
        <w:pStyle w:val="46"/>
        <w:numPr>
          <w:ilvl w:val="0"/>
          <w:numId w:val="11"/>
        </w:numPr>
        <w:spacing w:line="360" w:lineRule="auto"/>
        <w:rPr>
          <w:sz w:val="24"/>
          <w:szCs w:val="24"/>
        </w:rPr>
      </w:pPr>
      <w:r>
        <w:rPr>
          <w:rFonts w:hint="eastAsia"/>
          <w:sz w:val="24"/>
          <w:szCs w:val="24"/>
        </w:rPr>
        <w:t>所在专业</w:t>
      </w:r>
    </w:p>
    <w:p w14:paraId="509B34B7">
      <w:pPr>
        <w:pStyle w:val="46"/>
        <w:numPr>
          <w:ilvl w:val="0"/>
          <w:numId w:val="11"/>
        </w:numPr>
        <w:spacing w:line="360" w:lineRule="auto"/>
        <w:rPr>
          <w:sz w:val="24"/>
          <w:szCs w:val="24"/>
        </w:rPr>
      </w:pPr>
      <w:r>
        <w:rPr>
          <w:rFonts w:hint="eastAsia"/>
          <w:sz w:val="24"/>
          <w:szCs w:val="24"/>
        </w:rPr>
        <w:t>学管老师：存储工号即可</w:t>
      </w:r>
    </w:p>
    <w:p w14:paraId="6D422107">
      <w:pPr>
        <w:pStyle w:val="46"/>
        <w:numPr>
          <w:ilvl w:val="0"/>
          <w:numId w:val="11"/>
        </w:numPr>
        <w:spacing w:line="360" w:lineRule="auto"/>
        <w:rPr>
          <w:sz w:val="24"/>
          <w:szCs w:val="24"/>
        </w:rPr>
      </w:pPr>
      <w:r>
        <w:rPr>
          <w:rFonts w:hint="eastAsia"/>
          <w:sz w:val="24"/>
          <w:szCs w:val="24"/>
        </w:rPr>
        <w:t>规划师：存储工号即可</w:t>
      </w:r>
    </w:p>
    <w:p w14:paraId="1CF9ED80">
      <w:pPr>
        <w:pStyle w:val="46"/>
        <w:numPr>
          <w:ilvl w:val="0"/>
          <w:numId w:val="11"/>
        </w:numPr>
        <w:spacing w:line="360" w:lineRule="auto"/>
        <w:rPr>
          <w:sz w:val="24"/>
          <w:szCs w:val="24"/>
        </w:rPr>
      </w:pPr>
      <w:r>
        <w:rPr>
          <w:rFonts w:hint="eastAsia"/>
          <w:sz w:val="24"/>
          <w:szCs w:val="24"/>
        </w:rPr>
        <w:t>电话号码：字符串</w:t>
      </w:r>
    </w:p>
    <w:p w14:paraId="3B1906F7">
      <w:pPr>
        <w:pStyle w:val="46"/>
        <w:numPr>
          <w:ilvl w:val="0"/>
          <w:numId w:val="11"/>
        </w:numPr>
        <w:spacing w:line="360" w:lineRule="auto"/>
        <w:rPr>
          <w:sz w:val="24"/>
          <w:szCs w:val="24"/>
        </w:rPr>
      </w:pPr>
      <w:r>
        <w:rPr>
          <w:rFonts w:hint="eastAsia"/>
          <w:sz w:val="24"/>
          <w:szCs w:val="24"/>
        </w:rPr>
        <w:t>服务群所在平台</w:t>
      </w:r>
    </w:p>
    <w:p w14:paraId="4A2D05CD">
      <w:pPr>
        <w:pStyle w:val="46"/>
        <w:numPr>
          <w:ilvl w:val="0"/>
          <w:numId w:val="11"/>
        </w:numPr>
        <w:spacing w:line="360" w:lineRule="auto"/>
        <w:rPr>
          <w:sz w:val="24"/>
          <w:szCs w:val="24"/>
        </w:rPr>
      </w:pPr>
      <w:r>
        <w:rPr>
          <w:rFonts w:hint="eastAsia"/>
          <w:sz w:val="24"/>
          <w:szCs w:val="24"/>
        </w:rPr>
        <w:t>学生来源</w:t>
      </w:r>
    </w:p>
    <w:p w14:paraId="3C445BAB">
      <w:pPr>
        <w:pStyle w:val="46"/>
        <w:numPr>
          <w:ilvl w:val="0"/>
          <w:numId w:val="11"/>
        </w:numPr>
        <w:spacing w:line="360" w:lineRule="auto"/>
        <w:rPr>
          <w:sz w:val="24"/>
          <w:szCs w:val="24"/>
        </w:rPr>
      </w:pPr>
      <w:r>
        <w:rPr>
          <w:rFonts w:hint="eastAsia"/>
          <w:sz w:val="24"/>
          <w:szCs w:val="24"/>
        </w:rPr>
        <w:t>服务状态：未开始/正常服务中/服务暂缓/取消或终止/服务完成</w:t>
      </w:r>
    </w:p>
    <w:p w14:paraId="257D92ED">
      <w:pPr>
        <w:pStyle w:val="46"/>
        <w:numPr>
          <w:ilvl w:val="0"/>
          <w:numId w:val="11"/>
        </w:numPr>
        <w:spacing w:line="360" w:lineRule="auto"/>
        <w:rPr>
          <w:sz w:val="24"/>
          <w:szCs w:val="24"/>
        </w:rPr>
      </w:pPr>
      <w:r>
        <w:rPr>
          <w:rFonts w:hint="eastAsia"/>
          <w:sz w:val="24"/>
          <w:szCs w:val="24"/>
        </w:rPr>
        <w:t>邮箱</w:t>
      </w:r>
    </w:p>
    <w:p w14:paraId="5D7A65D6">
      <w:pPr>
        <w:pStyle w:val="46"/>
        <w:numPr>
          <w:ilvl w:val="0"/>
          <w:numId w:val="11"/>
        </w:numPr>
        <w:spacing w:line="360" w:lineRule="auto"/>
        <w:rPr>
          <w:sz w:val="24"/>
          <w:szCs w:val="24"/>
        </w:rPr>
      </w:pPr>
      <w:r>
        <w:rPr>
          <w:rFonts w:hint="eastAsia"/>
          <w:sz w:val="24"/>
          <w:szCs w:val="24"/>
        </w:rPr>
        <w:t>总公共课课时</w:t>
      </w:r>
    </w:p>
    <w:p w14:paraId="3BA1B77B">
      <w:pPr>
        <w:pStyle w:val="46"/>
        <w:numPr>
          <w:ilvl w:val="0"/>
          <w:numId w:val="11"/>
        </w:numPr>
        <w:spacing w:line="360" w:lineRule="auto"/>
        <w:rPr>
          <w:sz w:val="24"/>
          <w:szCs w:val="24"/>
        </w:rPr>
      </w:pPr>
      <w:r>
        <w:rPr>
          <w:rFonts w:hint="eastAsia"/>
          <w:sz w:val="24"/>
          <w:szCs w:val="24"/>
        </w:rPr>
        <w:t>总1v1课时</w:t>
      </w:r>
    </w:p>
    <w:p w14:paraId="4608C35F">
      <w:pPr>
        <w:pStyle w:val="46"/>
        <w:numPr>
          <w:ilvl w:val="0"/>
          <w:numId w:val="11"/>
        </w:numPr>
        <w:spacing w:line="360" w:lineRule="auto"/>
        <w:rPr>
          <w:sz w:val="24"/>
          <w:szCs w:val="24"/>
        </w:rPr>
      </w:pPr>
      <w:r>
        <w:rPr>
          <w:rFonts w:hint="eastAsia"/>
          <w:sz w:val="24"/>
          <w:szCs w:val="24"/>
        </w:rPr>
        <w:t>剩余公共课课时</w:t>
      </w:r>
    </w:p>
    <w:p w14:paraId="593BFD9C">
      <w:pPr>
        <w:pStyle w:val="46"/>
        <w:numPr>
          <w:ilvl w:val="0"/>
          <w:numId w:val="11"/>
        </w:numPr>
        <w:spacing w:line="360" w:lineRule="auto"/>
        <w:rPr>
          <w:sz w:val="24"/>
          <w:szCs w:val="24"/>
        </w:rPr>
      </w:pPr>
      <w:r>
        <w:rPr>
          <w:rFonts w:hint="eastAsia"/>
          <w:sz w:val="24"/>
          <w:szCs w:val="24"/>
        </w:rPr>
        <w:t>剩余1v1课时</w:t>
      </w:r>
    </w:p>
    <w:p w14:paraId="6D7D2B4D">
      <w:pPr>
        <w:pStyle w:val="46"/>
        <w:numPr>
          <w:ilvl w:val="0"/>
          <w:numId w:val="11"/>
        </w:numPr>
        <w:spacing w:line="360" w:lineRule="auto"/>
        <w:rPr>
          <w:sz w:val="24"/>
          <w:szCs w:val="24"/>
        </w:rPr>
      </w:pPr>
      <w:r>
        <w:rPr>
          <w:rFonts w:hint="eastAsia"/>
          <w:sz w:val="24"/>
          <w:szCs w:val="24"/>
        </w:rPr>
        <w:t>服务清单（链接）</w:t>
      </w:r>
    </w:p>
    <w:p w14:paraId="75F31CCF">
      <w:pPr>
        <w:pStyle w:val="46"/>
        <w:numPr>
          <w:ilvl w:val="0"/>
          <w:numId w:val="11"/>
        </w:numPr>
        <w:spacing w:line="360" w:lineRule="auto"/>
        <w:rPr>
          <w:sz w:val="24"/>
          <w:szCs w:val="24"/>
        </w:rPr>
      </w:pPr>
      <w:r>
        <w:rPr>
          <w:rFonts w:hint="eastAsia"/>
          <w:sz w:val="24"/>
          <w:szCs w:val="24"/>
        </w:rPr>
        <w:t>服务清单（附件）</w:t>
      </w:r>
    </w:p>
    <w:p w14:paraId="0AA52A83">
      <w:pPr>
        <w:pStyle w:val="46"/>
        <w:numPr>
          <w:ilvl w:val="0"/>
          <w:numId w:val="11"/>
        </w:numPr>
        <w:spacing w:line="360" w:lineRule="auto"/>
        <w:rPr>
          <w:sz w:val="24"/>
          <w:szCs w:val="24"/>
        </w:rPr>
      </w:pPr>
      <w:r>
        <w:rPr>
          <w:rFonts w:hint="eastAsia"/>
          <w:sz w:val="24"/>
          <w:szCs w:val="24"/>
        </w:rPr>
        <w:t>总规划（链接）</w:t>
      </w:r>
    </w:p>
    <w:p w14:paraId="7D5C9A0F">
      <w:pPr>
        <w:pStyle w:val="46"/>
        <w:numPr>
          <w:ilvl w:val="0"/>
          <w:numId w:val="11"/>
        </w:numPr>
        <w:spacing w:line="360" w:lineRule="auto"/>
        <w:rPr>
          <w:sz w:val="24"/>
          <w:szCs w:val="24"/>
        </w:rPr>
      </w:pPr>
      <w:r>
        <w:rPr>
          <w:rFonts w:hint="eastAsia"/>
          <w:sz w:val="24"/>
          <w:szCs w:val="24"/>
        </w:rPr>
        <w:t>加分政策（附件）：支持多个文件</w:t>
      </w:r>
    </w:p>
    <w:p w14:paraId="648F33AC">
      <w:pPr>
        <w:pStyle w:val="46"/>
        <w:numPr>
          <w:ilvl w:val="0"/>
          <w:numId w:val="11"/>
        </w:numPr>
        <w:spacing w:line="360" w:lineRule="auto"/>
        <w:rPr>
          <w:sz w:val="24"/>
          <w:szCs w:val="24"/>
        </w:rPr>
      </w:pPr>
      <w:r>
        <w:rPr>
          <w:rFonts w:hint="eastAsia"/>
          <w:sz w:val="24"/>
          <w:szCs w:val="24"/>
        </w:rPr>
        <w:t>规划要求详情：200字符以内的文字叙述，下同（至保研申请要求）</w:t>
      </w:r>
    </w:p>
    <w:p w14:paraId="64BE41FF">
      <w:pPr>
        <w:pStyle w:val="46"/>
        <w:numPr>
          <w:ilvl w:val="0"/>
          <w:numId w:val="11"/>
        </w:numPr>
        <w:spacing w:line="360" w:lineRule="auto"/>
        <w:rPr>
          <w:sz w:val="24"/>
          <w:szCs w:val="24"/>
        </w:rPr>
      </w:pPr>
      <w:r>
        <w:rPr>
          <w:rFonts w:hint="eastAsia"/>
          <w:sz w:val="24"/>
          <w:szCs w:val="24"/>
        </w:rPr>
        <w:t>GPA +英语提升服务项详情</w:t>
      </w:r>
    </w:p>
    <w:p w14:paraId="71F6BEC8">
      <w:pPr>
        <w:pStyle w:val="46"/>
        <w:numPr>
          <w:ilvl w:val="0"/>
          <w:numId w:val="11"/>
        </w:numPr>
        <w:spacing w:line="360" w:lineRule="auto"/>
        <w:rPr>
          <w:sz w:val="24"/>
          <w:szCs w:val="24"/>
        </w:rPr>
      </w:pPr>
      <w:r>
        <w:rPr>
          <w:rFonts w:hint="eastAsia"/>
          <w:sz w:val="24"/>
          <w:szCs w:val="24"/>
        </w:rPr>
        <w:t>科研赋能服务项详情</w:t>
      </w:r>
    </w:p>
    <w:p w14:paraId="2201F51F">
      <w:pPr>
        <w:pStyle w:val="46"/>
        <w:numPr>
          <w:ilvl w:val="0"/>
          <w:numId w:val="11"/>
        </w:numPr>
        <w:spacing w:line="360" w:lineRule="auto"/>
        <w:rPr>
          <w:sz w:val="24"/>
          <w:szCs w:val="24"/>
        </w:rPr>
      </w:pPr>
      <w:r>
        <w:rPr>
          <w:rFonts w:hint="eastAsia"/>
          <w:sz w:val="24"/>
          <w:szCs w:val="24"/>
        </w:rPr>
        <w:t>大创项目服务详情</w:t>
      </w:r>
    </w:p>
    <w:p w14:paraId="4025607B">
      <w:pPr>
        <w:pStyle w:val="46"/>
        <w:numPr>
          <w:ilvl w:val="0"/>
          <w:numId w:val="11"/>
        </w:numPr>
        <w:spacing w:line="360" w:lineRule="auto"/>
        <w:rPr>
          <w:sz w:val="24"/>
          <w:szCs w:val="24"/>
        </w:rPr>
      </w:pPr>
      <w:r>
        <w:rPr>
          <w:rFonts w:hint="eastAsia"/>
          <w:sz w:val="24"/>
          <w:szCs w:val="24"/>
        </w:rPr>
        <w:t>竞赛培训服务详情</w:t>
      </w:r>
    </w:p>
    <w:p w14:paraId="74F32DB1">
      <w:pPr>
        <w:pStyle w:val="46"/>
        <w:numPr>
          <w:ilvl w:val="0"/>
          <w:numId w:val="11"/>
        </w:numPr>
        <w:spacing w:line="360" w:lineRule="auto"/>
        <w:rPr>
          <w:sz w:val="24"/>
          <w:szCs w:val="24"/>
        </w:rPr>
      </w:pPr>
      <w:r>
        <w:rPr>
          <w:rFonts w:hint="eastAsia"/>
          <w:sz w:val="24"/>
          <w:szCs w:val="24"/>
        </w:rPr>
        <w:t>论文辅导服务详情</w:t>
      </w:r>
    </w:p>
    <w:p w14:paraId="302CC56E">
      <w:pPr>
        <w:pStyle w:val="46"/>
        <w:numPr>
          <w:ilvl w:val="0"/>
          <w:numId w:val="11"/>
        </w:numPr>
        <w:spacing w:line="360" w:lineRule="auto"/>
        <w:rPr>
          <w:sz w:val="24"/>
          <w:szCs w:val="24"/>
        </w:rPr>
      </w:pPr>
      <w:r>
        <w:rPr>
          <w:rFonts w:hint="eastAsia"/>
          <w:sz w:val="24"/>
          <w:szCs w:val="24"/>
        </w:rPr>
        <w:t>专利、软著服务详情</w:t>
      </w:r>
    </w:p>
    <w:p w14:paraId="409ED69E">
      <w:pPr>
        <w:pStyle w:val="46"/>
        <w:numPr>
          <w:ilvl w:val="0"/>
          <w:numId w:val="11"/>
        </w:numPr>
        <w:spacing w:line="360" w:lineRule="auto"/>
        <w:rPr>
          <w:sz w:val="24"/>
          <w:szCs w:val="24"/>
        </w:rPr>
      </w:pPr>
      <w:r>
        <w:rPr>
          <w:rFonts w:hint="eastAsia"/>
          <w:sz w:val="24"/>
          <w:szCs w:val="24"/>
        </w:rPr>
        <w:t>其他类型服务详情</w:t>
      </w:r>
    </w:p>
    <w:p w14:paraId="289C3415">
      <w:pPr>
        <w:pStyle w:val="46"/>
        <w:numPr>
          <w:ilvl w:val="0"/>
          <w:numId w:val="11"/>
        </w:numPr>
        <w:spacing w:line="360" w:lineRule="auto"/>
        <w:rPr>
          <w:sz w:val="24"/>
          <w:szCs w:val="24"/>
        </w:rPr>
      </w:pPr>
      <w:r>
        <w:rPr>
          <w:rFonts w:hint="eastAsia"/>
          <w:sz w:val="24"/>
          <w:szCs w:val="24"/>
        </w:rPr>
        <w:t>赠送服务详情</w:t>
      </w:r>
    </w:p>
    <w:p w14:paraId="0B86C473">
      <w:pPr>
        <w:pStyle w:val="46"/>
        <w:numPr>
          <w:ilvl w:val="0"/>
          <w:numId w:val="11"/>
        </w:numPr>
        <w:spacing w:line="360" w:lineRule="auto"/>
        <w:rPr>
          <w:sz w:val="24"/>
          <w:szCs w:val="24"/>
        </w:rPr>
      </w:pPr>
      <w:r>
        <w:rPr>
          <w:rFonts w:hint="eastAsia"/>
          <w:sz w:val="24"/>
          <w:szCs w:val="24"/>
        </w:rPr>
        <w:t>保研申请要求</w:t>
      </w:r>
    </w:p>
    <w:p w14:paraId="4C2B39CE">
      <w:pPr>
        <w:pStyle w:val="46"/>
        <w:numPr>
          <w:ilvl w:val="0"/>
          <w:numId w:val="11"/>
        </w:numPr>
        <w:spacing w:line="360" w:lineRule="auto"/>
        <w:rPr>
          <w:sz w:val="24"/>
          <w:szCs w:val="24"/>
        </w:rPr>
      </w:pPr>
      <w:r>
        <w:rPr>
          <w:rFonts w:hint="eastAsia"/>
          <w:sz w:val="24"/>
          <w:szCs w:val="24"/>
        </w:rPr>
        <w:t>本学期课表、成绩单：图片，支持多个文件</w:t>
      </w:r>
    </w:p>
    <w:p w14:paraId="31557F5C">
      <w:pPr>
        <w:pStyle w:val="46"/>
        <w:numPr>
          <w:ilvl w:val="0"/>
          <w:numId w:val="11"/>
        </w:numPr>
        <w:spacing w:line="360" w:lineRule="auto"/>
        <w:rPr>
          <w:sz w:val="24"/>
          <w:szCs w:val="24"/>
        </w:rPr>
      </w:pPr>
      <w:r>
        <w:rPr>
          <w:rFonts w:hint="eastAsia"/>
          <w:sz w:val="24"/>
          <w:szCs w:val="24"/>
        </w:rPr>
        <w:t>备注</w:t>
      </w:r>
    </w:p>
    <w:p w14:paraId="3803B900">
      <w:pPr>
        <w:spacing w:line="360" w:lineRule="auto"/>
        <w:rPr>
          <w:sz w:val="24"/>
          <w:szCs w:val="24"/>
        </w:rPr>
      </w:pPr>
    </w:p>
    <w:p w14:paraId="01DD00E8">
      <w:pPr>
        <w:pStyle w:val="28"/>
      </w:pPr>
      <w:bookmarkStart w:id="53" w:name="_Toc227320502"/>
      <w:r>
        <w:rPr>
          <w:rFonts w:hint="eastAsia"/>
        </w:rPr>
        <w:t>3.1.4  课程大纲存储</w:t>
      </w:r>
      <w:bookmarkEnd w:id="53"/>
    </w:p>
    <w:p w14:paraId="167877D6">
      <w:pPr>
        <w:spacing w:line="360" w:lineRule="auto"/>
        <w:ind w:firstLine="480" w:firstLineChars="200"/>
        <w:rPr>
          <w:sz w:val="24"/>
          <w:szCs w:val="24"/>
        </w:rPr>
      </w:pPr>
      <w:r>
        <w:rPr>
          <w:rFonts w:hint="eastAsia"/>
          <w:sz w:val="24"/>
          <w:szCs w:val="24"/>
        </w:rPr>
        <w:t>每一条课程大纲需要存放的数据有：</w:t>
      </w:r>
    </w:p>
    <w:p w14:paraId="2699FF06">
      <w:pPr>
        <w:pStyle w:val="46"/>
        <w:numPr>
          <w:ilvl w:val="0"/>
          <w:numId w:val="12"/>
        </w:numPr>
        <w:spacing w:line="360" w:lineRule="auto"/>
        <w:rPr>
          <w:sz w:val="24"/>
          <w:szCs w:val="24"/>
        </w:rPr>
      </w:pPr>
      <w:r>
        <w:rPr>
          <w:rFonts w:hint="eastAsia"/>
          <w:sz w:val="24"/>
          <w:szCs w:val="24"/>
        </w:rPr>
        <w:t>课程所属板块：存储两大写字母即可</w:t>
      </w:r>
    </w:p>
    <w:p w14:paraId="7CD94F16">
      <w:pPr>
        <w:pStyle w:val="46"/>
        <w:numPr>
          <w:ilvl w:val="0"/>
          <w:numId w:val="12"/>
        </w:numPr>
        <w:spacing w:line="360" w:lineRule="auto"/>
        <w:rPr>
          <w:sz w:val="24"/>
          <w:szCs w:val="24"/>
        </w:rPr>
      </w:pPr>
      <w:r>
        <w:rPr>
          <w:rFonts w:hint="eastAsia"/>
          <w:sz w:val="24"/>
          <w:szCs w:val="24"/>
        </w:rPr>
        <w:t>序列号：两位正整数</w:t>
      </w:r>
    </w:p>
    <w:p w14:paraId="37BBEAE4">
      <w:pPr>
        <w:pStyle w:val="46"/>
        <w:numPr>
          <w:ilvl w:val="0"/>
          <w:numId w:val="12"/>
        </w:numPr>
        <w:spacing w:line="360" w:lineRule="auto"/>
        <w:rPr>
          <w:sz w:val="24"/>
          <w:szCs w:val="24"/>
        </w:rPr>
      </w:pPr>
      <w:r>
        <w:rPr>
          <w:rFonts w:hint="eastAsia"/>
          <w:sz w:val="24"/>
          <w:szCs w:val="24"/>
        </w:rPr>
        <w:t>二级课程类别名称</w:t>
      </w:r>
    </w:p>
    <w:p w14:paraId="3F2EF5E2">
      <w:pPr>
        <w:pStyle w:val="46"/>
        <w:numPr>
          <w:ilvl w:val="0"/>
          <w:numId w:val="12"/>
        </w:numPr>
        <w:spacing w:line="360" w:lineRule="auto"/>
        <w:rPr>
          <w:sz w:val="24"/>
          <w:szCs w:val="24"/>
        </w:rPr>
      </w:pPr>
      <w:r>
        <w:rPr>
          <w:rFonts w:hint="eastAsia"/>
          <w:sz w:val="24"/>
          <w:szCs w:val="24"/>
        </w:rPr>
        <w:t>建议授课方式</w:t>
      </w:r>
    </w:p>
    <w:p w14:paraId="079BBCC4">
      <w:pPr>
        <w:pStyle w:val="46"/>
        <w:numPr>
          <w:ilvl w:val="0"/>
          <w:numId w:val="12"/>
        </w:numPr>
        <w:spacing w:line="360" w:lineRule="auto"/>
        <w:rPr>
          <w:sz w:val="24"/>
          <w:szCs w:val="24"/>
        </w:rPr>
      </w:pPr>
      <w:r>
        <w:rPr>
          <w:rFonts w:hint="eastAsia"/>
          <w:sz w:val="24"/>
          <w:szCs w:val="24"/>
        </w:rPr>
        <w:t>计划授课老师：存储工号即可，但在UI中显示时要转换成姓名</w:t>
      </w:r>
    </w:p>
    <w:p w14:paraId="7CA560A0">
      <w:pPr>
        <w:spacing w:line="360" w:lineRule="auto"/>
        <w:ind w:firstLine="480" w:firstLineChars="200"/>
        <w:rPr>
          <w:sz w:val="24"/>
          <w:szCs w:val="24"/>
        </w:rPr>
      </w:pPr>
      <w:r>
        <w:rPr>
          <w:rFonts w:hint="eastAsia"/>
          <w:sz w:val="24"/>
          <w:szCs w:val="24"/>
        </w:rPr>
        <w:t>在内部数据库中，还要存储一个课程大纲模板，以便用户点击下载，文件见res/kcdg.xlsx。</w:t>
      </w:r>
    </w:p>
    <w:p w14:paraId="6F78C785">
      <w:pPr>
        <w:spacing w:line="360" w:lineRule="auto"/>
        <w:rPr>
          <w:sz w:val="24"/>
          <w:szCs w:val="24"/>
        </w:rPr>
      </w:pPr>
    </w:p>
    <w:p w14:paraId="078B1AA7">
      <w:pPr>
        <w:pStyle w:val="28"/>
      </w:pPr>
      <w:bookmarkStart w:id="54" w:name="_Toc227320503"/>
      <w:r>
        <w:rPr>
          <w:rFonts w:hint="eastAsia"/>
        </w:rPr>
        <w:t>3.1.4  课程详细信息及学生选课情况存储</w:t>
      </w:r>
      <w:bookmarkEnd w:id="54"/>
    </w:p>
    <w:p w14:paraId="7E8A2A58">
      <w:pPr>
        <w:spacing w:line="360" w:lineRule="auto"/>
        <w:ind w:firstLine="480" w:firstLineChars="200"/>
        <w:rPr>
          <w:sz w:val="24"/>
          <w:szCs w:val="24"/>
        </w:rPr>
      </w:pPr>
      <w:r>
        <w:rPr>
          <w:rFonts w:hint="eastAsia"/>
          <w:sz w:val="24"/>
          <w:szCs w:val="24"/>
        </w:rPr>
        <w:t>该板块的数据存储分4部分——课程详情本身、各学生已选的所有课程、每门课已关联的所有学生、各员工关联的全部课程。其中后三者目的在于快速检索、呈现结果。这里先说后三者，再详细说课程详情的数据结构：</w:t>
      </w:r>
    </w:p>
    <w:p w14:paraId="15875C38">
      <w:pPr>
        <w:pStyle w:val="46"/>
        <w:numPr>
          <w:ilvl w:val="0"/>
          <w:numId w:val="13"/>
        </w:numPr>
        <w:spacing w:line="360" w:lineRule="auto"/>
        <w:rPr>
          <w:sz w:val="24"/>
          <w:szCs w:val="24"/>
        </w:rPr>
      </w:pPr>
      <w:r>
        <w:rPr>
          <w:rFonts w:hint="eastAsia"/>
          <w:sz w:val="24"/>
          <w:szCs w:val="24"/>
        </w:rPr>
        <w:t>每节课程关联的所有学生：对应“选课学生”，存储学号列表即可；</w:t>
      </w:r>
      <w:r>
        <w:rPr>
          <w:rFonts w:hint="eastAsia"/>
          <w:color w:val="FF0000"/>
          <w:sz w:val="24"/>
          <w:szCs w:val="24"/>
        </w:rPr>
        <w:t>删除学生时</w:t>
      </w:r>
      <w:r>
        <w:rPr>
          <w:rFonts w:hint="eastAsia"/>
          <w:sz w:val="24"/>
          <w:szCs w:val="24"/>
        </w:rPr>
        <w:t>，相关记录也会消失</w:t>
      </w:r>
    </w:p>
    <w:p w14:paraId="04E999B4">
      <w:pPr>
        <w:pStyle w:val="46"/>
        <w:numPr>
          <w:ilvl w:val="0"/>
          <w:numId w:val="13"/>
        </w:numPr>
        <w:spacing w:line="360" w:lineRule="auto"/>
        <w:rPr>
          <w:sz w:val="24"/>
          <w:szCs w:val="24"/>
        </w:rPr>
      </w:pPr>
      <w:r>
        <w:rPr>
          <w:rFonts w:hint="eastAsia"/>
          <w:sz w:val="24"/>
          <w:szCs w:val="24"/>
        </w:rPr>
        <w:t>各学生已选所有课程：在维护 (1) 的同时维护此课程编号列表，这样可以确保双向关联的数据一致性；</w:t>
      </w:r>
      <w:r>
        <w:rPr>
          <w:rFonts w:hint="eastAsia"/>
          <w:color w:val="FF0000"/>
          <w:sz w:val="24"/>
          <w:szCs w:val="24"/>
        </w:rPr>
        <w:t>删除学生时</w:t>
      </w:r>
      <w:r>
        <w:rPr>
          <w:rFonts w:hint="eastAsia"/>
          <w:sz w:val="24"/>
          <w:szCs w:val="24"/>
        </w:rPr>
        <w:t>，相关记录也会消失。这个数据结构也可以放在学生管理中。</w:t>
      </w:r>
    </w:p>
    <w:p w14:paraId="10BA3B33">
      <w:pPr>
        <w:pStyle w:val="46"/>
        <w:numPr>
          <w:ilvl w:val="0"/>
          <w:numId w:val="13"/>
        </w:numPr>
        <w:spacing w:line="360" w:lineRule="auto"/>
        <w:rPr>
          <w:sz w:val="24"/>
          <w:szCs w:val="24"/>
        </w:rPr>
      </w:pPr>
      <w:r>
        <w:rPr>
          <w:rFonts w:hint="eastAsia"/>
          <w:sz w:val="24"/>
          <w:szCs w:val="24"/>
        </w:rPr>
        <w:t>各员工关联的全部课程：在维护 (1) 的同时维护此课程编号列表，只不过这里双向关联的是老师（员工）；</w:t>
      </w:r>
      <w:r>
        <w:rPr>
          <w:rFonts w:hint="eastAsia"/>
          <w:color w:val="FF0000"/>
          <w:sz w:val="24"/>
          <w:szCs w:val="24"/>
        </w:rPr>
        <w:t>删除员工时</w:t>
      </w:r>
      <w:r>
        <w:rPr>
          <w:rFonts w:hint="eastAsia"/>
          <w:sz w:val="24"/>
          <w:szCs w:val="24"/>
        </w:rPr>
        <w:t>，相关记录也会消失。这个数据结构也可以放在员工管理中。</w:t>
      </w:r>
    </w:p>
    <w:p w14:paraId="537DDED4">
      <w:pPr>
        <w:pStyle w:val="46"/>
        <w:numPr>
          <w:ilvl w:val="0"/>
          <w:numId w:val="13"/>
        </w:numPr>
        <w:spacing w:line="360" w:lineRule="auto"/>
        <w:rPr>
          <w:sz w:val="24"/>
          <w:szCs w:val="24"/>
        </w:rPr>
      </w:pPr>
      <w:r>
        <w:rPr>
          <w:rFonts w:hint="eastAsia"/>
          <w:sz w:val="24"/>
          <w:szCs w:val="24"/>
        </w:rPr>
        <w:t>每一条课程详情记录都要包含以下数据：</w:t>
      </w:r>
    </w:p>
    <w:p w14:paraId="1EDA59E9">
      <w:pPr>
        <w:pStyle w:val="46"/>
        <w:numPr>
          <w:ilvl w:val="0"/>
          <w:numId w:val="14"/>
        </w:numPr>
        <w:spacing w:line="360" w:lineRule="auto"/>
        <w:rPr>
          <w:sz w:val="24"/>
          <w:szCs w:val="24"/>
        </w:rPr>
      </w:pPr>
      <w:r>
        <w:rPr>
          <w:rFonts w:hint="eastAsia"/>
          <w:sz w:val="24"/>
          <w:szCs w:val="24"/>
        </w:rPr>
        <w:t>课程编号：根据添加课程所填信息自动生成，格式为“</w:t>
      </w:r>
      <w:r>
        <w:rPr>
          <w:sz w:val="24"/>
          <w:szCs w:val="24"/>
        </w:rPr>
        <w:t>TTKKYYNNN</w:t>
      </w:r>
      <w:r>
        <w:rPr>
          <w:rFonts w:hint="eastAsia"/>
          <w:sz w:val="24"/>
          <w:szCs w:val="24"/>
        </w:rPr>
        <w:t>”，其中TT是两个大写字母，取“课程所属板块”的标识符；KK是课程大纲中对应该板块的二级课程类别的序列号（两位数字）；YY表示课程“计划授课时间”的年份后两位；NNN表示在TT、KK、YY都相同的情况下的顺序编号，无需手动指定。注意，即使有课程被删除，顺序号NNN也应正常自增，即假设新加课程编号为KY0326021，哪怕立即删除重新添加，也应为KY0326022；简而言之，对任意TT、KK、YY的组合，其顺序号的计算都是相互独立的，例如，课程1的编号是GP0126088，而课程2的编号就可能是GP0226043。</w:t>
      </w:r>
    </w:p>
    <w:p w14:paraId="39B812E4">
      <w:pPr>
        <w:pStyle w:val="46"/>
        <w:numPr>
          <w:ilvl w:val="0"/>
          <w:numId w:val="14"/>
        </w:numPr>
        <w:spacing w:line="360" w:lineRule="auto"/>
        <w:rPr>
          <w:sz w:val="24"/>
          <w:szCs w:val="24"/>
        </w:rPr>
      </w:pPr>
      <w:r>
        <w:rPr>
          <w:rFonts w:hint="eastAsia"/>
          <w:sz w:val="24"/>
          <w:szCs w:val="24"/>
        </w:rPr>
        <w:t>课程名称</w:t>
      </w:r>
    </w:p>
    <w:p w14:paraId="65B98719">
      <w:pPr>
        <w:pStyle w:val="46"/>
        <w:numPr>
          <w:ilvl w:val="0"/>
          <w:numId w:val="14"/>
        </w:numPr>
        <w:spacing w:line="360" w:lineRule="auto"/>
        <w:rPr>
          <w:sz w:val="24"/>
          <w:szCs w:val="24"/>
        </w:rPr>
      </w:pPr>
      <w:r>
        <w:rPr>
          <w:rFonts w:hint="eastAsia"/>
          <w:sz w:val="24"/>
          <w:szCs w:val="24"/>
        </w:rPr>
        <w:t>课程所属板块及二级课程类别编号：建议一次性存储两位字母+两位数字，例如“GP01”；若不存储，每次分类时都需从编号解析</w:t>
      </w:r>
    </w:p>
    <w:p w14:paraId="1980B4DC">
      <w:pPr>
        <w:pStyle w:val="46"/>
        <w:numPr>
          <w:ilvl w:val="0"/>
          <w:numId w:val="14"/>
        </w:numPr>
        <w:spacing w:line="360" w:lineRule="auto"/>
        <w:rPr>
          <w:sz w:val="24"/>
          <w:szCs w:val="24"/>
        </w:rPr>
      </w:pPr>
      <w:r>
        <w:rPr>
          <w:rFonts w:hint="eastAsia"/>
          <w:sz w:val="24"/>
          <w:szCs w:val="24"/>
        </w:rPr>
        <w:t>计划授课时间：日期时间类型（精确到分钟）</w:t>
      </w:r>
    </w:p>
    <w:p w14:paraId="79A7092D">
      <w:pPr>
        <w:pStyle w:val="46"/>
        <w:numPr>
          <w:ilvl w:val="0"/>
          <w:numId w:val="14"/>
        </w:numPr>
        <w:spacing w:line="360" w:lineRule="auto"/>
        <w:rPr>
          <w:sz w:val="24"/>
          <w:szCs w:val="24"/>
        </w:rPr>
      </w:pPr>
      <w:r>
        <w:rPr>
          <w:rFonts w:hint="eastAsia"/>
          <w:sz w:val="24"/>
          <w:szCs w:val="24"/>
        </w:rPr>
        <w:t>实际授课老师：存储工号</w:t>
      </w:r>
    </w:p>
    <w:p w14:paraId="1817F877">
      <w:pPr>
        <w:pStyle w:val="46"/>
        <w:numPr>
          <w:ilvl w:val="0"/>
          <w:numId w:val="14"/>
        </w:numPr>
        <w:spacing w:line="360" w:lineRule="auto"/>
        <w:rPr>
          <w:sz w:val="24"/>
          <w:szCs w:val="24"/>
        </w:rPr>
      </w:pPr>
      <w:r>
        <w:rPr>
          <w:rFonts w:hint="eastAsia"/>
          <w:sz w:val="24"/>
          <w:szCs w:val="24"/>
        </w:rPr>
        <w:t>实际授课方式</w:t>
      </w:r>
    </w:p>
    <w:p w14:paraId="6AA39D1B">
      <w:pPr>
        <w:pStyle w:val="46"/>
        <w:numPr>
          <w:ilvl w:val="0"/>
          <w:numId w:val="14"/>
        </w:numPr>
        <w:spacing w:line="360" w:lineRule="auto"/>
        <w:rPr>
          <w:sz w:val="24"/>
          <w:szCs w:val="24"/>
        </w:rPr>
      </w:pPr>
      <w:r>
        <w:rPr>
          <w:rFonts w:hint="eastAsia"/>
          <w:sz w:val="24"/>
          <w:szCs w:val="24"/>
        </w:rPr>
        <w:t>授课时长</w:t>
      </w:r>
    </w:p>
    <w:p w14:paraId="21CF17A3">
      <w:pPr>
        <w:pStyle w:val="46"/>
        <w:numPr>
          <w:ilvl w:val="0"/>
          <w:numId w:val="14"/>
        </w:numPr>
        <w:spacing w:line="360" w:lineRule="auto"/>
        <w:rPr>
          <w:sz w:val="24"/>
          <w:szCs w:val="24"/>
        </w:rPr>
      </w:pPr>
      <w:r>
        <w:rPr>
          <w:rFonts w:hint="eastAsia"/>
          <w:sz w:val="24"/>
          <w:szCs w:val="24"/>
        </w:rPr>
        <w:t>授课课时：根据1课时=45min随时自动计算，四舍五入保留两位小数</w:t>
      </w:r>
    </w:p>
    <w:p w14:paraId="20CA813D">
      <w:pPr>
        <w:pStyle w:val="46"/>
        <w:numPr>
          <w:ilvl w:val="0"/>
          <w:numId w:val="14"/>
        </w:numPr>
        <w:spacing w:line="360" w:lineRule="auto"/>
        <w:rPr>
          <w:sz w:val="24"/>
          <w:szCs w:val="24"/>
        </w:rPr>
      </w:pPr>
      <w:r>
        <w:rPr>
          <w:rFonts w:hint="eastAsia"/>
          <w:sz w:val="24"/>
          <w:szCs w:val="24"/>
        </w:rPr>
        <w:t>直播回放链接</w:t>
      </w:r>
    </w:p>
    <w:p w14:paraId="13CCBD68">
      <w:pPr>
        <w:pStyle w:val="46"/>
        <w:numPr>
          <w:ilvl w:val="0"/>
          <w:numId w:val="14"/>
        </w:numPr>
        <w:spacing w:line="360" w:lineRule="auto"/>
        <w:rPr>
          <w:sz w:val="24"/>
          <w:szCs w:val="24"/>
        </w:rPr>
      </w:pPr>
      <w:r>
        <w:rPr>
          <w:rFonts w:hint="eastAsia"/>
          <w:sz w:val="24"/>
          <w:szCs w:val="24"/>
        </w:rPr>
        <w:t>录播视频链接</w:t>
      </w:r>
    </w:p>
    <w:p w14:paraId="308AF3C2">
      <w:pPr>
        <w:pStyle w:val="46"/>
        <w:numPr>
          <w:ilvl w:val="0"/>
          <w:numId w:val="14"/>
        </w:numPr>
        <w:spacing w:line="360" w:lineRule="auto"/>
        <w:rPr>
          <w:sz w:val="24"/>
          <w:szCs w:val="24"/>
        </w:rPr>
      </w:pPr>
      <w:r>
        <w:rPr>
          <w:rFonts w:hint="eastAsia"/>
          <w:sz w:val="24"/>
          <w:szCs w:val="24"/>
        </w:rPr>
        <w:t>外部资源链接</w:t>
      </w:r>
    </w:p>
    <w:p w14:paraId="5DB61D0F">
      <w:pPr>
        <w:pStyle w:val="46"/>
        <w:numPr>
          <w:ilvl w:val="0"/>
          <w:numId w:val="14"/>
        </w:numPr>
        <w:spacing w:line="360" w:lineRule="auto"/>
        <w:rPr>
          <w:sz w:val="24"/>
          <w:szCs w:val="24"/>
        </w:rPr>
      </w:pPr>
      <w:r>
        <w:rPr>
          <w:rFonts w:hint="eastAsia"/>
          <w:sz w:val="24"/>
          <w:szCs w:val="24"/>
        </w:rPr>
        <w:t>备注</w:t>
      </w:r>
    </w:p>
    <w:p w14:paraId="2E85C282">
      <w:pPr>
        <w:spacing w:line="360" w:lineRule="auto"/>
        <w:rPr>
          <w:sz w:val="24"/>
          <w:szCs w:val="24"/>
        </w:rPr>
      </w:pPr>
    </w:p>
    <w:p w14:paraId="5C83CAF1">
      <w:pPr>
        <w:pStyle w:val="28"/>
      </w:pPr>
      <w:bookmarkStart w:id="55" w:name="_Toc227320504"/>
      <w:r>
        <w:rPr>
          <w:rFonts w:hint="eastAsia"/>
        </w:rPr>
        <w:t>3.1.5  薪资结算记录存储</w:t>
      </w:r>
      <w:bookmarkEnd w:id="55"/>
    </w:p>
    <w:p w14:paraId="470D77F6">
      <w:pPr>
        <w:spacing w:line="360" w:lineRule="auto"/>
        <w:ind w:firstLine="480" w:firstLineChars="200"/>
        <w:rPr>
          <w:sz w:val="24"/>
          <w:szCs w:val="24"/>
        </w:rPr>
      </w:pPr>
      <w:r>
        <w:rPr>
          <w:rFonts w:hint="eastAsia"/>
          <w:sz w:val="24"/>
          <w:szCs w:val="24"/>
        </w:rPr>
        <w:t>这部分只在出现结算记录时才存储数据，未发生结算行为的不会记录。注意，只有薪酬结算记录会完整地同步记录到中台日志：</w:t>
      </w:r>
    </w:p>
    <w:p w14:paraId="6ABFEE3C">
      <w:pPr>
        <w:pStyle w:val="46"/>
        <w:numPr>
          <w:ilvl w:val="0"/>
          <w:numId w:val="15"/>
        </w:numPr>
        <w:spacing w:line="360" w:lineRule="auto"/>
        <w:rPr>
          <w:sz w:val="24"/>
          <w:szCs w:val="24"/>
        </w:rPr>
      </w:pPr>
      <w:r>
        <w:rPr>
          <w:rFonts w:hint="eastAsia"/>
          <w:sz w:val="24"/>
          <w:szCs w:val="24"/>
        </w:rPr>
        <w:t>结算操作人：点击结算按钮并提交的人的账号（手机号）</w:t>
      </w:r>
    </w:p>
    <w:p w14:paraId="602353C7">
      <w:pPr>
        <w:pStyle w:val="46"/>
        <w:numPr>
          <w:ilvl w:val="0"/>
          <w:numId w:val="15"/>
        </w:numPr>
        <w:spacing w:line="360" w:lineRule="auto"/>
        <w:rPr>
          <w:sz w:val="24"/>
          <w:szCs w:val="24"/>
        </w:rPr>
      </w:pPr>
      <w:r>
        <w:rPr>
          <w:rFonts w:hint="eastAsia"/>
          <w:sz w:val="24"/>
          <w:szCs w:val="24"/>
        </w:rPr>
        <w:t>结算操作时间</w:t>
      </w:r>
    </w:p>
    <w:p w14:paraId="4651ED48">
      <w:pPr>
        <w:pStyle w:val="46"/>
        <w:numPr>
          <w:ilvl w:val="0"/>
          <w:numId w:val="15"/>
        </w:numPr>
        <w:spacing w:line="360" w:lineRule="auto"/>
        <w:rPr>
          <w:sz w:val="24"/>
          <w:szCs w:val="24"/>
        </w:rPr>
      </w:pPr>
      <w:r>
        <w:rPr>
          <w:rFonts w:hint="eastAsia"/>
          <w:sz w:val="24"/>
          <w:szCs w:val="24"/>
        </w:rPr>
        <w:t>被结算老师工号</w:t>
      </w:r>
    </w:p>
    <w:p w14:paraId="5008C3E3">
      <w:pPr>
        <w:pStyle w:val="46"/>
        <w:numPr>
          <w:ilvl w:val="0"/>
          <w:numId w:val="15"/>
        </w:numPr>
        <w:spacing w:line="360" w:lineRule="auto"/>
        <w:rPr>
          <w:sz w:val="24"/>
          <w:szCs w:val="24"/>
        </w:rPr>
      </w:pPr>
      <w:r>
        <w:rPr>
          <w:rFonts w:hint="eastAsia"/>
          <w:sz w:val="24"/>
          <w:szCs w:val="24"/>
        </w:rPr>
        <w:t>结算周期所在年月：四位整数，格式“YYMM”，YY表示该条记录指代的年份后两位，MM表示该条记录指代的月份</w:t>
      </w:r>
      <w:r>
        <w:rPr>
          <w:sz w:val="24"/>
          <w:szCs w:val="24"/>
        </w:rPr>
        <w:br w:type="textWrapping"/>
      </w:r>
      <w:r>
        <w:rPr>
          <w:rFonts w:hint="eastAsia"/>
          <w:i/>
          <w:iCs/>
          <w:sz w:val="24"/>
          <w:szCs w:val="24"/>
        </w:rPr>
        <w:t>补充说明：由于薪酬管理的数据表会按月整合所有需要结算课时费的老师，因此可能出现老师A在2026年3月和4月都有上课记录的情况，即会出现两条有关老师A的数据行；结算周期所在年月就用于区分具体是哪年哪月的结算请求</w:t>
      </w:r>
    </w:p>
    <w:p w14:paraId="7B4FC868">
      <w:pPr>
        <w:pStyle w:val="46"/>
        <w:numPr>
          <w:ilvl w:val="0"/>
          <w:numId w:val="15"/>
        </w:numPr>
        <w:spacing w:line="360" w:lineRule="auto"/>
        <w:rPr>
          <w:sz w:val="24"/>
          <w:szCs w:val="24"/>
        </w:rPr>
      </w:pPr>
      <w:r>
        <w:rPr>
          <w:rFonts w:hint="eastAsia"/>
          <w:sz w:val="24"/>
          <w:szCs w:val="24"/>
        </w:rPr>
        <w:t>单位课时费：默认为0；如果查到最近的一次有历史记录，则调用历史记录中的数值；每个月，每位老师只允许规定一个确定的单位课时费</w:t>
      </w:r>
    </w:p>
    <w:p w14:paraId="3EC84208">
      <w:pPr>
        <w:pStyle w:val="46"/>
        <w:numPr>
          <w:ilvl w:val="0"/>
          <w:numId w:val="15"/>
        </w:numPr>
        <w:spacing w:line="360" w:lineRule="auto"/>
        <w:rPr>
          <w:sz w:val="24"/>
          <w:szCs w:val="24"/>
        </w:rPr>
      </w:pPr>
      <w:r>
        <w:rPr>
          <w:rFonts w:hint="eastAsia"/>
          <w:sz w:val="24"/>
          <w:szCs w:val="24"/>
        </w:rPr>
        <w:t>已授课时</w:t>
      </w:r>
    </w:p>
    <w:p w14:paraId="2399F750">
      <w:pPr>
        <w:pStyle w:val="46"/>
        <w:numPr>
          <w:ilvl w:val="0"/>
          <w:numId w:val="15"/>
        </w:numPr>
        <w:spacing w:line="360" w:lineRule="auto"/>
        <w:rPr>
          <w:sz w:val="24"/>
          <w:szCs w:val="24"/>
        </w:rPr>
      </w:pPr>
      <w:r>
        <w:rPr>
          <w:rFonts w:hint="eastAsia"/>
          <w:sz w:val="24"/>
          <w:szCs w:val="24"/>
        </w:rPr>
        <w:t>其他劳务</w:t>
      </w:r>
    </w:p>
    <w:p w14:paraId="64B179B3">
      <w:pPr>
        <w:pStyle w:val="46"/>
        <w:numPr>
          <w:ilvl w:val="0"/>
          <w:numId w:val="15"/>
        </w:numPr>
        <w:spacing w:line="360" w:lineRule="auto"/>
        <w:rPr>
          <w:sz w:val="24"/>
          <w:szCs w:val="24"/>
        </w:rPr>
      </w:pPr>
      <w:r>
        <w:rPr>
          <w:rFonts w:hint="eastAsia"/>
          <w:sz w:val="24"/>
          <w:szCs w:val="24"/>
        </w:rPr>
        <w:t>其他扣除</w:t>
      </w:r>
    </w:p>
    <w:p w14:paraId="0796A65E">
      <w:pPr>
        <w:pStyle w:val="46"/>
        <w:numPr>
          <w:ilvl w:val="0"/>
          <w:numId w:val="15"/>
        </w:numPr>
        <w:spacing w:line="360" w:lineRule="auto"/>
        <w:rPr>
          <w:sz w:val="24"/>
          <w:szCs w:val="24"/>
        </w:rPr>
      </w:pPr>
      <w:r>
        <w:rPr>
          <w:rFonts w:hint="eastAsia"/>
          <w:sz w:val="24"/>
          <w:szCs w:val="24"/>
        </w:rPr>
        <w:t>小计应结算总薪资</w:t>
      </w:r>
    </w:p>
    <w:p w14:paraId="39790B90">
      <w:pPr>
        <w:pStyle w:val="46"/>
        <w:numPr>
          <w:ilvl w:val="0"/>
          <w:numId w:val="15"/>
        </w:numPr>
        <w:spacing w:line="360" w:lineRule="auto"/>
        <w:rPr>
          <w:sz w:val="24"/>
          <w:szCs w:val="24"/>
        </w:rPr>
      </w:pPr>
      <w:r>
        <w:rPr>
          <w:rFonts w:hint="eastAsia"/>
          <w:sz w:val="24"/>
          <w:szCs w:val="24"/>
        </w:rPr>
        <w:t>小计已结算薪资</w:t>
      </w:r>
    </w:p>
    <w:p w14:paraId="73BD5B9E">
      <w:pPr>
        <w:spacing w:line="360" w:lineRule="auto"/>
        <w:rPr>
          <w:sz w:val="24"/>
          <w:szCs w:val="24"/>
        </w:rPr>
      </w:pPr>
    </w:p>
    <w:p w14:paraId="4270A11A">
      <w:pPr>
        <w:pStyle w:val="28"/>
      </w:pPr>
      <w:bookmarkStart w:id="56" w:name="_Toc227320505"/>
      <w:r>
        <w:rPr>
          <w:rFonts w:hint="eastAsia"/>
        </w:rPr>
        <w:t>3.1.6  跳转链接存储</w:t>
      </w:r>
      <w:bookmarkEnd w:id="56"/>
    </w:p>
    <w:p w14:paraId="75E14114">
      <w:pPr>
        <w:spacing w:line="360" w:lineRule="auto"/>
        <w:ind w:firstLine="480" w:firstLineChars="200"/>
        <w:rPr>
          <w:sz w:val="24"/>
          <w:szCs w:val="24"/>
        </w:rPr>
      </w:pPr>
      <w:r>
        <w:rPr>
          <w:rFonts w:hint="eastAsia"/>
          <w:sz w:val="24"/>
          <w:szCs w:val="24"/>
        </w:rPr>
        <w:t>数据表、SOP这两个标签页中，仅对应下列数据结构：</w:t>
      </w:r>
    </w:p>
    <w:p w14:paraId="5D8A85EA">
      <w:pPr>
        <w:pStyle w:val="46"/>
        <w:numPr>
          <w:ilvl w:val="0"/>
          <w:numId w:val="16"/>
        </w:numPr>
        <w:spacing w:line="360" w:lineRule="auto"/>
        <w:rPr>
          <w:sz w:val="24"/>
          <w:szCs w:val="24"/>
        </w:rPr>
      </w:pPr>
      <w:r>
        <w:rPr>
          <w:rFonts w:hint="eastAsia"/>
          <w:sz w:val="24"/>
          <w:szCs w:val="24"/>
        </w:rPr>
        <w:t>从属于：存储1个字符即可，用以区分该显示于“数据表”还是“SOP”</w:t>
      </w:r>
    </w:p>
    <w:p w14:paraId="26404058">
      <w:pPr>
        <w:pStyle w:val="46"/>
        <w:numPr>
          <w:ilvl w:val="0"/>
          <w:numId w:val="16"/>
        </w:numPr>
        <w:spacing w:line="360" w:lineRule="auto"/>
        <w:rPr>
          <w:sz w:val="24"/>
          <w:szCs w:val="24"/>
        </w:rPr>
      </w:pPr>
      <w:r>
        <w:rPr>
          <w:rFonts w:hint="eastAsia"/>
          <w:sz w:val="24"/>
          <w:szCs w:val="24"/>
        </w:rPr>
        <w:t>标题：在前端应避免标题重复</w:t>
      </w:r>
    </w:p>
    <w:p w14:paraId="09F13DBF">
      <w:pPr>
        <w:pStyle w:val="46"/>
        <w:numPr>
          <w:ilvl w:val="0"/>
          <w:numId w:val="16"/>
        </w:numPr>
        <w:spacing w:line="360" w:lineRule="auto"/>
        <w:rPr>
          <w:sz w:val="24"/>
          <w:szCs w:val="24"/>
        </w:rPr>
      </w:pPr>
      <w:r>
        <w:rPr>
          <w:rFonts w:hint="eastAsia"/>
          <w:sz w:val="24"/>
          <w:szCs w:val="24"/>
        </w:rPr>
        <w:t>跳转链接：可以是直接站外跳转的链接，也可以发起下载文件请求</w:t>
      </w:r>
    </w:p>
    <w:p w14:paraId="06DA90B2">
      <w:pPr>
        <w:spacing w:line="360" w:lineRule="auto"/>
        <w:ind w:firstLine="480" w:firstLineChars="200"/>
        <w:rPr>
          <w:sz w:val="24"/>
          <w:szCs w:val="24"/>
        </w:rPr>
      </w:pPr>
      <w:r>
        <w:rPr>
          <w:rFonts w:hint="eastAsia"/>
          <w:sz w:val="24"/>
          <w:szCs w:val="24"/>
        </w:rPr>
        <w:t>“关于”页面中的“查看中台日志”的跳转链接可以直接写死在代码中，但注意这个链接要是先鉴权、后跳转。</w:t>
      </w:r>
    </w:p>
    <w:p w14:paraId="09EDBB02">
      <w:pPr>
        <w:spacing w:line="360" w:lineRule="auto"/>
        <w:rPr>
          <w:sz w:val="24"/>
          <w:szCs w:val="24"/>
        </w:rPr>
      </w:pPr>
    </w:p>
    <w:p w14:paraId="002BF400">
      <w:pPr>
        <w:pStyle w:val="26"/>
      </w:pPr>
      <w:bookmarkStart w:id="57" w:name="_Toc227320506"/>
      <w:r>
        <w:rPr>
          <w:rFonts w:hint="eastAsia"/>
        </w:rPr>
        <w:t>3.2  数据检索</w:t>
      </w:r>
      <w:bookmarkEnd w:id="57"/>
    </w:p>
    <w:p w14:paraId="313C6749">
      <w:pPr>
        <w:spacing w:line="360" w:lineRule="auto"/>
        <w:ind w:firstLine="480" w:firstLineChars="200"/>
        <w:rPr>
          <w:sz w:val="24"/>
          <w:szCs w:val="24"/>
        </w:rPr>
      </w:pPr>
      <w:r>
        <w:rPr>
          <w:rFonts w:hint="eastAsia"/>
          <w:sz w:val="24"/>
          <w:szCs w:val="24"/>
        </w:rPr>
        <w:t>普通搜索框要求非全字匹配，字符相对顺序正确，不区分大小写，例如：</w:t>
      </w:r>
    </w:p>
    <w:p w14:paraId="755339B4">
      <w:pPr>
        <w:pStyle w:val="46"/>
        <w:numPr>
          <w:ilvl w:val="0"/>
          <w:numId w:val="17"/>
        </w:numPr>
        <w:spacing w:line="360" w:lineRule="auto"/>
        <w:rPr>
          <w:sz w:val="24"/>
          <w:szCs w:val="24"/>
        </w:rPr>
      </w:pPr>
      <w:r>
        <w:rPr>
          <w:rFonts w:hint="eastAsia"/>
          <w:sz w:val="24"/>
          <w:szCs w:val="24"/>
        </w:rPr>
        <w:t>学生叫“王小明”，输入“王明”也能检索到的，输入“王阳明”则不能搜索到，输入“小王明”也不能搜索到</w:t>
      </w:r>
    </w:p>
    <w:p w14:paraId="14D9A2FB">
      <w:pPr>
        <w:pStyle w:val="46"/>
        <w:numPr>
          <w:ilvl w:val="0"/>
          <w:numId w:val="17"/>
        </w:numPr>
        <w:spacing w:line="360" w:lineRule="auto"/>
        <w:rPr>
          <w:sz w:val="24"/>
          <w:szCs w:val="24"/>
        </w:rPr>
      </w:pPr>
      <w:r>
        <w:rPr>
          <w:rFonts w:hint="eastAsia"/>
          <w:sz w:val="24"/>
          <w:szCs w:val="24"/>
        </w:rPr>
        <w:t>员工叫“Jay Chou”，输入“j c”“ay o”是能搜索到的，输入“Chou Jay” 或“jayc hou”就不能检索到，但输入“jaychou”反而能检索到（说人话就是，只关心不区分大小写的字符串是不是</w:t>
      </w:r>
      <w:r>
        <w:rPr>
          <w:rFonts w:hint="eastAsia"/>
          <w:b/>
          <w:bCs/>
          <w:sz w:val="24"/>
          <w:szCs w:val="24"/>
        </w:rPr>
        <w:t>字符相对顺序一致的子串</w:t>
      </w:r>
      <w:r>
        <w:rPr>
          <w:rFonts w:hint="eastAsia"/>
          <w:sz w:val="24"/>
          <w:szCs w:val="24"/>
        </w:rPr>
        <w:t>）</w:t>
      </w:r>
    </w:p>
    <w:p w14:paraId="7C4E42EF">
      <w:pPr>
        <w:pStyle w:val="46"/>
        <w:numPr>
          <w:ilvl w:val="0"/>
          <w:numId w:val="17"/>
        </w:numPr>
        <w:spacing w:line="360" w:lineRule="auto"/>
        <w:rPr>
          <w:sz w:val="24"/>
          <w:szCs w:val="24"/>
        </w:rPr>
      </w:pPr>
      <w:r>
        <w:rPr>
          <w:rFonts w:hint="eastAsia"/>
          <w:sz w:val="24"/>
          <w:szCs w:val="24"/>
        </w:rPr>
        <w:t>如果有余力，可以加入中文拼音首字母匹配，例如“通信工程”可以通过“txgc”“tongxin”“tx”搜索出来</w:t>
      </w:r>
    </w:p>
    <w:p w14:paraId="616ABD2A">
      <w:pPr>
        <w:spacing w:line="360" w:lineRule="auto"/>
        <w:ind w:firstLine="480" w:firstLineChars="200"/>
        <w:rPr>
          <w:sz w:val="24"/>
          <w:szCs w:val="24"/>
        </w:rPr>
      </w:pPr>
      <w:r>
        <w:rPr>
          <w:rFonts w:hint="eastAsia"/>
          <w:sz w:val="24"/>
          <w:szCs w:val="24"/>
        </w:rPr>
        <w:t>点击“高级检索”会跳转到新页面，得到的结果每50条为一页。高级检索的算法也可以参考飞书按条件筛选的模式，其原理类似于排除法。当某选项为空时，代表当前字段不设置限制条件；全部选项为空时，相当于展示全部记录。</w:t>
      </w:r>
    </w:p>
    <w:p w14:paraId="56E7D54A">
      <w:pPr>
        <w:spacing w:line="360" w:lineRule="auto"/>
        <w:rPr>
          <w:sz w:val="24"/>
          <w:szCs w:val="24"/>
        </w:rPr>
      </w:pPr>
    </w:p>
    <w:p w14:paraId="16EE5A57">
      <w:pPr>
        <w:pStyle w:val="26"/>
      </w:pPr>
      <w:bookmarkStart w:id="58" w:name="_Toc227320507"/>
      <w:r>
        <w:rPr>
          <w:rFonts w:hint="eastAsia"/>
        </w:rPr>
        <w:t>3.3  各版块核心功能的补充说明</w:t>
      </w:r>
      <w:bookmarkEnd w:id="58"/>
    </w:p>
    <w:p w14:paraId="510C8901">
      <w:pPr>
        <w:pStyle w:val="28"/>
      </w:pPr>
      <w:bookmarkStart w:id="59" w:name="_Toc227320508"/>
      <w:r>
        <w:rPr>
          <w:rFonts w:hint="eastAsia"/>
        </w:rPr>
        <w:t>3.3.1  员工信息管理</w:t>
      </w:r>
      <w:bookmarkEnd w:id="59"/>
    </w:p>
    <w:p w14:paraId="62F21C20">
      <w:pPr>
        <w:spacing w:line="360" w:lineRule="auto"/>
        <w:ind w:firstLine="480" w:firstLineChars="200"/>
        <w:rPr>
          <w:sz w:val="24"/>
          <w:szCs w:val="24"/>
        </w:rPr>
      </w:pPr>
      <w:r>
        <w:rPr>
          <w:rFonts w:hint="eastAsia"/>
          <w:sz w:val="24"/>
          <w:szCs w:val="24"/>
        </w:rPr>
        <w:t>表格中，员工的</w:t>
      </w:r>
      <w:r>
        <w:rPr>
          <w:rFonts w:hint="eastAsia"/>
          <w:color w:val="FF0000"/>
          <w:sz w:val="24"/>
          <w:szCs w:val="24"/>
        </w:rPr>
        <w:t>排序</w:t>
      </w:r>
      <w:r>
        <w:rPr>
          <w:rFonts w:hint="eastAsia"/>
          <w:sz w:val="24"/>
          <w:szCs w:val="24"/>
        </w:rPr>
        <w:t>有两层优先级，优先级越高，数据越靠前：</w:t>
      </w:r>
    </w:p>
    <w:p w14:paraId="2144AEC9">
      <w:pPr>
        <w:pStyle w:val="46"/>
        <w:numPr>
          <w:ilvl w:val="0"/>
          <w:numId w:val="18"/>
        </w:numPr>
        <w:spacing w:line="360" w:lineRule="auto"/>
        <w:rPr>
          <w:sz w:val="24"/>
          <w:szCs w:val="24"/>
        </w:rPr>
      </w:pPr>
      <w:r>
        <w:rPr>
          <w:rFonts w:hint="eastAsia"/>
          <w:sz w:val="24"/>
          <w:szCs w:val="24"/>
        </w:rPr>
        <w:t>全职 = 兼职 &gt; 已离职（即只要在职，直接进入条件 (2)）</w:t>
      </w:r>
    </w:p>
    <w:p w14:paraId="68F0DD8D">
      <w:pPr>
        <w:pStyle w:val="46"/>
        <w:numPr>
          <w:ilvl w:val="0"/>
          <w:numId w:val="18"/>
        </w:numPr>
        <w:spacing w:line="360" w:lineRule="auto"/>
        <w:rPr>
          <w:sz w:val="24"/>
          <w:szCs w:val="24"/>
        </w:rPr>
      </w:pPr>
      <w:r>
        <w:rPr>
          <w:rFonts w:hint="eastAsia"/>
          <w:sz w:val="24"/>
          <w:szCs w:val="24"/>
        </w:rPr>
        <w:t>按姓名拼音升序（A→Z）排列，</w:t>
      </w:r>
      <w:r>
        <w:rPr>
          <w:rFonts w:hint="eastAsia" w:cs="Times New Roman"/>
          <w:sz w:val="24"/>
          <w:szCs w:val="24"/>
        </w:rPr>
        <w:t xml:space="preserve">即A &gt; B &gt; </w:t>
      </w:r>
      <w:r>
        <w:rPr>
          <w:rFonts w:cs="Times New Roman"/>
          <w:sz w:val="24"/>
          <w:szCs w:val="24"/>
        </w:rPr>
        <w:t>…</w:t>
      </w:r>
      <w:r>
        <w:rPr>
          <w:rFonts w:hint="eastAsia" w:cs="Times New Roman"/>
          <w:sz w:val="24"/>
          <w:szCs w:val="24"/>
        </w:rPr>
        <w:t xml:space="preserve"> &gt; Z</w:t>
      </w:r>
      <w:r>
        <w:rPr>
          <w:rFonts w:hint="eastAsia"/>
          <w:sz w:val="24"/>
          <w:szCs w:val="24"/>
        </w:rPr>
        <w:t>。</w:t>
      </w:r>
    </w:p>
    <w:p w14:paraId="0236A0EA">
      <w:pPr>
        <w:spacing w:line="360" w:lineRule="auto"/>
        <w:ind w:firstLine="480" w:firstLineChars="200"/>
        <w:rPr>
          <w:sz w:val="24"/>
          <w:szCs w:val="24"/>
        </w:rPr>
      </w:pPr>
      <w:r>
        <w:rPr>
          <w:rFonts w:hint="eastAsia"/>
          <w:sz w:val="24"/>
          <w:szCs w:val="24"/>
        </w:rPr>
        <w:t>查看员工信息界面中，需要列出与该员工关联的所有二级课程类别。这部分牵扯到了课程管理环节的数据结构，详见前文</w:t>
      </w:r>
      <w:r>
        <w:rPr>
          <w:rFonts w:hint="eastAsia"/>
          <w:b/>
          <w:bCs/>
          <w:sz w:val="24"/>
          <w:szCs w:val="24"/>
          <w:u w:val="single"/>
        </w:rPr>
        <w:t>第3.1.4节</w:t>
      </w:r>
      <w:r>
        <w:rPr>
          <w:rFonts w:hint="eastAsia"/>
          <w:sz w:val="24"/>
          <w:szCs w:val="24"/>
        </w:rPr>
        <w:t>。</w:t>
      </w:r>
    </w:p>
    <w:p w14:paraId="21A7352B">
      <w:pPr>
        <w:spacing w:line="360" w:lineRule="auto"/>
        <w:rPr>
          <w:sz w:val="24"/>
          <w:szCs w:val="24"/>
        </w:rPr>
      </w:pPr>
    </w:p>
    <w:p w14:paraId="26AF87AB">
      <w:pPr>
        <w:pStyle w:val="28"/>
      </w:pPr>
      <w:bookmarkStart w:id="60" w:name="_Toc227320509"/>
      <w:r>
        <w:rPr>
          <w:rFonts w:hint="eastAsia"/>
        </w:rPr>
        <w:t>3.3.2  学生信息管理</w:t>
      </w:r>
      <w:bookmarkEnd w:id="60"/>
    </w:p>
    <w:p w14:paraId="36F464D1">
      <w:pPr>
        <w:spacing w:line="360" w:lineRule="auto"/>
        <w:ind w:firstLine="480" w:firstLineChars="200"/>
        <w:rPr>
          <w:sz w:val="24"/>
          <w:szCs w:val="24"/>
        </w:rPr>
      </w:pPr>
      <w:r>
        <w:rPr>
          <w:rFonts w:hint="eastAsia"/>
          <w:sz w:val="24"/>
          <w:szCs w:val="24"/>
        </w:rPr>
        <w:t>在表格中，“年级”是根据入学年份和当前的年月来自动计算的，同时要结合学生毕业年份判断是否已毕业。可显示的内容有：大一、大二</w:t>
      </w:r>
      <w:r>
        <w:rPr>
          <w:rFonts w:hint="eastAsia" w:ascii="Segoe UI Emoji" w:hAnsi="Segoe UI Emoji" w:cs="Segoe UI Emoji"/>
          <w:sz w:val="24"/>
          <w:szCs w:val="24"/>
        </w:rPr>
        <w:t>❕、大三❗、大四❗❗、大五❗❗、已毕业，在无法计算出结果或不符合以上任一答案的情况下，也可以是空值。</w:t>
      </w:r>
    </w:p>
    <w:p w14:paraId="58CC7A85">
      <w:pPr>
        <w:spacing w:line="360" w:lineRule="auto"/>
        <w:ind w:firstLine="480" w:firstLineChars="200"/>
        <w:rPr>
          <w:sz w:val="24"/>
          <w:szCs w:val="24"/>
        </w:rPr>
      </w:pPr>
      <w:r>
        <w:rPr>
          <w:rFonts w:hint="eastAsia"/>
          <w:sz w:val="24"/>
          <w:szCs w:val="24"/>
        </w:rPr>
        <w:t>学生信息中的“高级搜索”需要按学号、姓名、年级、专业、学生来源、服务群所在平台来检索学生。</w:t>
      </w:r>
    </w:p>
    <w:p w14:paraId="37851CEE">
      <w:pPr>
        <w:spacing w:line="360" w:lineRule="auto"/>
        <w:ind w:firstLine="480" w:firstLineChars="200"/>
        <w:rPr>
          <w:sz w:val="24"/>
          <w:szCs w:val="24"/>
        </w:rPr>
      </w:pPr>
      <w:r>
        <w:rPr>
          <w:rFonts w:hint="eastAsia"/>
          <w:sz w:val="24"/>
          <w:szCs w:val="24"/>
        </w:rPr>
        <w:t>表格中，学生的</w:t>
      </w:r>
      <w:r>
        <w:rPr>
          <w:rFonts w:hint="eastAsia"/>
          <w:color w:val="FF0000"/>
          <w:sz w:val="24"/>
          <w:szCs w:val="24"/>
        </w:rPr>
        <w:t>排序</w:t>
      </w:r>
      <w:r>
        <w:rPr>
          <w:rFonts w:hint="eastAsia"/>
          <w:sz w:val="24"/>
          <w:szCs w:val="24"/>
        </w:rPr>
        <w:t>有三层优先级，优先级越高，数据越靠前：</w:t>
      </w:r>
    </w:p>
    <w:p w14:paraId="08B39D6C">
      <w:pPr>
        <w:pStyle w:val="46"/>
        <w:numPr>
          <w:ilvl w:val="0"/>
          <w:numId w:val="19"/>
        </w:numPr>
        <w:spacing w:line="360" w:lineRule="auto"/>
        <w:rPr>
          <w:sz w:val="24"/>
          <w:szCs w:val="24"/>
        </w:rPr>
      </w:pPr>
      <w:r>
        <w:rPr>
          <w:rFonts w:hint="eastAsia"/>
          <w:sz w:val="24"/>
          <w:szCs w:val="24"/>
        </w:rPr>
        <w:t>未开始 &gt; 正常服务中 &gt; 服务暂缓 &gt; 取消或终止 &gt; 服务完成</w:t>
      </w:r>
    </w:p>
    <w:p w14:paraId="6DAAEC3B">
      <w:pPr>
        <w:pStyle w:val="46"/>
        <w:numPr>
          <w:ilvl w:val="0"/>
          <w:numId w:val="19"/>
        </w:numPr>
        <w:spacing w:line="360" w:lineRule="auto"/>
        <w:rPr>
          <w:rFonts w:cs="Times New Roman"/>
          <w:sz w:val="24"/>
          <w:szCs w:val="24"/>
        </w:rPr>
      </w:pPr>
      <w:r>
        <w:rPr>
          <w:rFonts w:cs="Times New Roman"/>
          <w:sz w:val="24"/>
          <w:szCs w:val="24"/>
        </w:rPr>
        <w:t>大五</w:t>
      </w:r>
      <w:r>
        <w:rPr>
          <w:rFonts w:hint="eastAsia" w:cs="Times New Roman"/>
          <w:sz w:val="24"/>
          <w:szCs w:val="24"/>
        </w:rPr>
        <w:t xml:space="preserve"> &gt; </w:t>
      </w:r>
      <w:r>
        <w:rPr>
          <w:rFonts w:cs="Times New Roman"/>
          <w:sz w:val="24"/>
          <w:szCs w:val="24"/>
        </w:rPr>
        <w:t>大四</w:t>
      </w:r>
      <w:r>
        <w:rPr>
          <w:rFonts w:hint="eastAsia" w:cs="Times New Roman"/>
          <w:sz w:val="24"/>
          <w:szCs w:val="24"/>
        </w:rPr>
        <w:t xml:space="preserve"> &gt; </w:t>
      </w:r>
      <w:r>
        <w:rPr>
          <w:rFonts w:cs="Times New Roman"/>
          <w:sz w:val="24"/>
          <w:szCs w:val="24"/>
        </w:rPr>
        <w:t>大三</w:t>
      </w:r>
      <w:r>
        <w:rPr>
          <w:rFonts w:hint="eastAsia" w:cs="Times New Roman"/>
          <w:sz w:val="24"/>
          <w:szCs w:val="24"/>
        </w:rPr>
        <w:t xml:space="preserve"> &gt; </w:t>
      </w:r>
      <w:r>
        <w:rPr>
          <w:rFonts w:cs="Times New Roman"/>
          <w:sz w:val="24"/>
          <w:szCs w:val="24"/>
        </w:rPr>
        <w:t>大二</w:t>
      </w:r>
      <w:r>
        <w:rPr>
          <w:rFonts w:hint="eastAsia" w:cs="Times New Roman"/>
          <w:sz w:val="24"/>
          <w:szCs w:val="24"/>
        </w:rPr>
        <w:t xml:space="preserve"> &gt; </w:t>
      </w:r>
      <w:r>
        <w:rPr>
          <w:rFonts w:cs="Times New Roman"/>
          <w:sz w:val="24"/>
          <w:szCs w:val="24"/>
        </w:rPr>
        <w:t>大一</w:t>
      </w:r>
    </w:p>
    <w:p w14:paraId="513595E2">
      <w:pPr>
        <w:pStyle w:val="46"/>
        <w:numPr>
          <w:ilvl w:val="0"/>
          <w:numId w:val="19"/>
        </w:numPr>
        <w:spacing w:line="360" w:lineRule="auto"/>
        <w:rPr>
          <w:rFonts w:cs="Times New Roman"/>
          <w:sz w:val="24"/>
          <w:szCs w:val="24"/>
        </w:rPr>
      </w:pPr>
      <w:r>
        <w:rPr>
          <w:rFonts w:hint="eastAsia" w:cs="Times New Roman"/>
          <w:sz w:val="24"/>
          <w:szCs w:val="24"/>
        </w:rPr>
        <w:t xml:space="preserve">学生姓名拼音升序（A→Z），即A &gt; B &gt; </w:t>
      </w:r>
      <w:r>
        <w:rPr>
          <w:rFonts w:cs="Times New Roman"/>
          <w:sz w:val="24"/>
          <w:szCs w:val="24"/>
        </w:rPr>
        <w:t>…</w:t>
      </w:r>
      <w:r>
        <w:rPr>
          <w:rFonts w:hint="eastAsia" w:cs="Times New Roman"/>
          <w:sz w:val="24"/>
          <w:szCs w:val="24"/>
        </w:rPr>
        <w:t xml:space="preserve"> &gt; Z</w:t>
      </w:r>
    </w:p>
    <w:p w14:paraId="0FC3E216">
      <w:pPr>
        <w:spacing w:line="360" w:lineRule="auto"/>
        <w:rPr>
          <w:sz w:val="24"/>
          <w:szCs w:val="24"/>
        </w:rPr>
      </w:pPr>
    </w:p>
    <w:p w14:paraId="68C51771">
      <w:pPr>
        <w:pStyle w:val="28"/>
      </w:pPr>
      <w:bookmarkStart w:id="61" w:name="_Toc227320510"/>
      <w:r>
        <w:rPr>
          <w:rFonts w:hint="eastAsia"/>
        </w:rPr>
        <w:t>3.3.3  课程大纲管理</w:t>
      </w:r>
      <w:bookmarkEnd w:id="61"/>
    </w:p>
    <w:p w14:paraId="6C2145C1">
      <w:pPr>
        <w:spacing w:line="360" w:lineRule="auto"/>
        <w:ind w:firstLine="480" w:firstLineChars="200"/>
        <w:rPr>
          <w:sz w:val="24"/>
          <w:szCs w:val="24"/>
        </w:rPr>
      </w:pPr>
      <w:r>
        <w:rPr>
          <w:rFonts w:hint="eastAsia"/>
          <w:sz w:val="24"/>
          <w:szCs w:val="24"/>
        </w:rPr>
        <w:t>在大纲显示界面中，“实际授课老师”会根据课程详细清单自动同步。要求每条大纲记录都不能因这一单元格溢出而加大本行高度，因此要提供</w:t>
      </w:r>
      <w:r>
        <w:rPr>
          <w:rFonts w:hint="eastAsia"/>
          <w:b/>
          <w:bCs/>
          <w:sz w:val="24"/>
          <w:szCs w:val="24"/>
        </w:rPr>
        <w:t>点击弹出窗口、显示全部上课老师（按姓名拼音升序）</w:t>
      </w:r>
      <w:r>
        <w:rPr>
          <w:rFonts w:hint="eastAsia"/>
          <w:sz w:val="24"/>
          <w:szCs w:val="24"/>
        </w:rPr>
        <w:t>的功能。</w:t>
      </w:r>
    </w:p>
    <w:p w14:paraId="537DF90B">
      <w:pPr>
        <w:spacing w:line="360" w:lineRule="auto"/>
        <w:ind w:firstLine="480" w:firstLineChars="200"/>
        <w:rPr>
          <w:sz w:val="24"/>
          <w:szCs w:val="24"/>
        </w:rPr>
      </w:pPr>
      <w:r>
        <w:rPr>
          <w:rFonts w:hint="eastAsia"/>
          <w:sz w:val="24"/>
          <w:szCs w:val="24"/>
        </w:rPr>
        <w:t>注意，选择“从大纲删除”时，会将勾选的课程大纲记录移除，</w:t>
      </w:r>
      <w:r>
        <w:rPr>
          <w:rFonts w:hint="eastAsia"/>
          <w:color w:val="FF0000"/>
          <w:sz w:val="24"/>
          <w:szCs w:val="24"/>
        </w:rPr>
        <w:t>必须</w:t>
      </w:r>
      <w:r>
        <w:rPr>
          <w:rFonts w:hint="eastAsia"/>
          <w:sz w:val="24"/>
          <w:szCs w:val="24"/>
        </w:rPr>
        <w:t>给出这些二级课程类别名称，让用户二次确认。如果有课程的二级课程分类恰好是被删掉的词条，那么该课程的二级课程分类将会变为</w:t>
      </w:r>
      <w:r>
        <w:rPr>
          <w:rFonts w:hint="eastAsia"/>
          <w:color w:val="FF0000"/>
          <w:sz w:val="24"/>
          <w:szCs w:val="24"/>
        </w:rPr>
        <w:t>空值</w:t>
      </w:r>
      <w:r>
        <w:rPr>
          <w:rFonts w:hint="eastAsia"/>
          <w:sz w:val="24"/>
          <w:szCs w:val="24"/>
        </w:rPr>
        <w:t>！这可能会导致计算学生服务项时出现漏项等异常。</w:t>
      </w:r>
    </w:p>
    <w:p w14:paraId="22C8059F">
      <w:pPr>
        <w:spacing w:line="360" w:lineRule="auto"/>
        <w:ind w:firstLine="480" w:firstLineChars="200"/>
        <w:rPr>
          <w:sz w:val="24"/>
          <w:szCs w:val="24"/>
        </w:rPr>
      </w:pPr>
      <w:r>
        <w:rPr>
          <w:rFonts w:hint="eastAsia"/>
          <w:sz w:val="24"/>
          <w:szCs w:val="24"/>
        </w:rPr>
        <w:t>如果用户点击“创建新大纲”和“导入并覆盖”，则</w:t>
      </w:r>
      <w:r>
        <w:rPr>
          <w:rFonts w:hint="eastAsia"/>
          <w:color w:val="FF0000"/>
          <w:sz w:val="24"/>
          <w:szCs w:val="24"/>
        </w:rPr>
        <w:t>必须要弹出警告窗口</w:t>
      </w:r>
      <w:r>
        <w:rPr>
          <w:rFonts w:hint="eastAsia"/>
          <w:sz w:val="24"/>
          <w:szCs w:val="24"/>
        </w:rPr>
        <w:t>，并询问是否要继续。内容为：不建议频繁更换大纲版本，因为这也可能会导致具体课程的二级课程分类丢失！</w:t>
      </w:r>
    </w:p>
    <w:p w14:paraId="6E8C6A71">
      <w:pPr>
        <w:spacing w:line="360" w:lineRule="auto"/>
        <w:ind w:firstLine="480" w:firstLineChars="200"/>
        <w:rPr>
          <w:sz w:val="24"/>
          <w:szCs w:val="24"/>
        </w:rPr>
      </w:pPr>
      <w:r>
        <w:rPr>
          <w:rFonts w:hint="eastAsia"/>
          <w:sz w:val="24"/>
          <w:szCs w:val="24"/>
        </w:rPr>
        <w:t>如果选择“删除当前大纲”，也</w:t>
      </w:r>
      <w:r>
        <w:rPr>
          <w:rFonts w:hint="eastAsia"/>
          <w:color w:val="FF0000"/>
          <w:sz w:val="24"/>
          <w:szCs w:val="24"/>
        </w:rPr>
        <w:t>必须要弹出警告窗口</w:t>
      </w:r>
      <w:r>
        <w:rPr>
          <w:rFonts w:hint="eastAsia"/>
          <w:sz w:val="24"/>
          <w:szCs w:val="24"/>
        </w:rPr>
        <w:t>，并询问是否要删除，且需要让用户输入当前大纲的版本号（如26A），验证匹配后，点击红色的“确定删除”才会删除；点击白色的“取消”则不会进行删除操作。</w:t>
      </w:r>
    </w:p>
    <w:p w14:paraId="1BDC6E69">
      <w:pPr>
        <w:spacing w:line="360" w:lineRule="auto"/>
        <w:ind w:firstLine="480" w:firstLineChars="200"/>
        <w:rPr>
          <w:sz w:val="24"/>
          <w:szCs w:val="24"/>
        </w:rPr>
      </w:pPr>
      <w:r>
        <w:rPr>
          <w:rFonts w:hint="eastAsia"/>
          <w:sz w:val="24"/>
          <w:szCs w:val="24"/>
        </w:rPr>
        <w:t>选择“创建新大纲”会直接在当前界面创建空白的大纲，其会自动根据现有的最近版本大纲名称来命名（例如，当前是2026年，最近一次大纲版本为25B，那么新大纲就是26A；若最近一次大纲版本为26B，则新大纲是26C）。</w:t>
      </w:r>
    </w:p>
    <w:p w14:paraId="72846146">
      <w:pPr>
        <w:spacing w:line="360" w:lineRule="auto"/>
        <w:ind w:firstLine="480" w:firstLineChars="200"/>
        <w:rPr>
          <w:sz w:val="24"/>
          <w:szCs w:val="24"/>
        </w:rPr>
      </w:pPr>
      <w:r>
        <w:rPr>
          <w:rFonts w:hint="eastAsia"/>
          <w:sz w:val="24"/>
          <w:szCs w:val="24"/>
        </w:rPr>
        <w:t>选择“导入并覆盖”时，会在版本号不变的前提下，把原有的大纲数据彻底替换为新导入的课程大纲数据，也就是说，原先的课程大纲会直接消失。但导入时，必须要保证使用的是“下载空白大纲模板”的文件，否则无法正确解析。如果解析失败，则不能成功导入并覆盖。</w:t>
      </w:r>
    </w:p>
    <w:p w14:paraId="5B949DEF">
      <w:pPr>
        <w:spacing w:line="360" w:lineRule="auto"/>
        <w:ind w:firstLine="480" w:firstLineChars="200"/>
        <w:rPr>
          <w:sz w:val="24"/>
          <w:szCs w:val="24"/>
        </w:rPr>
      </w:pPr>
      <w:r>
        <w:rPr>
          <w:rFonts w:hint="eastAsia"/>
          <w:sz w:val="24"/>
          <w:szCs w:val="24"/>
        </w:rPr>
        <w:t>其中，导入需要使用预定模板的xlsx文件，点击旁边的蓝色字下载（模板文件存放在了res/kcdg.xlsx）。表内每一个工作表对应一个板块，导入后应先校验能否正确解析，解析无误后方可储存数据。</w:t>
      </w:r>
    </w:p>
    <w:p w14:paraId="6F7BBC0D">
      <w:pPr>
        <w:spacing w:line="360" w:lineRule="auto"/>
        <w:rPr>
          <w:sz w:val="24"/>
          <w:szCs w:val="24"/>
        </w:rPr>
      </w:pPr>
    </w:p>
    <w:p w14:paraId="78EA43F1">
      <w:pPr>
        <w:pStyle w:val="28"/>
      </w:pPr>
      <w:bookmarkStart w:id="62" w:name="_Toc227320511"/>
      <w:r>
        <w:rPr>
          <w:rFonts w:hint="eastAsia"/>
        </w:rPr>
        <w:t>3.3.4  课程信息管理与学生选课问题</w:t>
      </w:r>
      <w:bookmarkEnd w:id="62"/>
    </w:p>
    <w:p w14:paraId="4E3D7341">
      <w:pPr>
        <w:pStyle w:val="46"/>
        <w:numPr>
          <w:ilvl w:val="0"/>
          <w:numId w:val="20"/>
        </w:numPr>
        <w:spacing w:line="360" w:lineRule="auto"/>
        <w:rPr>
          <w:sz w:val="24"/>
          <w:szCs w:val="24"/>
        </w:rPr>
      </w:pPr>
      <w:r>
        <w:rPr>
          <w:rFonts w:hint="eastAsia"/>
          <w:sz w:val="24"/>
          <w:szCs w:val="24"/>
        </w:rPr>
        <w:t>课程管理模块的作用</w:t>
      </w:r>
    </w:p>
    <w:p w14:paraId="267B6473">
      <w:pPr>
        <w:pStyle w:val="46"/>
        <w:numPr>
          <w:ilvl w:val="0"/>
          <w:numId w:val="21"/>
        </w:numPr>
        <w:spacing w:line="360" w:lineRule="auto"/>
        <w:rPr>
          <w:sz w:val="24"/>
          <w:szCs w:val="24"/>
        </w:rPr>
      </w:pPr>
      <w:r>
        <w:rPr>
          <w:rFonts w:hint="eastAsia"/>
          <w:sz w:val="24"/>
          <w:szCs w:val="24"/>
        </w:rPr>
        <w:t>留存详细的服务记录；</w:t>
      </w:r>
    </w:p>
    <w:p w14:paraId="66C94F77">
      <w:pPr>
        <w:pStyle w:val="46"/>
        <w:numPr>
          <w:ilvl w:val="0"/>
          <w:numId w:val="21"/>
        </w:numPr>
        <w:spacing w:line="360" w:lineRule="auto"/>
        <w:rPr>
          <w:sz w:val="24"/>
          <w:szCs w:val="24"/>
        </w:rPr>
      </w:pPr>
      <w:r>
        <w:rPr>
          <w:rFonts w:hint="eastAsia"/>
          <w:sz w:val="24"/>
          <w:szCs w:val="24"/>
        </w:rPr>
        <w:t>将课程、授课老师、上课学生的信息有机结合；</w:t>
      </w:r>
    </w:p>
    <w:p w14:paraId="53FA7134">
      <w:pPr>
        <w:pStyle w:val="46"/>
        <w:numPr>
          <w:ilvl w:val="0"/>
          <w:numId w:val="21"/>
        </w:numPr>
        <w:spacing w:line="360" w:lineRule="auto"/>
        <w:rPr>
          <w:sz w:val="24"/>
          <w:szCs w:val="24"/>
        </w:rPr>
      </w:pPr>
      <w:r>
        <w:rPr>
          <w:rFonts w:hint="eastAsia"/>
          <w:sz w:val="24"/>
          <w:szCs w:val="24"/>
        </w:rPr>
        <w:t>便于自动化地为老师计算课时费、为学生计算剩余课时。</w:t>
      </w:r>
    </w:p>
    <w:p w14:paraId="49D5C416">
      <w:pPr>
        <w:pStyle w:val="46"/>
        <w:numPr>
          <w:ilvl w:val="0"/>
          <w:numId w:val="20"/>
        </w:numPr>
        <w:spacing w:line="360" w:lineRule="auto"/>
        <w:rPr>
          <w:sz w:val="24"/>
          <w:szCs w:val="24"/>
        </w:rPr>
      </w:pPr>
      <w:r>
        <w:rPr>
          <w:rFonts w:hint="eastAsia"/>
          <w:sz w:val="24"/>
          <w:szCs w:val="24"/>
        </w:rPr>
        <w:t>课程大纲的目的：规范化课程所属板块和二级课程类别名称。</w:t>
      </w:r>
    </w:p>
    <w:p w14:paraId="28D064EC">
      <w:pPr>
        <w:pStyle w:val="46"/>
        <w:numPr>
          <w:ilvl w:val="0"/>
          <w:numId w:val="20"/>
        </w:numPr>
        <w:spacing w:line="360" w:lineRule="auto"/>
        <w:rPr>
          <w:sz w:val="24"/>
          <w:szCs w:val="24"/>
        </w:rPr>
      </w:pPr>
      <w:r>
        <w:rPr>
          <w:rFonts w:hint="eastAsia"/>
          <w:sz w:val="24"/>
          <w:szCs w:val="24"/>
        </w:rPr>
        <w:t>课程所属板块的目的：便于分类管理课程，提高数据维护效率。</w:t>
      </w:r>
    </w:p>
    <w:p w14:paraId="5DBC7EE9">
      <w:pPr>
        <w:pStyle w:val="46"/>
        <w:numPr>
          <w:ilvl w:val="0"/>
          <w:numId w:val="20"/>
        </w:numPr>
        <w:spacing w:line="360" w:lineRule="auto"/>
        <w:rPr>
          <w:sz w:val="24"/>
          <w:szCs w:val="24"/>
        </w:rPr>
      </w:pPr>
      <w:r>
        <w:rPr>
          <w:rFonts w:hint="eastAsia"/>
          <w:sz w:val="24"/>
          <w:szCs w:val="24"/>
        </w:rPr>
        <w:t>二级课程类别的目的：在课程板块的基础上进一步细分，同时能有效控制实际行课时可能出现的总课程类别数量，更便于查阅学生服务项完成情况、老师能胜任的课程范畴等，便于统筹管理零散的课程记录。</w:t>
      </w:r>
    </w:p>
    <w:p w14:paraId="235D8DEF">
      <w:pPr>
        <w:pStyle w:val="46"/>
        <w:numPr>
          <w:ilvl w:val="0"/>
          <w:numId w:val="20"/>
        </w:numPr>
        <w:spacing w:line="360" w:lineRule="auto"/>
        <w:rPr>
          <w:sz w:val="24"/>
          <w:szCs w:val="24"/>
        </w:rPr>
      </w:pPr>
      <w:r>
        <w:rPr>
          <w:rFonts w:hint="eastAsia"/>
          <w:sz w:val="24"/>
          <w:szCs w:val="24"/>
        </w:rPr>
        <w:t>课程详细信息的目的：精准记录每节课，保证课时能正确扣除，保证老师课时费能正确计算，保证学生服务的开展能留下可查的完整记录。</w:t>
      </w:r>
    </w:p>
    <w:p w14:paraId="571AC2C5">
      <w:pPr>
        <w:pStyle w:val="46"/>
        <w:numPr>
          <w:ilvl w:val="0"/>
          <w:numId w:val="20"/>
        </w:numPr>
        <w:spacing w:line="360" w:lineRule="auto"/>
        <w:rPr>
          <w:sz w:val="24"/>
          <w:szCs w:val="24"/>
        </w:rPr>
      </w:pPr>
      <w:r>
        <w:rPr>
          <w:rFonts w:hint="eastAsia"/>
          <w:sz w:val="24"/>
          <w:szCs w:val="24"/>
        </w:rPr>
        <w:t>四者的关系：</w:t>
      </w:r>
    </w:p>
    <w:p w14:paraId="38AEDB34">
      <w:pPr>
        <w:pStyle w:val="46"/>
        <w:numPr>
          <w:ilvl w:val="0"/>
          <w:numId w:val="22"/>
        </w:numPr>
        <w:spacing w:line="360" w:lineRule="auto"/>
        <w:rPr>
          <w:sz w:val="24"/>
          <w:szCs w:val="24"/>
        </w:rPr>
      </w:pPr>
      <w:r>
        <w:rPr>
          <w:rFonts w:hint="eastAsia"/>
          <w:sz w:val="24"/>
          <w:szCs w:val="24"/>
        </w:rPr>
        <w:t>课程大纲规定了课程板块、二级课程类别</w:t>
      </w:r>
    </w:p>
    <w:p w14:paraId="271C395A">
      <w:pPr>
        <w:pStyle w:val="46"/>
        <w:numPr>
          <w:ilvl w:val="0"/>
          <w:numId w:val="22"/>
        </w:numPr>
        <w:spacing w:line="360" w:lineRule="auto"/>
        <w:rPr>
          <w:sz w:val="24"/>
          <w:szCs w:val="24"/>
        </w:rPr>
      </w:pPr>
      <w:r>
        <w:rPr>
          <w:rFonts w:hint="eastAsia"/>
          <w:sz w:val="24"/>
          <w:szCs w:val="24"/>
        </w:rPr>
        <w:t>课程板块用于分节展示课程大纲和课程详细信息，其下规范了二级课程类别的范畴</w:t>
      </w:r>
    </w:p>
    <w:p w14:paraId="00D0F4E9">
      <w:pPr>
        <w:pStyle w:val="46"/>
        <w:numPr>
          <w:ilvl w:val="0"/>
          <w:numId w:val="22"/>
        </w:numPr>
        <w:spacing w:line="360" w:lineRule="auto"/>
        <w:rPr>
          <w:sz w:val="24"/>
          <w:szCs w:val="24"/>
        </w:rPr>
      </w:pPr>
      <w:r>
        <w:rPr>
          <w:rFonts w:hint="eastAsia"/>
          <w:sz w:val="24"/>
          <w:szCs w:val="24"/>
        </w:rPr>
        <w:t>二级课程类别之下，才是具体课程详细信息</w:t>
      </w:r>
    </w:p>
    <w:p w14:paraId="6B503F7F">
      <w:pPr>
        <w:pStyle w:val="46"/>
        <w:numPr>
          <w:ilvl w:val="0"/>
          <w:numId w:val="22"/>
        </w:numPr>
        <w:spacing w:line="360" w:lineRule="auto"/>
        <w:rPr>
          <w:sz w:val="24"/>
          <w:szCs w:val="24"/>
        </w:rPr>
      </w:pPr>
      <w:r>
        <w:rPr>
          <w:rFonts w:hint="eastAsia"/>
          <w:sz w:val="24"/>
          <w:szCs w:val="24"/>
        </w:rPr>
        <w:t>通俗来讲就是，课程板块 &gt; 二级课程类别 &gt; 课程详细信息；</w:t>
      </w:r>
      <w:r>
        <w:rPr>
          <w:sz w:val="24"/>
          <w:szCs w:val="24"/>
        </w:rPr>
        <w:br w:type="textWrapping"/>
      </w:r>
      <w:r>
        <w:rPr>
          <w:rFonts w:hint="eastAsia"/>
          <w:sz w:val="24"/>
          <w:szCs w:val="24"/>
        </w:rPr>
        <w:t>课程大纲 = 课程板块 + 二级课程类别 + 教案</w:t>
      </w:r>
    </w:p>
    <w:p w14:paraId="00A0D577">
      <w:pPr>
        <w:pStyle w:val="46"/>
        <w:numPr>
          <w:ilvl w:val="0"/>
          <w:numId w:val="20"/>
        </w:numPr>
        <w:spacing w:line="360" w:lineRule="auto"/>
        <w:rPr>
          <w:sz w:val="24"/>
          <w:szCs w:val="24"/>
        </w:rPr>
      </w:pPr>
      <w:r>
        <w:rPr>
          <w:rFonts w:hint="eastAsia"/>
          <w:sz w:val="24"/>
          <w:szCs w:val="24"/>
        </w:rPr>
        <w:t>课程状态与排序规则：</w:t>
      </w:r>
    </w:p>
    <w:p w14:paraId="3529EBA8">
      <w:pPr>
        <w:pStyle w:val="46"/>
        <w:numPr>
          <w:ilvl w:val="0"/>
          <w:numId w:val="23"/>
        </w:numPr>
        <w:spacing w:line="360" w:lineRule="auto"/>
        <w:rPr>
          <w:sz w:val="24"/>
          <w:szCs w:val="24"/>
        </w:rPr>
      </w:pPr>
      <w:r>
        <w:rPr>
          <w:rFonts w:hint="eastAsia"/>
          <w:sz w:val="24"/>
          <w:szCs w:val="24"/>
        </w:rPr>
        <w:t>排序要求：课程详情要求按“计划授课时间”降序排列。</w:t>
      </w:r>
    </w:p>
    <w:p w14:paraId="24425311">
      <w:pPr>
        <w:pStyle w:val="46"/>
        <w:numPr>
          <w:ilvl w:val="0"/>
          <w:numId w:val="23"/>
        </w:numPr>
        <w:spacing w:line="360" w:lineRule="auto"/>
        <w:rPr>
          <w:sz w:val="24"/>
          <w:szCs w:val="24"/>
        </w:rPr>
      </w:pPr>
      <w:r>
        <w:rPr>
          <w:rFonts w:hint="eastAsia"/>
          <w:sz w:val="24"/>
          <w:szCs w:val="24"/>
        </w:rPr>
        <w:t>课程状态自动测算规则：</w:t>
      </w:r>
    </w:p>
    <w:p w14:paraId="1F7979A6">
      <w:pPr>
        <w:pStyle w:val="46"/>
        <w:numPr>
          <w:ilvl w:val="0"/>
          <w:numId w:val="23"/>
        </w:numPr>
        <w:spacing w:line="360" w:lineRule="auto"/>
        <w:rPr>
          <w:sz w:val="24"/>
          <w:szCs w:val="24"/>
        </w:rPr>
      </w:pPr>
      <w:r>
        <w:rPr>
          <w:rFonts w:hint="eastAsia"/>
          <w:sz w:val="24"/>
          <w:szCs w:val="24"/>
        </w:rPr>
        <w:t>当课程详细信息中的“计划授课时间”未填写时，显示“未排期” 。</w:t>
      </w:r>
    </w:p>
    <w:p w14:paraId="123C958F">
      <w:pPr>
        <w:pStyle w:val="46"/>
        <w:numPr>
          <w:ilvl w:val="0"/>
          <w:numId w:val="23"/>
        </w:numPr>
        <w:spacing w:line="360" w:lineRule="auto"/>
        <w:rPr>
          <w:sz w:val="24"/>
          <w:szCs w:val="24"/>
        </w:rPr>
      </w:pPr>
      <w:r>
        <w:rPr>
          <w:rFonts w:hint="eastAsia"/>
          <w:sz w:val="24"/>
          <w:szCs w:val="24"/>
        </w:rPr>
        <w:t>“计划授课时间”已填写，但“授课时长”未填写，同时当前日期还未到计划授课时间的日期，则显示“已排期” 。</w:t>
      </w:r>
    </w:p>
    <w:p w14:paraId="39424C47">
      <w:pPr>
        <w:pStyle w:val="46"/>
        <w:numPr>
          <w:ilvl w:val="0"/>
          <w:numId w:val="23"/>
        </w:numPr>
        <w:spacing w:line="360" w:lineRule="auto"/>
        <w:rPr>
          <w:sz w:val="24"/>
          <w:szCs w:val="24"/>
        </w:rPr>
      </w:pPr>
      <w:r>
        <w:rPr>
          <w:rFonts w:hint="eastAsia"/>
          <w:sz w:val="24"/>
          <w:szCs w:val="24"/>
        </w:rPr>
        <w:t>“计划授课时间”已填写，“授课时长”未填写，同时当前日期等于或晚于计划授课时间的日期，则显示“进行中” ()。</w:t>
      </w:r>
    </w:p>
    <w:p w14:paraId="3F752043">
      <w:pPr>
        <w:pStyle w:val="46"/>
        <w:numPr>
          <w:ilvl w:val="0"/>
          <w:numId w:val="23"/>
        </w:numPr>
        <w:spacing w:line="360" w:lineRule="auto"/>
        <w:rPr>
          <w:sz w:val="24"/>
          <w:szCs w:val="24"/>
        </w:rPr>
      </w:pPr>
      <w:r>
        <w:rPr>
          <w:rFonts w:hint="eastAsia"/>
          <w:sz w:val="24"/>
          <w:szCs w:val="24"/>
        </w:rPr>
        <w:t>“计划授课时间”和“授课时长”均填写，则显示“已完成” 。</w:t>
      </w:r>
    </w:p>
    <w:p w14:paraId="0B63920B">
      <w:pPr>
        <w:pStyle w:val="46"/>
        <w:numPr>
          <w:ilvl w:val="0"/>
          <w:numId w:val="20"/>
        </w:numPr>
        <w:spacing w:line="360" w:lineRule="auto"/>
        <w:rPr>
          <w:sz w:val="24"/>
          <w:szCs w:val="24"/>
        </w:rPr>
      </w:pPr>
      <w:r>
        <w:rPr>
          <w:rFonts w:hint="eastAsia"/>
          <w:sz w:val="24"/>
          <w:szCs w:val="24"/>
        </w:rPr>
        <w:t>中台数据核心关键点：</w:t>
      </w:r>
    </w:p>
    <w:p w14:paraId="05E67276">
      <w:pPr>
        <w:pStyle w:val="46"/>
        <w:numPr>
          <w:ilvl w:val="0"/>
          <w:numId w:val="24"/>
        </w:numPr>
        <w:spacing w:line="360" w:lineRule="auto"/>
        <w:rPr>
          <w:sz w:val="24"/>
          <w:szCs w:val="24"/>
        </w:rPr>
      </w:pPr>
      <w:r>
        <w:rPr>
          <w:rFonts w:hint="eastAsia"/>
          <w:sz w:val="24"/>
          <w:szCs w:val="24"/>
        </w:rPr>
        <w:t>员工、薪资角度：每位老师到底上过哪些课（精确到二级课程类别）？这些课（精确到具体的节次）在本月或特定日期范围内，总计多少课时？应该支付多少课时费？</w:t>
      </w:r>
    </w:p>
    <w:p w14:paraId="74C1D0C3">
      <w:pPr>
        <w:pStyle w:val="46"/>
        <w:numPr>
          <w:ilvl w:val="0"/>
          <w:numId w:val="24"/>
        </w:numPr>
        <w:spacing w:line="360" w:lineRule="auto"/>
        <w:rPr>
          <w:sz w:val="24"/>
          <w:szCs w:val="24"/>
        </w:rPr>
      </w:pPr>
      <w:r>
        <w:rPr>
          <w:rFonts w:hint="eastAsia"/>
          <w:sz w:val="24"/>
          <w:szCs w:val="24"/>
        </w:rPr>
        <w:t>学生角度：每位学生到底上过哪些课（精确到二级课程类别）？每节课（精确到具体的节次）什么时候上的？分别上了多少课时？</w:t>
      </w:r>
    </w:p>
    <w:p w14:paraId="4A72B603">
      <w:pPr>
        <w:pStyle w:val="46"/>
        <w:numPr>
          <w:ilvl w:val="0"/>
          <w:numId w:val="24"/>
        </w:numPr>
        <w:spacing w:line="360" w:lineRule="auto"/>
        <w:rPr>
          <w:sz w:val="24"/>
          <w:szCs w:val="24"/>
        </w:rPr>
      </w:pPr>
      <w:r>
        <w:rPr>
          <w:rFonts w:hint="eastAsia"/>
          <w:sz w:val="24"/>
          <w:szCs w:val="24"/>
        </w:rPr>
        <w:t>课程角度：每门课（精确到具体的节次）有哪些学生选了？是哪位老师上的？</w:t>
      </w:r>
    </w:p>
    <w:p w14:paraId="2DBD5D98">
      <w:pPr>
        <w:spacing w:line="360" w:lineRule="auto"/>
        <w:rPr>
          <w:sz w:val="24"/>
          <w:szCs w:val="24"/>
        </w:rPr>
      </w:pPr>
    </w:p>
    <w:p w14:paraId="54BC5527">
      <w:pPr>
        <w:pStyle w:val="28"/>
      </w:pPr>
      <w:bookmarkStart w:id="63" w:name="_Toc227320512"/>
      <w:r>
        <w:rPr>
          <w:rFonts w:hint="eastAsia"/>
        </w:rPr>
        <w:t>3.3.5  薪酬管理</w:t>
      </w:r>
      <w:bookmarkEnd w:id="63"/>
    </w:p>
    <w:p w14:paraId="581B9734">
      <w:pPr>
        <w:pStyle w:val="46"/>
        <w:numPr>
          <w:ilvl w:val="0"/>
          <w:numId w:val="25"/>
        </w:numPr>
        <w:spacing w:line="360" w:lineRule="auto"/>
        <w:rPr>
          <w:sz w:val="24"/>
          <w:szCs w:val="24"/>
        </w:rPr>
      </w:pPr>
      <w:r>
        <w:rPr>
          <w:rFonts w:hint="eastAsia"/>
          <w:sz w:val="24"/>
          <w:szCs w:val="24"/>
        </w:rPr>
        <w:t>计算公式：应结算总薪资 ＝ 单位课时费 × 已授课时 ＋ 其他劳务 － 其他扣除 。</w:t>
      </w:r>
    </w:p>
    <w:p w14:paraId="35847E28">
      <w:pPr>
        <w:pStyle w:val="46"/>
        <w:numPr>
          <w:ilvl w:val="0"/>
          <w:numId w:val="25"/>
        </w:numPr>
        <w:spacing w:line="360" w:lineRule="auto"/>
        <w:rPr>
          <w:sz w:val="24"/>
          <w:szCs w:val="24"/>
        </w:rPr>
      </w:pPr>
      <w:r>
        <w:rPr>
          <w:rFonts w:hint="eastAsia"/>
          <w:sz w:val="24"/>
          <w:szCs w:val="24"/>
        </w:rPr>
        <w:t>结算限制：在“结算”按钮弹出的弹窗中，输入框取值上限值 ＝ 应结算总薪资 － 结算记录中当月该老师已结算的金额 。</w:t>
      </w:r>
    </w:p>
    <w:p w14:paraId="36E89D52">
      <w:pPr>
        <w:pStyle w:val="46"/>
        <w:numPr>
          <w:ilvl w:val="0"/>
          <w:numId w:val="25"/>
        </w:numPr>
        <w:spacing w:line="360" w:lineRule="auto"/>
        <w:rPr>
          <w:sz w:val="24"/>
          <w:szCs w:val="24"/>
        </w:rPr>
      </w:pPr>
      <w:r>
        <w:rPr>
          <w:rFonts w:hint="eastAsia"/>
          <w:sz w:val="24"/>
          <w:szCs w:val="24"/>
        </w:rPr>
        <w:t>数据同步：薪酬管理页面要自动将有授课记录的老师及其授课总课时同步过来，只不过搜索时间范围取决于表格上方的单选按钮（本月/上月/自定义） 。</w:t>
      </w:r>
    </w:p>
    <w:p w14:paraId="14E835FF">
      <w:pPr>
        <w:pStyle w:val="46"/>
        <w:numPr>
          <w:ilvl w:val="0"/>
          <w:numId w:val="25"/>
        </w:numPr>
        <w:spacing w:line="360" w:lineRule="auto"/>
        <w:rPr>
          <w:sz w:val="24"/>
          <w:szCs w:val="24"/>
        </w:rPr>
      </w:pPr>
      <w:r>
        <w:rPr>
          <w:rFonts w:hint="eastAsia"/>
          <w:sz w:val="24"/>
          <w:szCs w:val="24"/>
        </w:rPr>
        <w:t>排序要求：薪酬管理列表要求按“员工姓名”的拼音升序排列（A→Z）。</w:t>
      </w:r>
    </w:p>
    <w:p w14:paraId="00FD7F48">
      <w:pPr>
        <w:spacing w:line="360" w:lineRule="auto"/>
        <w:rPr>
          <w:sz w:val="24"/>
          <w:szCs w:val="24"/>
        </w:rPr>
      </w:pPr>
    </w:p>
    <w:p w14:paraId="45161B52">
      <w:pPr>
        <w:widowControl/>
        <w:jc w:val="left"/>
        <w:rPr>
          <w:sz w:val="24"/>
          <w:szCs w:val="24"/>
        </w:rPr>
      </w:pPr>
      <w:r>
        <w:rPr>
          <w:sz w:val="24"/>
          <w:szCs w:val="24"/>
        </w:rPr>
        <w:br w:type="page"/>
      </w:r>
    </w:p>
    <w:p w14:paraId="2B6C3DFF">
      <w:pPr>
        <w:pStyle w:val="28"/>
      </w:pPr>
      <w:bookmarkStart w:id="64" w:name="_Toc227320513"/>
      <w:r>
        <w:rPr>
          <w:rFonts w:hint="eastAsia"/>
        </w:rPr>
        <w:t>3.3.6  数据表页面跳转链接对照表</w:t>
      </w:r>
      <w:bookmarkEnd w:id="64"/>
    </w:p>
    <w:p w14:paraId="7293289D">
      <w:pPr>
        <w:spacing w:line="360" w:lineRule="auto"/>
        <w:rPr>
          <w:sz w:val="24"/>
          <w:szCs w:val="24"/>
        </w:rPr>
      </w:pPr>
      <w:r>
        <w:rPr>
          <w:rFonts w:hint="eastAsia"/>
          <w:sz w:val="24"/>
          <w:szCs w:val="24"/>
        </w:rPr>
        <w:t>企业内部数据表</w:t>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106"/>
        <w:gridCol w:w="4190"/>
      </w:tblGrid>
      <w:tr w14:paraId="49730D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06" w:type="dxa"/>
            <w:vAlign w:val="center"/>
          </w:tcPr>
          <w:p w14:paraId="128A0C18">
            <w:pPr>
              <w:spacing w:line="360" w:lineRule="auto"/>
              <w:jc w:val="center"/>
              <w:rPr>
                <w:b/>
                <w:bCs/>
              </w:rPr>
            </w:pPr>
            <w:r>
              <w:rPr>
                <w:rFonts w:hint="eastAsia" w:ascii="Segoe UI Emoji" w:hAnsi="Segoe UI Emoji" w:cs="Segoe UI Emoji"/>
                <w:b/>
                <w:bCs/>
              </w:rPr>
              <w:t>标题</w:t>
            </w:r>
          </w:p>
        </w:tc>
        <w:tc>
          <w:tcPr>
            <w:tcW w:w="4190" w:type="dxa"/>
            <w:vAlign w:val="center"/>
          </w:tcPr>
          <w:p w14:paraId="54FEAE56">
            <w:pPr>
              <w:spacing w:line="360" w:lineRule="auto"/>
              <w:jc w:val="center"/>
              <w:rPr>
                <w:b/>
                <w:bCs/>
              </w:rPr>
            </w:pPr>
            <w:r>
              <w:rPr>
                <w:rFonts w:hint="eastAsia"/>
                <w:b/>
                <w:bCs/>
              </w:rPr>
              <w:t>链接</w:t>
            </w:r>
          </w:p>
        </w:tc>
      </w:tr>
      <w:tr w14:paraId="68ACB9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06" w:type="dxa"/>
            <w:vAlign w:val="center"/>
          </w:tcPr>
          <w:p w14:paraId="5DCF712A">
            <w:pPr>
              <w:spacing w:line="360" w:lineRule="auto"/>
              <w:rPr>
                <w:rFonts w:ascii="Segoe UI Emoji" w:hAnsi="Segoe UI Emoji" w:cs="Segoe UI Emoji"/>
              </w:rPr>
            </w:pPr>
            <w:r>
              <w:rPr>
                <w:rFonts w:ascii="Segoe UI Emoji" w:hAnsi="Segoe UI Emoji" w:cs="Segoe UI Emoji"/>
              </w:rPr>
              <w:t>🎓</w:t>
            </w:r>
            <w:r>
              <w:t xml:space="preserve"> 研录学生基本情况调研清单</w:t>
            </w:r>
            <w:r>
              <w:rPr>
                <w:rFonts w:hint="eastAsia"/>
              </w:rPr>
              <w:t>收集结果</w:t>
            </w:r>
          </w:p>
        </w:tc>
        <w:tc>
          <w:tcPr>
            <w:tcW w:w="4190" w:type="dxa"/>
            <w:vAlign w:val="center"/>
          </w:tcPr>
          <w:p w14:paraId="7A354533">
            <w:r>
              <w:t>https://cn1pfz1dbj.feishu.cn/sheets/YY4qsGstahcW8ktmoIIcKY70nTI?from=from_copylink</w:t>
            </w:r>
          </w:p>
        </w:tc>
      </w:tr>
      <w:tr w14:paraId="7D0735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06" w:type="dxa"/>
            <w:vAlign w:val="center"/>
          </w:tcPr>
          <w:p w14:paraId="455FD1B2">
            <w:pPr>
              <w:spacing w:line="360" w:lineRule="auto"/>
            </w:pPr>
            <w:r>
              <w:rPr>
                <w:rFonts w:ascii="Segoe UI Emoji" w:hAnsi="Segoe UI Emoji" w:cs="Segoe UI Emoji"/>
              </w:rPr>
              <w:t>🎓</w:t>
            </w:r>
            <w:r>
              <w:t xml:space="preserve"> 研录学生打卡</w:t>
            </w:r>
            <w:r>
              <w:rPr>
                <w:rFonts w:hint="eastAsia"/>
              </w:rPr>
              <w:t>结果查看</w:t>
            </w:r>
          </w:p>
        </w:tc>
        <w:tc>
          <w:tcPr>
            <w:tcW w:w="4190" w:type="dxa"/>
            <w:vAlign w:val="center"/>
          </w:tcPr>
          <w:p w14:paraId="07FC81AB">
            <w:r>
              <w:t>https://cn1pfz1dbj.feishu.cn/base/WgIFbyTT6auY1Ose8gXcRKFgn0R?from=from_copylink</w:t>
            </w:r>
          </w:p>
        </w:tc>
      </w:tr>
      <w:tr w14:paraId="1E6814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06" w:type="dxa"/>
            <w:vAlign w:val="center"/>
          </w:tcPr>
          <w:p w14:paraId="606BD039">
            <w:pPr>
              <w:spacing w:line="360" w:lineRule="auto"/>
              <w:rPr>
                <w:rFonts w:ascii="Segoe UI Emoji" w:hAnsi="Segoe UI Emoji" w:cs="Segoe UI Emoji"/>
              </w:rPr>
            </w:pPr>
            <w:r>
              <w:rPr>
                <w:rFonts w:ascii="Segoe UI Emoji" w:hAnsi="Segoe UI Emoji" w:cs="Segoe UI Emoji"/>
              </w:rPr>
              <w:t>🎓</w:t>
            </w:r>
            <w:r>
              <w:t xml:space="preserve"> 信息更新及后续行课意向征集</w:t>
            </w:r>
            <w:r>
              <w:rPr>
                <w:rFonts w:hint="eastAsia"/>
              </w:rPr>
              <w:t>问卷链接（点击复制）</w:t>
            </w:r>
          </w:p>
        </w:tc>
        <w:tc>
          <w:tcPr>
            <w:tcW w:w="4190" w:type="dxa"/>
            <w:vAlign w:val="center"/>
          </w:tcPr>
          <w:p w14:paraId="5545B849">
            <w:r>
              <w:rPr>
                <w:rFonts w:hint="eastAsia"/>
              </w:rPr>
              <w:t>（将下面的链接复制到剪贴板，并返回一条消息，告诉用户成功或失败）</w:t>
            </w:r>
          </w:p>
          <w:p w14:paraId="232004E2">
            <w:r>
              <w:t>https://cn1pfz1dbj.feishu.cn/share/base/form/shrcnEPxiYVQHh6VYdCI6wlyVbg</w:t>
            </w:r>
          </w:p>
        </w:tc>
      </w:tr>
      <w:tr w14:paraId="654C42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06" w:type="dxa"/>
            <w:vAlign w:val="center"/>
          </w:tcPr>
          <w:p w14:paraId="188CA77F">
            <w:pPr>
              <w:spacing w:line="360" w:lineRule="auto"/>
            </w:pPr>
            <w:r>
              <w:rPr>
                <w:rFonts w:ascii="Segoe UI Emoji" w:hAnsi="Segoe UI Emoji" w:cs="Segoe UI Emoji"/>
              </w:rPr>
              <w:t>🎓</w:t>
            </w:r>
            <w:r>
              <w:t xml:space="preserve"> 信息更新及后续行课意向征集</w:t>
            </w:r>
            <w:r>
              <w:rPr>
                <w:rFonts w:hint="eastAsia"/>
              </w:rPr>
              <w:t>结果</w:t>
            </w:r>
          </w:p>
        </w:tc>
        <w:tc>
          <w:tcPr>
            <w:tcW w:w="4190" w:type="dxa"/>
            <w:vAlign w:val="center"/>
          </w:tcPr>
          <w:p w14:paraId="67027B97">
            <w:r>
              <w:t>https://cn1pfz1dbj.feishu.cn/base/UVXJbCH23aNlB5sLzrkc0xZinJ0?from=from_copylink</w:t>
            </w:r>
          </w:p>
        </w:tc>
      </w:tr>
      <w:tr w14:paraId="17722D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06" w:type="dxa"/>
            <w:vAlign w:val="center"/>
          </w:tcPr>
          <w:p w14:paraId="497F6E28">
            <w:pPr>
              <w:spacing w:line="360" w:lineRule="auto"/>
              <w:rPr>
                <w:rFonts w:ascii="Segoe UI Emoji" w:hAnsi="Segoe UI Emoji" w:cs="Segoe UI Emoji"/>
              </w:rPr>
            </w:pPr>
            <w:r>
              <w:rPr>
                <w:rFonts w:ascii="Segoe UI Emoji" w:hAnsi="Segoe UI Emoji" w:cs="Segoe UI Emoji"/>
              </w:rPr>
              <w:t>👩‍🏫 银行卡统计</w:t>
            </w:r>
            <w:r>
              <w:rPr>
                <w:rFonts w:hint="eastAsia" w:ascii="Segoe UI Emoji" w:hAnsi="Segoe UI Emoji" w:cs="Segoe UI Emoji"/>
              </w:rPr>
              <w:t>问卷链接（点击复制）</w:t>
            </w:r>
          </w:p>
        </w:tc>
        <w:tc>
          <w:tcPr>
            <w:tcW w:w="4190" w:type="dxa"/>
            <w:vAlign w:val="center"/>
          </w:tcPr>
          <w:p w14:paraId="6291215F">
            <w:r>
              <w:rPr>
                <w:rFonts w:hint="eastAsia"/>
              </w:rPr>
              <w:t>（将下面的链接复制到剪贴板，并返回一条消息，告诉用户成功或失败）</w:t>
            </w:r>
          </w:p>
          <w:p w14:paraId="38B1C8D4">
            <w:r>
              <w:t>https://cn1pfz1dbj.feishu.cn/share/base/form/shrcntp445QsyBZS0FNS6dpgglb</w:t>
            </w:r>
          </w:p>
        </w:tc>
      </w:tr>
      <w:tr w14:paraId="00D37A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06" w:type="dxa"/>
            <w:vAlign w:val="center"/>
          </w:tcPr>
          <w:p w14:paraId="785317A3">
            <w:pPr>
              <w:spacing w:line="360" w:lineRule="auto"/>
              <w:rPr>
                <w:rFonts w:ascii="Segoe UI Emoji" w:hAnsi="Segoe UI Emoji" w:cs="Segoe UI Emoji"/>
              </w:rPr>
            </w:pPr>
            <w:r>
              <w:rPr>
                <w:rFonts w:ascii="Segoe UI Emoji" w:hAnsi="Segoe UI Emoji" w:cs="Segoe UI Emoji"/>
              </w:rPr>
              <w:t>👩‍🏫 银行卡统计问卷</w:t>
            </w:r>
            <w:r>
              <w:rPr>
                <w:rFonts w:hint="eastAsia" w:ascii="Segoe UI Emoji" w:hAnsi="Segoe UI Emoji" w:cs="Segoe UI Emoji"/>
              </w:rPr>
              <w:t>收集</w:t>
            </w:r>
            <w:r>
              <w:rPr>
                <w:rFonts w:ascii="Segoe UI Emoji" w:hAnsi="Segoe UI Emoji" w:cs="Segoe UI Emoji"/>
              </w:rPr>
              <w:t>结果</w:t>
            </w:r>
            <w:r>
              <w:rPr>
                <w:rFonts w:hint="eastAsia" w:ascii="Segoe UI Emoji" w:hAnsi="Segoe UI Emoji" w:cs="Segoe UI Emoji"/>
              </w:rPr>
              <w:t>查看</w:t>
            </w:r>
          </w:p>
        </w:tc>
        <w:tc>
          <w:tcPr>
            <w:tcW w:w="4190" w:type="dxa"/>
            <w:vAlign w:val="center"/>
          </w:tcPr>
          <w:p w14:paraId="26BECD37">
            <w:r>
              <w:t>https://cn1pfz1dbj.feishu.cn/base/HkffbreBZaAHias3qxEcshlFndg?table=tblahOACLpTU2eNq&amp;view=vewedagK2w</w:t>
            </w:r>
          </w:p>
        </w:tc>
      </w:tr>
      <w:tr w14:paraId="1BC060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06" w:type="dxa"/>
            <w:vAlign w:val="center"/>
          </w:tcPr>
          <w:p w14:paraId="55118ACB">
            <w:pPr>
              <w:spacing w:line="360" w:lineRule="auto"/>
              <w:rPr>
                <w:rFonts w:ascii="Segoe UI Emoji" w:hAnsi="Segoe UI Emoji" w:cs="Segoe UI Emoji"/>
              </w:rPr>
            </w:pPr>
            <w:r>
              <w:rPr>
                <w:rFonts w:ascii="Segoe UI Emoji" w:hAnsi="Segoe UI Emoji" w:cs="Segoe UI Emoji"/>
              </w:rPr>
              <w:t>👩</w:t>
            </w:r>
            <w:r>
              <w:t>‍</w:t>
            </w:r>
            <w:r>
              <w:rPr>
                <w:rFonts w:ascii="Segoe UI Emoji" w:hAnsi="Segoe UI Emoji" w:cs="Segoe UI Emoji"/>
              </w:rPr>
              <w:t>🏫</w:t>
            </w:r>
            <w:r>
              <w:t xml:space="preserve"> 老师简历信息库</w:t>
            </w:r>
            <w:r>
              <w:rPr>
                <w:rFonts w:hint="eastAsia"/>
              </w:rPr>
              <w:t>（未来将弃用）</w:t>
            </w:r>
          </w:p>
        </w:tc>
        <w:tc>
          <w:tcPr>
            <w:tcW w:w="4190" w:type="dxa"/>
            <w:vAlign w:val="center"/>
          </w:tcPr>
          <w:p w14:paraId="1D0674ED">
            <w:r>
              <w:t>https://cn1pfz1dbj.feishu.cn/base/KrQMbBjeTaY6kRshHHRcnYoPnzf?from=from_copylink</w:t>
            </w:r>
          </w:p>
        </w:tc>
      </w:tr>
      <w:tr w14:paraId="0176B9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06" w:type="dxa"/>
            <w:vAlign w:val="center"/>
          </w:tcPr>
          <w:p w14:paraId="63886FF3">
            <w:pPr>
              <w:spacing w:line="360" w:lineRule="auto"/>
              <w:rPr>
                <w:rFonts w:ascii="Segoe UI Emoji" w:hAnsi="Segoe UI Emoji" w:cs="Segoe UI Emoji"/>
              </w:rPr>
            </w:pPr>
            <w:r>
              <w:rPr>
                <w:rFonts w:ascii="Segoe UI Emoji" w:hAnsi="Segoe UI Emoji" w:cs="Segoe UI Emoji"/>
              </w:rPr>
              <w:t>📝 学生总规划表模板</w:t>
            </w:r>
          </w:p>
        </w:tc>
        <w:tc>
          <w:tcPr>
            <w:tcW w:w="4190" w:type="dxa"/>
            <w:vAlign w:val="center"/>
          </w:tcPr>
          <w:p w14:paraId="043BB40B">
            <w:r>
              <w:t>https://cn1pfz1dbj.feishu.cn/docx/KuHpdTnSZoyd9BxEqNQcPQq6n1b?from=from_copylink</w:t>
            </w:r>
          </w:p>
        </w:tc>
      </w:tr>
      <w:tr w14:paraId="500C88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06" w:type="dxa"/>
            <w:vAlign w:val="center"/>
          </w:tcPr>
          <w:p w14:paraId="42BD033A">
            <w:pPr>
              <w:spacing w:line="360" w:lineRule="auto"/>
            </w:pPr>
            <w:r>
              <w:rPr>
                <w:rFonts w:ascii="Segoe UI Emoji" w:hAnsi="Segoe UI Emoji" w:cs="Segoe UI Emoji"/>
              </w:rPr>
              <w:t>📝</w:t>
            </w:r>
            <w:r>
              <w:t xml:space="preserve"> 学生月度规划模板</w:t>
            </w:r>
          </w:p>
        </w:tc>
        <w:tc>
          <w:tcPr>
            <w:tcW w:w="4190" w:type="dxa"/>
            <w:vAlign w:val="center"/>
          </w:tcPr>
          <w:p w14:paraId="68318D74">
            <w:r>
              <w:t>https://cn1pfz1dbj.feishu.cn/docx/UjAxdd2oAoAKd3xDowUcc9xvnKb?from=from_copylink</w:t>
            </w:r>
          </w:p>
        </w:tc>
      </w:tr>
      <w:tr w14:paraId="31AB72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06" w:type="dxa"/>
            <w:vAlign w:val="center"/>
          </w:tcPr>
          <w:p w14:paraId="26667F39">
            <w:pPr>
              <w:spacing w:line="360" w:lineRule="auto"/>
              <w:rPr>
                <w:rFonts w:ascii="Segoe UI Emoji" w:hAnsi="Segoe UI Emoji" w:cs="Segoe UI Emoji"/>
              </w:rPr>
            </w:pPr>
            <w:r>
              <w:rPr>
                <w:rFonts w:ascii="Segoe UI Emoji" w:hAnsi="Segoe UI Emoji" w:cs="Segoe UI Emoji"/>
              </w:rPr>
              <w:t>💡 研录知识库</w:t>
            </w:r>
          </w:p>
        </w:tc>
        <w:tc>
          <w:tcPr>
            <w:tcW w:w="4190" w:type="dxa"/>
            <w:vAlign w:val="center"/>
          </w:tcPr>
          <w:p w14:paraId="452B8573">
            <w:r>
              <w:t>https://cn1pfz1dbj.feishu.cn/docx/UMDvdKp5foWYPgxyGWzc05mBnhc?from=from_copylink</w:t>
            </w:r>
          </w:p>
        </w:tc>
      </w:tr>
      <w:tr w14:paraId="3F9806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06" w:type="dxa"/>
            <w:vAlign w:val="center"/>
          </w:tcPr>
          <w:p w14:paraId="7F9FE0B3">
            <w:pPr>
              <w:spacing w:line="360" w:lineRule="auto"/>
              <w:rPr>
                <w:rFonts w:ascii="Segoe UI Emoji" w:hAnsi="Segoe UI Emoji" w:cs="Segoe UI Emoji"/>
              </w:rPr>
            </w:pPr>
            <w:r>
              <w:t>📦</w:t>
            </w:r>
            <w:r>
              <w:rPr>
                <w:rFonts w:cs="Times New Roman"/>
              </w:rPr>
              <w:t xml:space="preserve"> </w:t>
            </w:r>
            <w:r>
              <w:rPr>
                <w:rFonts w:hint="eastAsia" w:cs="Times New Roman"/>
              </w:rPr>
              <w:t>模板：</w:t>
            </w:r>
            <w:r>
              <w:rPr>
                <w:rFonts w:cs="Times New Roman"/>
              </w:rPr>
              <w:t>从Excel导入</w:t>
            </w:r>
            <w:r>
              <w:rPr>
                <w:rFonts w:hint="eastAsia" w:cs="Times New Roman"/>
              </w:rPr>
              <w:t>员工、学生、课程</w:t>
            </w:r>
          </w:p>
        </w:tc>
        <w:tc>
          <w:tcPr>
            <w:tcW w:w="4190" w:type="dxa"/>
            <w:vAlign w:val="center"/>
          </w:tcPr>
          <w:p w14:paraId="337C38B3">
            <w:r>
              <w:rPr>
                <w:rFonts w:hint="eastAsia"/>
              </w:rPr>
              <w:t>（下载压缩包res/import.rar）</w:t>
            </w:r>
          </w:p>
        </w:tc>
      </w:tr>
    </w:tbl>
    <w:p w14:paraId="0BCD91E1">
      <w:pPr>
        <w:spacing w:line="360" w:lineRule="auto"/>
        <w:rPr>
          <w:sz w:val="24"/>
          <w:szCs w:val="24"/>
        </w:rPr>
      </w:pPr>
    </w:p>
    <w:p w14:paraId="68622F11">
      <w:pPr>
        <w:spacing w:line="360" w:lineRule="auto"/>
        <w:rPr>
          <w:sz w:val="24"/>
          <w:szCs w:val="24"/>
        </w:rPr>
      </w:pPr>
      <w:r>
        <w:rPr>
          <w:rFonts w:hint="eastAsia"/>
          <w:sz w:val="24"/>
          <w:szCs w:val="24"/>
        </w:rPr>
        <w:t>高途合作数据表</w:t>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106"/>
        <w:gridCol w:w="4190"/>
      </w:tblGrid>
      <w:tr w14:paraId="7A433A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06" w:type="dxa"/>
            <w:vAlign w:val="center"/>
          </w:tcPr>
          <w:p w14:paraId="19B48036">
            <w:pPr>
              <w:spacing w:line="360" w:lineRule="auto"/>
              <w:jc w:val="center"/>
            </w:pPr>
            <w:r>
              <w:rPr>
                <w:rFonts w:hint="eastAsia" w:ascii="Segoe UI Emoji" w:hAnsi="Segoe UI Emoji" w:cs="Segoe UI Emoji"/>
                <w:b/>
                <w:bCs/>
              </w:rPr>
              <w:t>标题</w:t>
            </w:r>
          </w:p>
        </w:tc>
        <w:tc>
          <w:tcPr>
            <w:tcW w:w="4190" w:type="dxa"/>
            <w:vAlign w:val="center"/>
          </w:tcPr>
          <w:p w14:paraId="3CA753B6">
            <w:pPr>
              <w:spacing w:line="360" w:lineRule="auto"/>
              <w:jc w:val="center"/>
            </w:pPr>
            <w:r>
              <w:rPr>
                <w:rFonts w:hint="eastAsia"/>
                <w:b/>
                <w:bCs/>
              </w:rPr>
              <w:t>链接</w:t>
            </w:r>
          </w:p>
        </w:tc>
      </w:tr>
      <w:tr w14:paraId="1D6004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06" w:type="dxa"/>
            <w:vAlign w:val="center"/>
          </w:tcPr>
          <w:p w14:paraId="0028CC26">
            <w:pPr>
              <w:spacing w:line="360" w:lineRule="auto"/>
              <w:rPr>
                <w:rFonts w:ascii="Segoe UI Emoji" w:hAnsi="Segoe UI Emoji" w:cs="Segoe UI Emoji"/>
              </w:rPr>
            </w:pPr>
            <w:r>
              <w:rPr>
                <w:rFonts w:ascii="Segoe UI Emoji" w:hAnsi="Segoe UI Emoji" w:cs="Segoe UI Emoji"/>
              </w:rPr>
              <w:t>🎓</w:t>
            </w:r>
            <w:r>
              <w:t xml:space="preserve"> 单项服务学生基本信息收集</w:t>
            </w:r>
          </w:p>
        </w:tc>
        <w:tc>
          <w:tcPr>
            <w:tcW w:w="4190" w:type="dxa"/>
            <w:vAlign w:val="center"/>
          </w:tcPr>
          <w:p w14:paraId="382C7A63">
            <w:r>
              <w:t>https://cn1pfz1dbj.feishu.cn/base/IrFgbrwnrawXMasShz7cRoJkn0f?from=from_copylink</w:t>
            </w:r>
          </w:p>
        </w:tc>
      </w:tr>
      <w:tr w14:paraId="44AFD7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06" w:type="dxa"/>
            <w:vAlign w:val="center"/>
          </w:tcPr>
          <w:p w14:paraId="07A236DB">
            <w:pPr>
              <w:spacing w:line="360" w:lineRule="auto"/>
            </w:pPr>
            <w:r>
              <w:rPr>
                <w:rFonts w:ascii="Segoe UI Emoji" w:hAnsi="Segoe UI Emoji" w:cs="Segoe UI Emoji"/>
              </w:rPr>
              <w:t>📋</w:t>
            </w:r>
            <w:r>
              <w:t xml:space="preserve"> 清北&amp;单项服务进度表</w:t>
            </w:r>
          </w:p>
        </w:tc>
        <w:tc>
          <w:tcPr>
            <w:tcW w:w="4190" w:type="dxa"/>
            <w:vAlign w:val="center"/>
          </w:tcPr>
          <w:p w14:paraId="751F1685">
            <w:r>
              <w:t>https://gaotuedu.feishu.cn/base/GZusbVpD7a9vnXsv84nc4JOunjc?from=from_copylink</w:t>
            </w:r>
          </w:p>
        </w:tc>
      </w:tr>
    </w:tbl>
    <w:p w14:paraId="28ECA047">
      <w:pPr>
        <w:spacing w:line="360" w:lineRule="auto"/>
        <w:rPr>
          <w:sz w:val="24"/>
          <w:szCs w:val="24"/>
        </w:rPr>
      </w:pPr>
    </w:p>
    <w:p w14:paraId="0768C43A">
      <w:pPr>
        <w:pStyle w:val="28"/>
      </w:pPr>
      <w:bookmarkStart w:id="65" w:name="_Toc227320514"/>
      <w:r>
        <w:rPr>
          <w:rFonts w:hint="eastAsia"/>
        </w:rPr>
        <w:t>3.3.7  SOP页面跳转链接对照表</w:t>
      </w:r>
      <w:bookmarkEnd w:id="65"/>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106"/>
        <w:gridCol w:w="4190"/>
      </w:tblGrid>
      <w:tr w14:paraId="0A3901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06" w:type="dxa"/>
            <w:vAlign w:val="center"/>
          </w:tcPr>
          <w:p w14:paraId="0B5EC7EE">
            <w:pPr>
              <w:spacing w:line="360" w:lineRule="auto"/>
              <w:jc w:val="center"/>
            </w:pPr>
            <w:r>
              <w:rPr>
                <w:rFonts w:hint="eastAsia" w:ascii="Segoe UI Emoji" w:hAnsi="Segoe UI Emoji" w:cs="Segoe UI Emoji"/>
                <w:b/>
                <w:bCs/>
              </w:rPr>
              <w:t>标题</w:t>
            </w:r>
          </w:p>
        </w:tc>
        <w:tc>
          <w:tcPr>
            <w:tcW w:w="4190" w:type="dxa"/>
            <w:vAlign w:val="center"/>
          </w:tcPr>
          <w:p w14:paraId="4E28B1C7">
            <w:pPr>
              <w:spacing w:line="360" w:lineRule="auto"/>
              <w:jc w:val="center"/>
            </w:pPr>
            <w:r>
              <w:rPr>
                <w:rFonts w:hint="eastAsia"/>
                <w:b/>
                <w:bCs/>
              </w:rPr>
              <w:t>链接</w:t>
            </w:r>
          </w:p>
        </w:tc>
      </w:tr>
      <w:tr w14:paraId="6FA210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06" w:type="dxa"/>
            <w:vAlign w:val="center"/>
          </w:tcPr>
          <w:p w14:paraId="47FF3069">
            <w:pPr>
              <w:spacing w:line="360" w:lineRule="auto"/>
              <w:rPr>
                <w:rFonts w:ascii="Segoe UI Emoji" w:hAnsi="Segoe UI Emoji" w:cs="Segoe UI Emoji"/>
              </w:rPr>
            </w:pPr>
            <w:r>
              <w:rPr>
                <w:rFonts w:ascii="Segoe UI Emoji" w:hAnsi="Segoe UI Emoji" w:cs="Segoe UI Emoji"/>
              </w:rPr>
              <w:t>🎯 服务全流程协同</w:t>
            </w:r>
            <w:r>
              <w:rPr>
                <w:rFonts w:cs="Times New Roman"/>
              </w:rPr>
              <w:t>SOP</w:t>
            </w:r>
          </w:p>
        </w:tc>
        <w:tc>
          <w:tcPr>
            <w:tcW w:w="4190" w:type="dxa"/>
            <w:vAlign w:val="center"/>
          </w:tcPr>
          <w:p w14:paraId="23F10037">
            <w:r>
              <w:t>https://cn1pfz1dbj.feishu.cn/base/IrFgbrwnrawXMasShz7cRoJkn0f?from=from_copylink</w:t>
            </w:r>
          </w:p>
        </w:tc>
      </w:tr>
      <w:tr w14:paraId="04F130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06" w:type="dxa"/>
            <w:vAlign w:val="center"/>
          </w:tcPr>
          <w:p w14:paraId="5256B384">
            <w:pPr>
              <w:spacing w:line="360" w:lineRule="auto"/>
              <w:rPr>
                <w:rFonts w:ascii="Segoe UI Emoji" w:hAnsi="Segoe UI Emoji" w:cs="Segoe UI Emoji"/>
              </w:rPr>
            </w:pPr>
            <w:r>
              <w:rPr>
                <w:rFonts w:ascii="Segoe UI Emoji" w:hAnsi="Segoe UI Emoji" w:cs="Segoe UI Emoji"/>
              </w:rPr>
              <w:t>💼 人员招募</w:t>
            </w:r>
            <w:r>
              <w:rPr>
                <w:rFonts w:cs="Times New Roman"/>
              </w:rPr>
              <w:t>SOP</w:t>
            </w:r>
          </w:p>
        </w:tc>
        <w:tc>
          <w:tcPr>
            <w:tcW w:w="4190" w:type="dxa"/>
            <w:vAlign w:val="center"/>
          </w:tcPr>
          <w:p w14:paraId="6331B4C7">
            <w:r>
              <w:t>https://cn1pfz1dbj.feishu.cn/docx/VwjDd7TZkoIpDTx1OE1cAj9Anrb?from=from_copylink</w:t>
            </w:r>
          </w:p>
        </w:tc>
      </w:tr>
      <w:tr w14:paraId="6722E2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06" w:type="dxa"/>
            <w:vAlign w:val="center"/>
          </w:tcPr>
          <w:p w14:paraId="756A604C">
            <w:pPr>
              <w:spacing w:line="360" w:lineRule="auto"/>
              <w:rPr>
                <w:rFonts w:ascii="Segoe UI Emoji" w:hAnsi="Segoe UI Emoji" w:cs="Segoe UI Emoji"/>
              </w:rPr>
            </w:pPr>
            <w:r>
              <w:rPr>
                <w:rFonts w:ascii="Segoe UI Emoji" w:hAnsi="Segoe UI Emoji" w:cs="Segoe UI Emoji"/>
              </w:rPr>
              <w:t>💼 客户转化</w:t>
            </w:r>
            <w:r>
              <w:rPr>
                <w:rFonts w:cs="Times New Roman"/>
              </w:rPr>
              <w:t>SOP</w:t>
            </w:r>
          </w:p>
        </w:tc>
        <w:tc>
          <w:tcPr>
            <w:tcW w:w="4190" w:type="dxa"/>
            <w:vAlign w:val="center"/>
          </w:tcPr>
          <w:p w14:paraId="0CFD2937">
            <w:r>
              <w:t>https://cn1pfz1dbj.feishu.cn/docx/ZLOmd1Eeto6sRsxRv8dcnpJYnkh?from=from_copylink</w:t>
            </w:r>
          </w:p>
        </w:tc>
      </w:tr>
      <w:tr w14:paraId="2E98FF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06" w:type="dxa"/>
            <w:vAlign w:val="center"/>
          </w:tcPr>
          <w:p w14:paraId="48181F24">
            <w:pPr>
              <w:spacing w:line="360" w:lineRule="auto"/>
              <w:rPr>
                <w:rFonts w:ascii="Segoe UI Emoji" w:hAnsi="Segoe UI Emoji" w:cs="Segoe UI Emoji"/>
              </w:rPr>
            </w:pPr>
            <w:r>
              <w:t>📝</w:t>
            </w:r>
            <w:r>
              <w:rPr>
                <w:rFonts w:hint="eastAsia" w:ascii="Segoe UI Emoji" w:hAnsi="Segoe UI Emoji" w:cs="Segoe UI Emoji"/>
              </w:rPr>
              <w:t xml:space="preserve"> 学管、规划师、授课老师工作流程图</w:t>
            </w:r>
          </w:p>
        </w:tc>
        <w:tc>
          <w:tcPr>
            <w:tcW w:w="4190" w:type="dxa"/>
            <w:vAlign w:val="center"/>
          </w:tcPr>
          <w:p w14:paraId="606F72EE">
            <w:r>
              <w:t>https://cn1pfz1dbj.feishu.cn/docx/VjWnd0zVUoz7JpxhrlIcvQE2ngf?from=from_copylink</w:t>
            </w:r>
          </w:p>
        </w:tc>
      </w:tr>
      <w:tr w14:paraId="532AFB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06" w:type="dxa"/>
            <w:vAlign w:val="center"/>
          </w:tcPr>
          <w:p w14:paraId="0ACD6FB4">
            <w:pPr>
              <w:spacing w:line="360" w:lineRule="auto"/>
              <w:rPr>
                <w:rFonts w:ascii="Segoe UI Emoji" w:hAnsi="Segoe UI Emoji" w:cs="Segoe UI Emoji"/>
              </w:rPr>
            </w:pPr>
            <w:r>
              <w:rPr>
                <w:rFonts w:ascii="Segoe UI Emoji" w:hAnsi="Segoe UI Emoji" w:cs="Segoe UI Emoji"/>
              </w:rPr>
              <w:t>📝 学管</w:t>
            </w:r>
            <w:r>
              <w:rPr>
                <w:rFonts w:cs="Times New Roman"/>
              </w:rPr>
              <w:t>&amp;</w:t>
            </w:r>
            <w:r>
              <w:rPr>
                <w:rFonts w:ascii="Segoe UI Emoji" w:hAnsi="Segoe UI Emoji" w:cs="Segoe UI Emoji"/>
              </w:rPr>
              <w:t>规划师如何配合</w:t>
            </w:r>
            <w:r>
              <w:rPr>
                <w:rFonts w:hint="eastAsia" w:ascii="Segoe UI Emoji" w:hAnsi="Segoe UI Emoji" w:cs="Segoe UI Emoji"/>
              </w:rPr>
              <w:t>（旧版参考）</w:t>
            </w:r>
          </w:p>
        </w:tc>
        <w:tc>
          <w:tcPr>
            <w:tcW w:w="4190" w:type="dxa"/>
            <w:vAlign w:val="center"/>
          </w:tcPr>
          <w:p w14:paraId="0642FE86">
            <w:r>
              <w:t>https://cn1pfz1dbj.feishu.cn/docx/XZKOdQLtZorGN9xU4IFc4fIKnrb?from=from_copylink</w:t>
            </w:r>
          </w:p>
        </w:tc>
      </w:tr>
      <w:tr w14:paraId="22A7B2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06" w:type="dxa"/>
            <w:vAlign w:val="center"/>
          </w:tcPr>
          <w:p w14:paraId="6C003818">
            <w:pPr>
              <w:spacing w:line="360" w:lineRule="auto"/>
              <w:rPr>
                <w:rFonts w:ascii="Segoe UI Emoji" w:hAnsi="Segoe UI Emoji" w:cs="Segoe UI Emoji"/>
              </w:rPr>
            </w:pPr>
            <w:r>
              <w:rPr>
                <w:rFonts w:ascii="Segoe UI Emoji" w:hAnsi="Segoe UI Emoji" w:cs="Segoe UI Emoji"/>
              </w:rPr>
              <w:t>📝 学管如何开展工作</w:t>
            </w:r>
            <w:r>
              <w:rPr>
                <w:rFonts w:hint="eastAsia" w:ascii="Segoe UI Emoji" w:hAnsi="Segoe UI Emoji" w:cs="Segoe UI Emoji"/>
              </w:rPr>
              <w:t>（旧版参考）</w:t>
            </w:r>
          </w:p>
        </w:tc>
        <w:tc>
          <w:tcPr>
            <w:tcW w:w="4190" w:type="dxa"/>
            <w:vAlign w:val="center"/>
          </w:tcPr>
          <w:p w14:paraId="5F74E5FB">
            <w:r>
              <w:t>https://cn1pfz1dbj.feishu.cn/docx/Fzutd5LXQoKiYbxKePHcbwPbnMc?from=from_copylink</w:t>
            </w:r>
          </w:p>
        </w:tc>
      </w:tr>
    </w:tbl>
    <w:p w14:paraId="4A787CF6">
      <w:pPr>
        <w:spacing w:line="360" w:lineRule="auto"/>
        <w:rPr>
          <w:sz w:val="24"/>
          <w:szCs w:val="24"/>
        </w:rPr>
      </w:pPr>
    </w:p>
    <w:p w14:paraId="593C9DDD">
      <w:pPr>
        <w:spacing w:line="360" w:lineRule="auto"/>
        <w:rPr>
          <w:sz w:val="24"/>
          <w:szCs w:val="24"/>
        </w:rPr>
      </w:pPr>
    </w:p>
    <w:sectPr>
      <w:footerReference r:id="rId9" w:type="default"/>
      <w:pgSz w:w="11906" w:h="16838"/>
      <w:pgMar w:top="1440" w:right="1800" w:bottom="1440" w:left="1800"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等线">
    <w:panose1 w:val="02010600030101010101"/>
    <w:charset w:val="86"/>
    <w:family w:val="auto"/>
    <w:pitch w:val="default"/>
    <w:sig w:usb0="A00002BF" w:usb1="38CF7CFA" w:usb2="00000016" w:usb3="00000000" w:csb0="0004000F" w:csb1="00000000"/>
  </w:font>
  <w:font w:name="方正大标宋简体">
    <w:altName w:val="微软雅黑"/>
    <w:panose1 w:val="02010601030101010101"/>
    <w:charset w:val="86"/>
    <w:family w:val="auto"/>
    <w:pitch w:val="default"/>
    <w:sig w:usb0="00000000" w:usb1="00000000" w:usb2="00000010" w:usb3="00000000" w:csb0="00040000" w:csb1="00000000"/>
  </w:font>
  <w:font w:name="仿宋">
    <w:panose1 w:val="02010609060101010101"/>
    <w:charset w:val="86"/>
    <w:family w:val="modern"/>
    <w:pitch w:val="default"/>
    <w:sig w:usb0="800002BF" w:usb1="38CF7CFA" w:usb2="00000016" w:usb3="00000000" w:csb0="00040001" w:csb1="00000000"/>
  </w:font>
  <w:font w:name="Segoe UI Emoji">
    <w:panose1 w:val="020B0502040204020203"/>
    <w:charset w:val="00"/>
    <w:family w:val="swiss"/>
    <w:pitch w:val="default"/>
    <w:sig w:usb0="00000001" w:usb1="02000000" w:usb2="08000000" w:usb3="00000000" w:csb0="00000001"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041DF9">
    <w:pPr>
      <w:pStyle w:val="13"/>
      <w:jc w:val="center"/>
      <w:rPr>
        <w:sz w:val="21"/>
        <w:szCs w:val="21"/>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9E2F2D">
    <w:pPr>
      <w:pStyle w:val="13"/>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E6ADDA">
    <w:pPr>
      <w:pStyle w:val="13"/>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sz w:val="21"/>
        <w:szCs w:val="21"/>
      </w:rPr>
      <w:id w:val="-1527631602"/>
      <w:docPartObj>
        <w:docPartGallery w:val="autotext"/>
      </w:docPartObj>
    </w:sdtPr>
    <w:sdtEndPr>
      <w:rPr>
        <w:sz w:val="21"/>
        <w:szCs w:val="21"/>
      </w:rPr>
    </w:sdtEndPr>
    <w:sdtContent>
      <w:p w14:paraId="01682BB3">
        <w:pPr>
          <w:pStyle w:val="13"/>
          <w:jc w:val="center"/>
          <w:rPr>
            <w:sz w:val="21"/>
            <w:szCs w:val="21"/>
          </w:rPr>
        </w:pPr>
        <w:r>
          <w:rPr>
            <w:sz w:val="21"/>
            <w:szCs w:val="21"/>
          </w:rPr>
          <w:fldChar w:fldCharType="begin"/>
        </w:r>
        <w:r>
          <w:rPr>
            <w:sz w:val="21"/>
            <w:szCs w:val="21"/>
          </w:rPr>
          <w:instrText xml:space="preserve">PAGE   \* MERGEFORMAT</w:instrText>
        </w:r>
        <w:r>
          <w:rPr>
            <w:sz w:val="21"/>
            <w:szCs w:val="21"/>
          </w:rPr>
          <w:fldChar w:fldCharType="separate"/>
        </w:r>
        <w:r>
          <w:rPr>
            <w:sz w:val="21"/>
            <w:szCs w:val="21"/>
            <w:lang w:val="zh-CN"/>
          </w:rPr>
          <w:t>2</w:t>
        </w:r>
        <w:r>
          <w:rPr>
            <w:sz w:val="21"/>
            <w:szCs w:val="21"/>
          </w:rPr>
          <w:fldChar w:fldCharType="end"/>
        </w:r>
      </w:p>
    </w:sdtContent>
  </w:sdt>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7707C3">
    <w:pPr>
      <w:pStyle w:val="14"/>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F8FADD">
    <w:pPr>
      <w:pStyle w:val="14"/>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A1D9C4">
    <w:pPr>
      <w:pStyle w:val="14"/>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4985EFF"/>
    <w:multiLevelType w:val="multilevel"/>
    <w:tmpl w:val="04985EFF"/>
    <w:lvl w:ilvl="0" w:tentative="0">
      <w:start w:val="1"/>
      <w:numFmt w:val="decimal"/>
      <w:lvlText w:val="(%1)"/>
      <w:lvlJc w:val="left"/>
      <w:pPr>
        <w:ind w:left="840" w:hanging="360"/>
      </w:pPr>
      <w:rPr>
        <w:rFonts w:hint="default"/>
      </w:r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1">
    <w:nsid w:val="08A55763"/>
    <w:multiLevelType w:val="multilevel"/>
    <w:tmpl w:val="08A55763"/>
    <w:lvl w:ilvl="0" w:tentative="0">
      <w:start w:val="1"/>
      <w:numFmt w:val="decimal"/>
      <w:lvlText w:val="(%1)"/>
      <w:lvlJc w:val="left"/>
      <w:pPr>
        <w:ind w:left="840" w:hanging="360"/>
      </w:pPr>
      <w:rPr>
        <w:rFonts w:hint="default"/>
      </w:r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2">
    <w:nsid w:val="0F4E6929"/>
    <w:multiLevelType w:val="multilevel"/>
    <w:tmpl w:val="0F4E6929"/>
    <w:lvl w:ilvl="0" w:tentative="0">
      <w:start w:val="1"/>
      <w:numFmt w:val="decimal"/>
      <w:lvlText w:val="(%1)"/>
      <w:lvlJc w:val="left"/>
      <w:pPr>
        <w:ind w:left="840" w:hanging="360"/>
      </w:pPr>
      <w:rPr>
        <w:rFonts w:hint="default"/>
      </w:r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3">
    <w:nsid w:val="0F781E1B"/>
    <w:multiLevelType w:val="multilevel"/>
    <w:tmpl w:val="0F781E1B"/>
    <w:lvl w:ilvl="0" w:tentative="0">
      <w:start w:val="1"/>
      <w:numFmt w:val="decimal"/>
      <w:lvlText w:val="(%1)"/>
      <w:lvlJc w:val="left"/>
      <w:pPr>
        <w:ind w:left="840" w:hanging="360"/>
      </w:pPr>
      <w:rPr>
        <w:rFonts w:hint="default"/>
      </w:r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4">
    <w:nsid w:val="130A246F"/>
    <w:multiLevelType w:val="multilevel"/>
    <w:tmpl w:val="130A246F"/>
    <w:lvl w:ilvl="0" w:tentative="0">
      <w:start w:val="1"/>
      <w:numFmt w:val="decimal"/>
      <w:lvlText w:val="(%1)"/>
      <w:lvlJc w:val="left"/>
      <w:pPr>
        <w:ind w:left="840" w:hanging="360"/>
      </w:pPr>
      <w:rPr>
        <w:rFonts w:hint="default"/>
      </w:r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5">
    <w:nsid w:val="23C91BE7"/>
    <w:multiLevelType w:val="multilevel"/>
    <w:tmpl w:val="23C91BE7"/>
    <w:lvl w:ilvl="0" w:tentative="0">
      <w:start w:val="1"/>
      <w:numFmt w:val="decimal"/>
      <w:lvlText w:val="(%1)"/>
      <w:lvlJc w:val="left"/>
      <w:pPr>
        <w:ind w:left="840" w:hanging="360"/>
      </w:pPr>
      <w:rPr>
        <w:rFonts w:hint="default"/>
      </w:r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6">
    <w:nsid w:val="2F353109"/>
    <w:multiLevelType w:val="multilevel"/>
    <w:tmpl w:val="2F353109"/>
    <w:lvl w:ilvl="0" w:tentative="0">
      <w:start w:val="1"/>
      <w:numFmt w:val="decimal"/>
      <w:lvlText w:val="(%1)"/>
      <w:lvlJc w:val="left"/>
      <w:pPr>
        <w:ind w:left="840" w:hanging="360"/>
      </w:pPr>
      <w:rPr>
        <w:rFonts w:hint="default"/>
      </w:r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7">
    <w:nsid w:val="37380CAD"/>
    <w:multiLevelType w:val="multilevel"/>
    <w:tmpl w:val="37380CAD"/>
    <w:lvl w:ilvl="0" w:tentative="0">
      <w:start w:val="1"/>
      <w:numFmt w:val="decimal"/>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8">
    <w:nsid w:val="3A4411E4"/>
    <w:multiLevelType w:val="multilevel"/>
    <w:tmpl w:val="3A4411E4"/>
    <w:lvl w:ilvl="0" w:tentative="0">
      <w:start w:val="1"/>
      <w:numFmt w:val="decimal"/>
      <w:lvlText w:val="(%1)"/>
      <w:lvlJc w:val="left"/>
      <w:pPr>
        <w:ind w:left="840" w:hanging="360"/>
      </w:pPr>
      <w:rPr>
        <w:rFonts w:hint="default"/>
      </w:r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9">
    <w:nsid w:val="3E1C7B75"/>
    <w:multiLevelType w:val="multilevel"/>
    <w:tmpl w:val="3E1C7B75"/>
    <w:lvl w:ilvl="0" w:tentative="0">
      <w:start w:val="1"/>
      <w:numFmt w:val="decimal"/>
      <w:lvlText w:val="(%1)"/>
      <w:lvlJc w:val="left"/>
      <w:pPr>
        <w:ind w:left="840" w:hanging="360"/>
      </w:pPr>
      <w:rPr>
        <w:rFonts w:hint="default"/>
      </w:r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10">
    <w:nsid w:val="3E85290F"/>
    <w:multiLevelType w:val="multilevel"/>
    <w:tmpl w:val="3E85290F"/>
    <w:lvl w:ilvl="0" w:tentative="0">
      <w:start w:val="1"/>
      <w:numFmt w:val="decimal"/>
      <w:lvlText w:val="(%1)"/>
      <w:lvlJc w:val="left"/>
      <w:pPr>
        <w:ind w:left="840" w:hanging="360"/>
      </w:pPr>
      <w:rPr>
        <w:rFonts w:hint="default"/>
      </w:r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11">
    <w:nsid w:val="41BC0F04"/>
    <w:multiLevelType w:val="multilevel"/>
    <w:tmpl w:val="41BC0F04"/>
    <w:lvl w:ilvl="0" w:tentative="0">
      <w:start w:val="1"/>
      <w:numFmt w:val="decimal"/>
      <w:lvlText w:val="(%1)"/>
      <w:lvlJc w:val="left"/>
      <w:pPr>
        <w:ind w:left="840" w:hanging="360"/>
      </w:pPr>
      <w:rPr>
        <w:rFonts w:hint="default"/>
      </w:r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12">
    <w:nsid w:val="45D37D6A"/>
    <w:multiLevelType w:val="multilevel"/>
    <w:tmpl w:val="45D37D6A"/>
    <w:lvl w:ilvl="0" w:tentative="0">
      <w:start w:val="1"/>
      <w:numFmt w:val="decimal"/>
      <w:lvlText w:val="(%1)"/>
      <w:lvlJc w:val="left"/>
      <w:pPr>
        <w:ind w:left="840" w:hanging="360"/>
      </w:pPr>
      <w:rPr>
        <w:rFonts w:hint="default"/>
      </w:r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13">
    <w:nsid w:val="47A261A3"/>
    <w:multiLevelType w:val="multilevel"/>
    <w:tmpl w:val="47A261A3"/>
    <w:lvl w:ilvl="0" w:tentative="0">
      <w:start w:val="1"/>
      <w:numFmt w:val="decimal"/>
      <w:lvlText w:val="(%1)"/>
      <w:lvlJc w:val="left"/>
      <w:pPr>
        <w:ind w:left="840" w:hanging="360"/>
      </w:pPr>
      <w:rPr>
        <w:rFonts w:hint="default"/>
      </w:r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14">
    <w:nsid w:val="4CF10008"/>
    <w:multiLevelType w:val="multilevel"/>
    <w:tmpl w:val="4CF10008"/>
    <w:lvl w:ilvl="0" w:tentative="0">
      <w:start w:val="1"/>
      <w:numFmt w:val="decimal"/>
      <w:lvlText w:val="(%1)"/>
      <w:lvlJc w:val="left"/>
      <w:pPr>
        <w:ind w:left="840" w:hanging="360"/>
      </w:pPr>
      <w:rPr>
        <w:rFonts w:hint="default"/>
      </w:r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15">
    <w:nsid w:val="51CD5FC9"/>
    <w:multiLevelType w:val="multilevel"/>
    <w:tmpl w:val="51CD5FC9"/>
    <w:lvl w:ilvl="0" w:tentative="0">
      <w:start w:val="1"/>
      <w:numFmt w:val="decimal"/>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6">
    <w:nsid w:val="54EB1395"/>
    <w:multiLevelType w:val="multilevel"/>
    <w:tmpl w:val="54EB1395"/>
    <w:lvl w:ilvl="0" w:tentative="0">
      <w:start w:val="1"/>
      <w:numFmt w:val="decimal"/>
      <w:lvlText w:val="(%1)"/>
      <w:lvlJc w:val="left"/>
      <w:pPr>
        <w:ind w:left="840" w:hanging="360"/>
      </w:pPr>
      <w:rPr>
        <w:rFonts w:hint="default"/>
      </w:r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17">
    <w:nsid w:val="6F5D20D5"/>
    <w:multiLevelType w:val="multilevel"/>
    <w:tmpl w:val="6F5D20D5"/>
    <w:lvl w:ilvl="0" w:tentative="0">
      <w:start w:val="1"/>
      <w:numFmt w:val="decimal"/>
      <w:lvlText w:val="(%1)"/>
      <w:lvlJc w:val="left"/>
      <w:pPr>
        <w:ind w:left="840" w:hanging="360"/>
      </w:pPr>
      <w:rPr>
        <w:rFonts w:hint="default"/>
      </w:r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18">
    <w:nsid w:val="70F06B3D"/>
    <w:multiLevelType w:val="multilevel"/>
    <w:tmpl w:val="70F06B3D"/>
    <w:lvl w:ilvl="0" w:tentative="0">
      <w:start w:val="1"/>
      <w:numFmt w:val="decimal"/>
      <w:lvlText w:val="(%1)"/>
      <w:lvlJc w:val="left"/>
      <w:pPr>
        <w:ind w:left="840" w:hanging="360"/>
      </w:pPr>
      <w:rPr>
        <w:rFonts w:hint="default"/>
      </w:r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19">
    <w:nsid w:val="71AF0B23"/>
    <w:multiLevelType w:val="multilevel"/>
    <w:tmpl w:val="71AF0B23"/>
    <w:lvl w:ilvl="0" w:tentative="0">
      <w:start w:val="1"/>
      <w:numFmt w:val="decimal"/>
      <w:lvlText w:val="(%1)"/>
      <w:lvlJc w:val="left"/>
      <w:pPr>
        <w:ind w:left="840" w:hanging="360"/>
      </w:pPr>
      <w:rPr>
        <w:rFonts w:hint="default"/>
      </w:r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20">
    <w:nsid w:val="72E22B54"/>
    <w:multiLevelType w:val="multilevel"/>
    <w:tmpl w:val="72E22B54"/>
    <w:lvl w:ilvl="0" w:tentative="0">
      <w:start w:val="1"/>
      <w:numFmt w:val="decimal"/>
      <w:lvlText w:val="(%1)"/>
      <w:lvlJc w:val="left"/>
      <w:pPr>
        <w:ind w:left="840" w:hanging="360"/>
      </w:pPr>
      <w:rPr>
        <w:rFonts w:hint="default"/>
      </w:r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21">
    <w:nsid w:val="76E870A0"/>
    <w:multiLevelType w:val="multilevel"/>
    <w:tmpl w:val="76E870A0"/>
    <w:lvl w:ilvl="0" w:tentative="0">
      <w:start w:val="1"/>
      <w:numFmt w:val="decimal"/>
      <w:lvlText w:val="(%1)"/>
      <w:lvlJc w:val="left"/>
      <w:pPr>
        <w:ind w:left="840" w:hanging="360"/>
      </w:pPr>
      <w:rPr>
        <w:rFonts w:hint="default"/>
      </w:r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22">
    <w:nsid w:val="770E35A7"/>
    <w:multiLevelType w:val="multilevel"/>
    <w:tmpl w:val="770E35A7"/>
    <w:lvl w:ilvl="0" w:tentative="0">
      <w:start w:val="1"/>
      <w:numFmt w:val="decimal"/>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3">
    <w:nsid w:val="785D6213"/>
    <w:multiLevelType w:val="multilevel"/>
    <w:tmpl w:val="785D6213"/>
    <w:lvl w:ilvl="0" w:tentative="0">
      <w:start w:val="1"/>
      <w:numFmt w:val="decimal"/>
      <w:lvlText w:val="(%1)"/>
      <w:lvlJc w:val="left"/>
      <w:pPr>
        <w:ind w:left="840" w:hanging="360"/>
      </w:pPr>
      <w:rPr>
        <w:rFonts w:hint="default"/>
      </w:r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24">
    <w:nsid w:val="7BB3572F"/>
    <w:multiLevelType w:val="multilevel"/>
    <w:tmpl w:val="7BB3572F"/>
    <w:lvl w:ilvl="0" w:tentative="0">
      <w:start w:val="1"/>
      <w:numFmt w:val="decimal"/>
      <w:lvlText w:val="(%1)"/>
      <w:lvlJc w:val="left"/>
      <w:pPr>
        <w:ind w:left="840" w:hanging="360"/>
      </w:pPr>
      <w:rPr>
        <w:rFonts w:hint="default"/>
      </w:r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num w:numId="1">
    <w:abstractNumId w:val="16"/>
  </w:num>
  <w:num w:numId="2">
    <w:abstractNumId w:val="2"/>
  </w:num>
  <w:num w:numId="3">
    <w:abstractNumId w:val="6"/>
  </w:num>
  <w:num w:numId="4">
    <w:abstractNumId w:val="17"/>
  </w:num>
  <w:num w:numId="5">
    <w:abstractNumId w:val="19"/>
  </w:num>
  <w:num w:numId="6">
    <w:abstractNumId w:val="4"/>
  </w:num>
  <w:num w:numId="7">
    <w:abstractNumId w:val="12"/>
  </w:num>
  <w:num w:numId="8">
    <w:abstractNumId w:val="18"/>
  </w:num>
  <w:num w:numId="9">
    <w:abstractNumId w:val="1"/>
  </w:num>
  <w:num w:numId="10">
    <w:abstractNumId w:val="14"/>
  </w:num>
  <w:num w:numId="11">
    <w:abstractNumId w:val="13"/>
  </w:num>
  <w:num w:numId="12">
    <w:abstractNumId w:val="21"/>
  </w:num>
  <w:num w:numId="13">
    <w:abstractNumId w:val="22"/>
  </w:num>
  <w:num w:numId="14">
    <w:abstractNumId w:val="24"/>
  </w:num>
  <w:num w:numId="15">
    <w:abstractNumId w:val="5"/>
  </w:num>
  <w:num w:numId="16">
    <w:abstractNumId w:val="11"/>
  </w:num>
  <w:num w:numId="17">
    <w:abstractNumId w:val="20"/>
  </w:num>
  <w:num w:numId="18">
    <w:abstractNumId w:val="10"/>
  </w:num>
  <w:num w:numId="19">
    <w:abstractNumId w:val="0"/>
  </w:num>
  <w:num w:numId="20">
    <w:abstractNumId w:val="15"/>
  </w:num>
  <w:num w:numId="21">
    <w:abstractNumId w:val="23"/>
  </w:num>
  <w:num w:numId="22">
    <w:abstractNumId w:val="9"/>
  </w:num>
  <w:num w:numId="23">
    <w:abstractNumId w:val="3"/>
  </w:num>
  <w:num w:numId="24">
    <w:abstractNumId w:val="8"/>
  </w:num>
  <w:num w:numId="2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NotDisplayPageBoundaries w:val="1"/>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139EB"/>
    <w:rsid w:val="000008B1"/>
    <w:rsid w:val="00001854"/>
    <w:rsid w:val="00003C2A"/>
    <w:rsid w:val="00006F1F"/>
    <w:rsid w:val="000236F2"/>
    <w:rsid w:val="00032D3F"/>
    <w:rsid w:val="00033CF8"/>
    <w:rsid w:val="00035928"/>
    <w:rsid w:val="00036ED4"/>
    <w:rsid w:val="00040615"/>
    <w:rsid w:val="00047150"/>
    <w:rsid w:val="00056C2B"/>
    <w:rsid w:val="00060CF3"/>
    <w:rsid w:val="00061E77"/>
    <w:rsid w:val="00062EEF"/>
    <w:rsid w:val="0006380A"/>
    <w:rsid w:val="000665D9"/>
    <w:rsid w:val="00067C27"/>
    <w:rsid w:val="00070B1A"/>
    <w:rsid w:val="00073507"/>
    <w:rsid w:val="00075DE9"/>
    <w:rsid w:val="00076B7A"/>
    <w:rsid w:val="000830B2"/>
    <w:rsid w:val="00090F05"/>
    <w:rsid w:val="00091ED1"/>
    <w:rsid w:val="000A5861"/>
    <w:rsid w:val="000B2732"/>
    <w:rsid w:val="000B388B"/>
    <w:rsid w:val="000B5DA0"/>
    <w:rsid w:val="000C0C30"/>
    <w:rsid w:val="000C1312"/>
    <w:rsid w:val="000C1AD5"/>
    <w:rsid w:val="000C5E06"/>
    <w:rsid w:val="000D01F2"/>
    <w:rsid w:val="000D0388"/>
    <w:rsid w:val="000E3CEE"/>
    <w:rsid w:val="000F1184"/>
    <w:rsid w:val="000F27CD"/>
    <w:rsid w:val="000F3CAF"/>
    <w:rsid w:val="000F45CD"/>
    <w:rsid w:val="000F7C54"/>
    <w:rsid w:val="00100351"/>
    <w:rsid w:val="00101399"/>
    <w:rsid w:val="00102357"/>
    <w:rsid w:val="00102688"/>
    <w:rsid w:val="00104754"/>
    <w:rsid w:val="00114935"/>
    <w:rsid w:val="001167FF"/>
    <w:rsid w:val="001204F1"/>
    <w:rsid w:val="00122202"/>
    <w:rsid w:val="00123BC7"/>
    <w:rsid w:val="00124B34"/>
    <w:rsid w:val="0012670D"/>
    <w:rsid w:val="00134095"/>
    <w:rsid w:val="00141095"/>
    <w:rsid w:val="0014128C"/>
    <w:rsid w:val="00142E5D"/>
    <w:rsid w:val="00145BE0"/>
    <w:rsid w:val="001478DB"/>
    <w:rsid w:val="00147ABA"/>
    <w:rsid w:val="00152B01"/>
    <w:rsid w:val="0015412F"/>
    <w:rsid w:val="00156720"/>
    <w:rsid w:val="00157B81"/>
    <w:rsid w:val="00162DBF"/>
    <w:rsid w:val="001630C4"/>
    <w:rsid w:val="00165797"/>
    <w:rsid w:val="00171755"/>
    <w:rsid w:val="0017551E"/>
    <w:rsid w:val="00177B5C"/>
    <w:rsid w:val="001821F4"/>
    <w:rsid w:val="00185C5F"/>
    <w:rsid w:val="0019011A"/>
    <w:rsid w:val="00191F47"/>
    <w:rsid w:val="0019357F"/>
    <w:rsid w:val="001952FA"/>
    <w:rsid w:val="00195778"/>
    <w:rsid w:val="001A0005"/>
    <w:rsid w:val="001A244E"/>
    <w:rsid w:val="001A6537"/>
    <w:rsid w:val="001B1F3A"/>
    <w:rsid w:val="001B47BA"/>
    <w:rsid w:val="001C1B88"/>
    <w:rsid w:val="001C3350"/>
    <w:rsid w:val="001C3C61"/>
    <w:rsid w:val="001C6B3F"/>
    <w:rsid w:val="001D0875"/>
    <w:rsid w:val="001D2269"/>
    <w:rsid w:val="001D5AC4"/>
    <w:rsid w:val="001E1E21"/>
    <w:rsid w:val="001E2746"/>
    <w:rsid w:val="001E3B1D"/>
    <w:rsid w:val="001F1752"/>
    <w:rsid w:val="001F401F"/>
    <w:rsid w:val="002027E0"/>
    <w:rsid w:val="002046F7"/>
    <w:rsid w:val="002047A0"/>
    <w:rsid w:val="00205276"/>
    <w:rsid w:val="0021378C"/>
    <w:rsid w:val="00217618"/>
    <w:rsid w:val="00226A2B"/>
    <w:rsid w:val="00230F58"/>
    <w:rsid w:val="00244A3C"/>
    <w:rsid w:val="00250E99"/>
    <w:rsid w:val="0025100B"/>
    <w:rsid w:val="00254AE1"/>
    <w:rsid w:val="002556A1"/>
    <w:rsid w:val="00260391"/>
    <w:rsid w:val="002657D4"/>
    <w:rsid w:val="002700F6"/>
    <w:rsid w:val="0027587D"/>
    <w:rsid w:val="00277265"/>
    <w:rsid w:val="00280B6D"/>
    <w:rsid w:val="00284562"/>
    <w:rsid w:val="00291E32"/>
    <w:rsid w:val="00294726"/>
    <w:rsid w:val="00295CBA"/>
    <w:rsid w:val="002A56FE"/>
    <w:rsid w:val="002B232F"/>
    <w:rsid w:val="002B40AB"/>
    <w:rsid w:val="002B627E"/>
    <w:rsid w:val="002C0999"/>
    <w:rsid w:val="002C0D37"/>
    <w:rsid w:val="002C1B10"/>
    <w:rsid w:val="002C1E45"/>
    <w:rsid w:val="002C5915"/>
    <w:rsid w:val="002C7ADA"/>
    <w:rsid w:val="002D4F75"/>
    <w:rsid w:val="002D5886"/>
    <w:rsid w:val="002D6E06"/>
    <w:rsid w:val="002E257B"/>
    <w:rsid w:val="002E3429"/>
    <w:rsid w:val="002E3D1F"/>
    <w:rsid w:val="002E3E47"/>
    <w:rsid w:val="002E78CC"/>
    <w:rsid w:val="002E7A83"/>
    <w:rsid w:val="002F20AF"/>
    <w:rsid w:val="002F29FC"/>
    <w:rsid w:val="002F7516"/>
    <w:rsid w:val="00304B84"/>
    <w:rsid w:val="0030697B"/>
    <w:rsid w:val="00307B6A"/>
    <w:rsid w:val="003105C3"/>
    <w:rsid w:val="00311046"/>
    <w:rsid w:val="0031615F"/>
    <w:rsid w:val="00323DB4"/>
    <w:rsid w:val="0032712F"/>
    <w:rsid w:val="003274F6"/>
    <w:rsid w:val="00334926"/>
    <w:rsid w:val="00342120"/>
    <w:rsid w:val="00346416"/>
    <w:rsid w:val="00346B1A"/>
    <w:rsid w:val="0036104E"/>
    <w:rsid w:val="00364080"/>
    <w:rsid w:val="0036577E"/>
    <w:rsid w:val="003674DB"/>
    <w:rsid w:val="0037060D"/>
    <w:rsid w:val="003741C1"/>
    <w:rsid w:val="00380A51"/>
    <w:rsid w:val="00391271"/>
    <w:rsid w:val="0039361C"/>
    <w:rsid w:val="00394707"/>
    <w:rsid w:val="00397073"/>
    <w:rsid w:val="003972AE"/>
    <w:rsid w:val="00397667"/>
    <w:rsid w:val="003A23E8"/>
    <w:rsid w:val="003A3B9F"/>
    <w:rsid w:val="003B1248"/>
    <w:rsid w:val="003B3F6F"/>
    <w:rsid w:val="003B6364"/>
    <w:rsid w:val="003C2BE5"/>
    <w:rsid w:val="003C2C99"/>
    <w:rsid w:val="003C6A96"/>
    <w:rsid w:val="003C6DBF"/>
    <w:rsid w:val="003C7869"/>
    <w:rsid w:val="003D1E7E"/>
    <w:rsid w:val="003D743C"/>
    <w:rsid w:val="003E0424"/>
    <w:rsid w:val="003E0792"/>
    <w:rsid w:val="003E79C8"/>
    <w:rsid w:val="003F205A"/>
    <w:rsid w:val="003F3C36"/>
    <w:rsid w:val="003F711C"/>
    <w:rsid w:val="0040012D"/>
    <w:rsid w:val="004025BE"/>
    <w:rsid w:val="00403B0D"/>
    <w:rsid w:val="00405605"/>
    <w:rsid w:val="00425449"/>
    <w:rsid w:val="00426C65"/>
    <w:rsid w:val="00426E3D"/>
    <w:rsid w:val="00431CC7"/>
    <w:rsid w:val="004338BC"/>
    <w:rsid w:val="004338EA"/>
    <w:rsid w:val="00436BCA"/>
    <w:rsid w:val="00440F87"/>
    <w:rsid w:val="00443251"/>
    <w:rsid w:val="00444758"/>
    <w:rsid w:val="00450092"/>
    <w:rsid w:val="00450ADA"/>
    <w:rsid w:val="00452373"/>
    <w:rsid w:val="00452D71"/>
    <w:rsid w:val="00454128"/>
    <w:rsid w:val="004635ED"/>
    <w:rsid w:val="00463BAD"/>
    <w:rsid w:val="00464320"/>
    <w:rsid w:val="004645F2"/>
    <w:rsid w:val="00466D01"/>
    <w:rsid w:val="0046729E"/>
    <w:rsid w:val="00470892"/>
    <w:rsid w:val="004771D5"/>
    <w:rsid w:val="00484B6A"/>
    <w:rsid w:val="0048707A"/>
    <w:rsid w:val="00493E6D"/>
    <w:rsid w:val="00495100"/>
    <w:rsid w:val="00497206"/>
    <w:rsid w:val="004A1C88"/>
    <w:rsid w:val="004A5660"/>
    <w:rsid w:val="004A5687"/>
    <w:rsid w:val="004A74EB"/>
    <w:rsid w:val="004B0B37"/>
    <w:rsid w:val="004B2F3C"/>
    <w:rsid w:val="004B4C48"/>
    <w:rsid w:val="004B5DBF"/>
    <w:rsid w:val="004B651C"/>
    <w:rsid w:val="004C38BD"/>
    <w:rsid w:val="004C3AD4"/>
    <w:rsid w:val="004C4A09"/>
    <w:rsid w:val="004C60E4"/>
    <w:rsid w:val="004D3079"/>
    <w:rsid w:val="004D5A90"/>
    <w:rsid w:val="004D67F1"/>
    <w:rsid w:val="004E3015"/>
    <w:rsid w:val="004E4A32"/>
    <w:rsid w:val="004E7B53"/>
    <w:rsid w:val="004F4FB9"/>
    <w:rsid w:val="004F6A76"/>
    <w:rsid w:val="005012C4"/>
    <w:rsid w:val="005047F2"/>
    <w:rsid w:val="00505FFA"/>
    <w:rsid w:val="0050634D"/>
    <w:rsid w:val="00515485"/>
    <w:rsid w:val="00520D44"/>
    <w:rsid w:val="00521C33"/>
    <w:rsid w:val="0052280F"/>
    <w:rsid w:val="005229A1"/>
    <w:rsid w:val="00522BF2"/>
    <w:rsid w:val="00523B35"/>
    <w:rsid w:val="005251B8"/>
    <w:rsid w:val="00530A6F"/>
    <w:rsid w:val="00530EA3"/>
    <w:rsid w:val="00535411"/>
    <w:rsid w:val="00535C48"/>
    <w:rsid w:val="00535CDD"/>
    <w:rsid w:val="00537719"/>
    <w:rsid w:val="00537ACE"/>
    <w:rsid w:val="00542867"/>
    <w:rsid w:val="0054444F"/>
    <w:rsid w:val="00547B6F"/>
    <w:rsid w:val="00550B47"/>
    <w:rsid w:val="00551755"/>
    <w:rsid w:val="0055382B"/>
    <w:rsid w:val="00553C6A"/>
    <w:rsid w:val="00554AC7"/>
    <w:rsid w:val="00554BBC"/>
    <w:rsid w:val="005557F3"/>
    <w:rsid w:val="0055718A"/>
    <w:rsid w:val="00557604"/>
    <w:rsid w:val="00562512"/>
    <w:rsid w:val="00562978"/>
    <w:rsid w:val="00565836"/>
    <w:rsid w:val="00567FDA"/>
    <w:rsid w:val="00575DF1"/>
    <w:rsid w:val="005813B8"/>
    <w:rsid w:val="00582D01"/>
    <w:rsid w:val="00590AE1"/>
    <w:rsid w:val="00590CFD"/>
    <w:rsid w:val="00591D77"/>
    <w:rsid w:val="005A1544"/>
    <w:rsid w:val="005A7A86"/>
    <w:rsid w:val="005B13E4"/>
    <w:rsid w:val="005B1AAC"/>
    <w:rsid w:val="005B1AC9"/>
    <w:rsid w:val="005D094C"/>
    <w:rsid w:val="005D14F7"/>
    <w:rsid w:val="005D543A"/>
    <w:rsid w:val="005D57D0"/>
    <w:rsid w:val="005D5E9C"/>
    <w:rsid w:val="005D7B12"/>
    <w:rsid w:val="005E16EF"/>
    <w:rsid w:val="005E5DBC"/>
    <w:rsid w:val="005E7DE7"/>
    <w:rsid w:val="005F235C"/>
    <w:rsid w:val="005F4629"/>
    <w:rsid w:val="005F7F19"/>
    <w:rsid w:val="00601D98"/>
    <w:rsid w:val="0060289D"/>
    <w:rsid w:val="006061AA"/>
    <w:rsid w:val="00607D26"/>
    <w:rsid w:val="00614B8F"/>
    <w:rsid w:val="00615054"/>
    <w:rsid w:val="0061723A"/>
    <w:rsid w:val="00621CED"/>
    <w:rsid w:val="006251D6"/>
    <w:rsid w:val="0063149B"/>
    <w:rsid w:val="006314C9"/>
    <w:rsid w:val="00632C14"/>
    <w:rsid w:val="00634C07"/>
    <w:rsid w:val="006366CA"/>
    <w:rsid w:val="0063754B"/>
    <w:rsid w:val="0064127C"/>
    <w:rsid w:val="0064131B"/>
    <w:rsid w:val="00644B82"/>
    <w:rsid w:val="00644E37"/>
    <w:rsid w:val="006453C4"/>
    <w:rsid w:val="00645546"/>
    <w:rsid w:val="006465A6"/>
    <w:rsid w:val="00654C56"/>
    <w:rsid w:val="0065605C"/>
    <w:rsid w:val="00656DA3"/>
    <w:rsid w:val="00662DC9"/>
    <w:rsid w:val="006728CD"/>
    <w:rsid w:val="006744CE"/>
    <w:rsid w:val="006762BB"/>
    <w:rsid w:val="00676F61"/>
    <w:rsid w:val="00687304"/>
    <w:rsid w:val="00691737"/>
    <w:rsid w:val="00695B3C"/>
    <w:rsid w:val="00696C93"/>
    <w:rsid w:val="006A40FB"/>
    <w:rsid w:val="006A430E"/>
    <w:rsid w:val="006A5B23"/>
    <w:rsid w:val="006A6185"/>
    <w:rsid w:val="006B4145"/>
    <w:rsid w:val="006B4EF4"/>
    <w:rsid w:val="006B66E0"/>
    <w:rsid w:val="006C09F1"/>
    <w:rsid w:val="006C2FF1"/>
    <w:rsid w:val="006C468E"/>
    <w:rsid w:val="006C685F"/>
    <w:rsid w:val="006D188C"/>
    <w:rsid w:val="006D2645"/>
    <w:rsid w:val="006D2C3F"/>
    <w:rsid w:val="006D5755"/>
    <w:rsid w:val="006D57A5"/>
    <w:rsid w:val="006E090A"/>
    <w:rsid w:val="006E0E10"/>
    <w:rsid w:val="006F0406"/>
    <w:rsid w:val="00702559"/>
    <w:rsid w:val="007070BB"/>
    <w:rsid w:val="00707E72"/>
    <w:rsid w:val="00714442"/>
    <w:rsid w:val="00714F08"/>
    <w:rsid w:val="00715BB1"/>
    <w:rsid w:val="00732D60"/>
    <w:rsid w:val="0073368F"/>
    <w:rsid w:val="007360ED"/>
    <w:rsid w:val="00737E5F"/>
    <w:rsid w:val="00751951"/>
    <w:rsid w:val="00756138"/>
    <w:rsid w:val="0075796C"/>
    <w:rsid w:val="0076015B"/>
    <w:rsid w:val="007614BC"/>
    <w:rsid w:val="00763899"/>
    <w:rsid w:val="00763B66"/>
    <w:rsid w:val="00763DD4"/>
    <w:rsid w:val="00773C53"/>
    <w:rsid w:val="00777B7F"/>
    <w:rsid w:val="00782FB2"/>
    <w:rsid w:val="00783C70"/>
    <w:rsid w:val="00784F8B"/>
    <w:rsid w:val="007870EB"/>
    <w:rsid w:val="0079028D"/>
    <w:rsid w:val="0079774E"/>
    <w:rsid w:val="007A65AB"/>
    <w:rsid w:val="007A68E4"/>
    <w:rsid w:val="007A6BF6"/>
    <w:rsid w:val="007B4FC8"/>
    <w:rsid w:val="007C3DAF"/>
    <w:rsid w:val="007C3FFE"/>
    <w:rsid w:val="007D0971"/>
    <w:rsid w:val="007D1DC2"/>
    <w:rsid w:val="007D7161"/>
    <w:rsid w:val="007E1B9E"/>
    <w:rsid w:val="007E38D6"/>
    <w:rsid w:val="007E4551"/>
    <w:rsid w:val="007F2B5C"/>
    <w:rsid w:val="007F6111"/>
    <w:rsid w:val="00802F10"/>
    <w:rsid w:val="00803BF4"/>
    <w:rsid w:val="008063BA"/>
    <w:rsid w:val="00810E69"/>
    <w:rsid w:val="00816255"/>
    <w:rsid w:val="008206DA"/>
    <w:rsid w:val="008209F6"/>
    <w:rsid w:val="00820C43"/>
    <w:rsid w:val="0082107D"/>
    <w:rsid w:val="008226D5"/>
    <w:rsid w:val="00826269"/>
    <w:rsid w:val="00834789"/>
    <w:rsid w:val="00834F2C"/>
    <w:rsid w:val="00835D97"/>
    <w:rsid w:val="008362BA"/>
    <w:rsid w:val="00836597"/>
    <w:rsid w:val="008374CB"/>
    <w:rsid w:val="00841759"/>
    <w:rsid w:val="00841F08"/>
    <w:rsid w:val="00844F67"/>
    <w:rsid w:val="00853CD2"/>
    <w:rsid w:val="00854228"/>
    <w:rsid w:val="00855A2A"/>
    <w:rsid w:val="00865F4D"/>
    <w:rsid w:val="00865F84"/>
    <w:rsid w:val="0086653C"/>
    <w:rsid w:val="00877CE8"/>
    <w:rsid w:val="00880BD5"/>
    <w:rsid w:val="00882F83"/>
    <w:rsid w:val="00885799"/>
    <w:rsid w:val="008859DC"/>
    <w:rsid w:val="00890991"/>
    <w:rsid w:val="00891D10"/>
    <w:rsid w:val="00892C44"/>
    <w:rsid w:val="008940B2"/>
    <w:rsid w:val="00895649"/>
    <w:rsid w:val="008A37C8"/>
    <w:rsid w:val="008A44F0"/>
    <w:rsid w:val="008A7546"/>
    <w:rsid w:val="008A7A4E"/>
    <w:rsid w:val="008A7DE4"/>
    <w:rsid w:val="008A7EF9"/>
    <w:rsid w:val="008A7F33"/>
    <w:rsid w:val="008B2581"/>
    <w:rsid w:val="008B67E1"/>
    <w:rsid w:val="008B6BF1"/>
    <w:rsid w:val="008B7E0B"/>
    <w:rsid w:val="008C2E9E"/>
    <w:rsid w:val="008C442F"/>
    <w:rsid w:val="008C4537"/>
    <w:rsid w:val="008D226B"/>
    <w:rsid w:val="008D2BB2"/>
    <w:rsid w:val="008D36FF"/>
    <w:rsid w:val="008D5719"/>
    <w:rsid w:val="008E4055"/>
    <w:rsid w:val="008E44ED"/>
    <w:rsid w:val="008F08A0"/>
    <w:rsid w:val="008F4457"/>
    <w:rsid w:val="008F5DF1"/>
    <w:rsid w:val="00900A9D"/>
    <w:rsid w:val="00902853"/>
    <w:rsid w:val="0090345C"/>
    <w:rsid w:val="00903873"/>
    <w:rsid w:val="0090633B"/>
    <w:rsid w:val="009103C6"/>
    <w:rsid w:val="00911ABF"/>
    <w:rsid w:val="00911F4A"/>
    <w:rsid w:val="00911FEF"/>
    <w:rsid w:val="009139EB"/>
    <w:rsid w:val="00914AB2"/>
    <w:rsid w:val="009154DE"/>
    <w:rsid w:val="009250D3"/>
    <w:rsid w:val="00925664"/>
    <w:rsid w:val="00926549"/>
    <w:rsid w:val="009273DA"/>
    <w:rsid w:val="00931D1D"/>
    <w:rsid w:val="009327A0"/>
    <w:rsid w:val="0093320F"/>
    <w:rsid w:val="00933B60"/>
    <w:rsid w:val="00933BCC"/>
    <w:rsid w:val="00951C37"/>
    <w:rsid w:val="00962BF9"/>
    <w:rsid w:val="00962D37"/>
    <w:rsid w:val="00965708"/>
    <w:rsid w:val="00965BCE"/>
    <w:rsid w:val="009671EB"/>
    <w:rsid w:val="00967CBD"/>
    <w:rsid w:val="00970258"/>
    <w:rsid w:val="00970976"/>
    <w:rsid w:val="00970BD5"/>
    <w:rsid w:val="00970C38"/>
    <w:rsid w:val="00970E7D"/>
    <w:rsid w:val="00972299"/>
    <w:rsid w:val="00974971"/>
    <w:rsid w:val="00975CA4"/>
    <w:rsid w:val="00977EE2"/>
    <w:rsid w:val="00981545"/>
    <w:rsid w:val="009835A0"/>
    <w:rsid w:val="009957A8"/>
    <w:rsid w:val="009A3AFA"/>
    <w:rsid w:val="009A537E"/>
    <w:rsid w:val="009A7D29"/>
    <w:rsid w:val="009B1128"/>
    <w:rsid w:val="009B1BFC"/>
    <w:rsid w:val="009C107F"/>
    <w:rsid w:val="009C1C49"/>
    <w:rsid w:val="009C5351"/>
    <w:rsid w:val="009D2AE7"/>
    <w:rsid w:val="009D5C10"/>
    <w:rsid w:val="009D5FC0"/>
    <w:rsid w:val="009D6936"/>
    <w:rsid w:val="009F0131"/>
    <w:rsid w:val="009F4D56"/>
    <w:rsid w:val="00A0185A"/>
    <w:rsid w:val="00A0312B"/>
    <w:rsid w:val="00A038D3"/>
    <w:rsid w:val="00A038F2"/>
    <w:rsid w:val="00A054A2"/>
    <w:rsid w:val="00A056D1"/>
    <w:rsid w:val="00A05F14"/>
    <w:rsid w:val="00A067D0"/>
    <w:rsid w:val="00A07255"/>
    <w:rsid w:val="00A11195"/>
    <w:rsid w:val="00A16F37"/>
    <w:rsid w:val="00A247CF"/>
    <w:rsid w:val="00A26101"/>
    <w:rsid w:val="00A30A99"/>
    <w:rsid w:val="00A314BB"/>
    <w:rsid w:val="00A314D1"/>
    <w:rsid w:val="00A324D7"/>
    <w:rsid w:val="00A334BD"/>
    <w:rsid w:val="00A343D4"/>
    <w:rsid w:val="00A42ADD"/>
    <w:rsid w:val="00A43C53"/>
    <w:rsid w:val="00A44DFF"/>
    <w:rsid w:val="00A519AE"/>
    <w:rsid w:val="00A51FA8"/>
    <w:rsid w:val="00A5538C"/>
    <w:rsid w:val="00A619A4"/>
    <w:rsid w:val="00A63FA3"/>
    <w:rsid w:val="00A643B4"/>
    <w:rsid w:val="00A71A7A"/>
    <w:rsid w:val="00A732B1"/>
    <w:rsid w:val="00A75DAE"/>
    <w:rsid w:val="00A80280"/>
    <w:rsid w:val="00A81BD0"/>
    <w:rsid w:val="00A90613"/>
    <w:rsid w:val="00A91D14"/>
    <w:rsid w:val="00A93A3E"/>
    <w:rsid w:val="00A94099"/>
    <w:rsid w:val="00A95C69"/>
    <w:rsid w:val="00A96288"/>
    <w:rsid w:val="00A97268"/>
    <w:rsid w:val="00A97458"/>
    <w:rsid w:val="00A97B1C"/>
    <w:rsid w:val="00AB1624"/>
    <w:rsid w:val="00AB335F"/>
    <w:rsid w:val="00AB41FD"/>
    <w:rsid w:val="00AB5F08"/>
    <w:rsid w:val="00AB7218"/>
    <w:rsid w:val="00AC53EB"/>
    <w:rsid w:val="00AC6313"/>
    <w:rsid w:val="00AD3CBC"/>
    <w:rsid w:val="00AD426D"/>
    <w:rsid w:val="00AD4D7F"/>
    <w:rsid w:val="00AD5FEC"/>
    <w:rsid w:val="00AD64F7"/>
    <w:rsid w:val="00AE2E50"/>
    <w:rsid w:val="00AE685D"/>
    <w:rsid w:val="00AE74B8"/>
    <w:rsid w:val="00AF042B"/>
    <w:rsid w:val="00AF35BD"/>
    <w:rsid w:val="00AF5F51"/>
    <w:rsid w:val="00AF6A1E"/>
    <w:rsid w:val="00B0007F"/>
    <w:rsid w:val="00B00566"/>
    <w:rsid w:val="00B0244F"/>
    <w:rsid w:val="00B05487"/>
    <w:rsid w:val="00B073A2"/>
    <w:rsid w:val="00B07C8B"/>
    <w:rsid w:val="00B07CF2"/>
    <w:rsid w:val="00B1061E"/>
    <w:rsid w:val="00B156AF"/>
    <w:rsid w:val="00B1632C"/>
    <w:rsid w:val="00B23AC5"/>
    <w:rsid w:val="00B25D49"/>
    <w:rsid w:val="00B269DE"/>
    <w:rsid w:val="00B26F3E"/>
    <w:rsid w:val="00B30401"/>
    <w:rsid w:val="00B310A8"/>
    <w:rsid w:val="00B37093"/>
    <w:rsid w:val="00B406F5"/>
    <w:rsid w:val="00B46717"/>
    <w:rsid w:val="00B5049D"/>
    <w:rsid w:val="00B541CF"/>
    <w:rsid w:val="00B605F3"/>
    <w:rsid w:val="00B64494"/>
    <w:rsid w:val="00B74165"/>
    <w:rsid w:val="00B743C5"/>
    <w:rsid w:val="00B757EB"/>
    <w:rsid w:val="00B77DDF"/>
    <w:rsid w:val="00B820C8"/>
    <w:rsid w:val="00B83810"/>
    <w:rsid w:val="00B8612E"/>
    <w:rsid w:val="00B92F27"/>
    <w:rsid w:val="00B96CAC"/>
    <w:rsid w:val="00BA0404"/>
    <w:rsid w:val="00BA676D"/>
    <w:rsid w:val="00BA7321"/>
    <w:rsid w:val="00BA76A7"/>
    <w:rsid w:val="00BA785C"/>
    <w:rsid w:val="00BB0AA0"/>
    <w:rsid w:val="00BB589E"/>
    <w:rsid w:val="00BB5EC1"/>
    <w:rsid w:val="00BB6F74"/>
    <w:rsid w:val="00BC1634"/>
    <w:rsid w:val="00BC3BBB"/>
    <w:rsid w:val="00BD441A"/>
    <w:rsid w:val="00BE3798"/>
    <w:rsid w:val="00BF0460"/>
    <w:rsid w:val="00BF565F"/>
    <w:rsid w:val="00BF7444"/>
    <w:rsid w:val="00BF76B7"/>
    <w:rsid w:val="00C01F42"/>
    <w:rsid w:val="00C031D7"/>
    <w:rsid w:val="00C06D06"/>
    <w:rsid w:val="00C118E8"/>
    <w:rsid w:val="00C21B76"/>
    <w:rsid w:val="00C26ABB"/>
    <w:rsid w:val="00C309C5"/>
    <w:rsid w:val="00C3560C"/>
    <w:rsid w:val="00C37B48"/>
    <w:rsid w:val="00C40CA6"/>
    <w:rsid w:val="00C52FF9"/>
    <w:rsid w:val="00C56F05"/>
    <w:rsid w:val="00C57DAD"/>
    <w:rsid w:val="00C60852"/>
    <w:rsid w:val="00C61471"/>
    <w:rsid w:val="00C64C52"/>
    <w:rsid w:val="00C66EA4"/>
    <w:rsid w:val="00C74853"/>
    <w:rsid w:val="00C80E38"/>
    <w:rsid w:val="00C9062D"/>
    <w:rsid w:val="00C951A1"/>
    <w:rsid w:val="00C96223"/>
    <w:rsid w:val="00C96BA3"/>
    <w:rsid w:val="00C97403"/>
    <w:rsid w:val="00C97601"/>
    <w:rsid w:val="00C979B8"/>
    <w:rsid w:val="00CA1698"/>
    <w:rsid w:val="00CA3813"/>
    <w:rsid w:val="00CA4BAD"/>
    <w:rsid w:val="00CA52C0"/>
    <w:rsid w:val="00CB1907"/>
    <w:rsid w:val="00CB2CFF"/>
    <w:rsid w:val="00CB481D"/>
    <w:rsid w:val="00CC4450"/>
    <w:rsid w:val="00CD5148"/>
    <w:rsid w:val="00CE112A"/>
    <w:rsid w:val="00CE225D"/>
    <w:rsid w:val="00CE6723"/>
    <w:rsid w:val="00CF07B9"/>
    <w:rsid w:val="00CF1FCD"/>
    <w:rsid w:val="00CF6D98"/>
    <w:rsid w:val="00D11934"/>
    <w:rsid w:val="00D14BC7"/>
    <w:rsid w:val="00D17515"/>
    <w:rsid w:val="00D178E6"/>
    <w:rsid w:val="00D2085F"/>
    <w:rsid w:val="00D218A8"/>
    <w:rsid w:val="00D2598E"/>
    <w:rsid w:val="00D2749D"/>
    <w:rsid w:val="00D27DD9"/>
    <w:rsid w:val="00D304D1"/>
    <w:rsid w:val="00D3068B"/>
    <w:rsid w:val="00D30934"/>
    <w:rsid w:val="00D3160A"/>
    <w:rsid w:val="00D32D8B"/>
    <w:rsid w:val="00D34AD4"/>
    <w:rsid w:val="00D42FF8"/>
    <w:rsid w:val="00D44D3A"/>
    <w:rsid w:val="00D5036F"/>
    <w:rsid w:val="00D515E9"/>
    <w:rsid w:val="00D5509B"/>
    <w:rsid w:val="00D57EAE"/>
    <w:rsid w:val="00D62142"/>
    <w:rsid w:val="00D62676"/>
    <w:rsid w:val="00D67C9A"/>
    <w:rsid w:val="00D70557"/>
    <w:rsid w:val="00D70661"/>
    <w:rsid w:val="00D76762"/>
    <w:rsid w:val="00D8099A"/>
    <w:rsid w:val="00D80C8F"/>
    <w:rsid w:val="00D81EB7"/>
    <w:rsid w:val="00D9307E"/>
    <w:rsid w:val="00DA0EC3"/>
    <w:rsid w:val="00DA1E97"/>
    <w:rsid w:val="00DB3F11"/>
    <w:rsid w:val="00DB54CB"/>
    <w:rsid w:val="00DB55DB"/>
    <w:rsid w:val="00DC0866"/>
    <w:rsid w:val="00DC3D5D"/>
    <w:rsid w:val="00DD1763"/>
    <w:rsid w:val="00DD7231"/>
    <w:rsid w:val="00DE25E6"/>
    <w:rsid w:val="00DE3A4B"/>
    <w:rsid w:val="00DE456F"/>
    <w:rsid w:val="00DE7738"/>
    <w:rsid w:val="00DF02C1"/>
    <w:rsid w:val="00DF5A76"/>
    <w:rsid w:val="00E02B1B"/>
    <w:rsid w:val="00E051F2"/>
    <w:rsid w:val="00E055AF"/>
    <w:rsid w:val="00E07A99"/>
    <w:rsid w:val="00E14084"/>
    <w:rsid w:val="00E17B1F"/>
    <w:rsid w:val="00E23E28"/>
    <w:rsid w:val="00E23F9E"/>
    <w:rsid w:val="00E252BD"/>
    <w:rsid w:val="00E25E35"/>
    <w:rsid w:val="00E32504"/>
    <w:rsid w:val="00E32C1D"/>
    <w:rsid w:val="00E33CAD"/>
    <w:rsid w:val="00E437A3"/>
    <w:rsid w:val="00E445D4"/>
    <w:rsid w:val="00E44B68"/>
    <w:rsid w:val="00E47CCA"/>
    <w:rsid w:val="00E51BF9"/>
    <w:rsid w:val="00E5207D"/>
    <w:rsid w:val="00E52F63"/>
    <w:rsid w:val="00E531A9"/>
    <w:rsid w:val="00E576DC"/>
    <w:rsid w:val="00E57AE0"/>
    <w:rsid w:val="00E62D22"/>
    <w:rsid w:val="00E638B1"/>
    <w:rsid w:val="00E64B9F"/>
    <w:rsid w:val="00E707F0"/>
    <w:rsid w:val="00E71D41"/>
    <w:rsid w:val="00E71F81"/>
    <w:rsid w:val="00E74C9B"/>
    <w:rsid w:val="00E75E23"/>
    <w:rsid w:val="00E848D0"/>
    <w:rsid w:val="00E90ADC"/>
    <w:rsid w:val="00E97F75"/>
    <w:rsid w:val="00EA0347"/>
    <w:rsid w:val="00EA1BBC"/>
    <w:rsid w:val="00EA2A38"/>
    <w:rsid w:val="00EA322F"/>
    <w:rsid w:val="00EA788B"/>
    <w:rsid w:val="00EB30CD"/>
    <w:rsid w:val="00EB3F32"/>
    <w:rsid w:val="00EB6B5B"/>
    <w:rsid w:val="00EB7128"/>
    <w:rsid w:val="00ED0B51"/>
    <w:rsid w:val="00ED2001"/>
    <w:rsid w:val="00ED32BD"/>
    <w:rsid w:val="00EE690C"/>
    <w:rsid w:val="00EF01F9"/>
    <w:rsid w:val="00EF44BB"/>
    <w:rsid w:val="00EF59E3"/>
    <w:rsid w:val="00EF76D4"/>
    <w:rsid w:val="00EF7839"/>
    <w:rsid w:val="00F022C4"/>
    <w:rsid w:val="00F05C7E"/>
    <w:rsid w:val="00F067CA"/>
    <w:rsid w:val="00F0709A"/>
    <w:rsid w:val="00F13F70"/>
    <w:rsid w:val="00F26FD1"/>
    <w:rsid w:val="00F3286C"/>
    <w:rsid w:val="00F362A6"/>
    <w:rsid w:val="00F40744"/>
    <w:rsid w:val="00F40747"/>
    <w:rsid w:val="00F425DC"/>
    <w:rsid w:val="00F46C16"/>
    <w:rsid w:val="00F47D97"/>
    <w:rsid w:val="00F50DC7"/>
    <w:rsid w:val="00F6108D"/>
    <w:rsid w:val="00F70BBA"/>
    <w:rsid w:val="00F714B7"/>
    <w:rsid w:val="00F80244"/>
    <w:rsid w:val="00F80BEB"/>
    <w:rsid w:val="00F874D1"/>
    <w:rsid w:val="00F87550"/>
    <w:rsid w:val="00F87893"/>
    <w:rsid w:val="00F8796D"/>
    <w:rsid w:val="00F957CC"/>
    <w:rsid w:val="00F96A93"/>
    <w:rsid w:val="00FA36D6"/>
    <w:rsid w:val="00FA3707"/>
    <w:rsid w:val="00FA7165"/>
    <w:rsid w:val="00FA71FC"/>
    <w:rsid w:val="00FD4D1D"/>
    <w:rsid w:val="00FD6F5B"/>
    <w:rsid w:val="00FE5A43"/>
    <w:rsid w:val="00FF1C1A"/>
    <w:rsid w:val="00FF3BB8"/>
    <w:rsid w:val="00FF4C63"/>
    <w:rsid w:val="00FF72C1"/>
    <w:rsid w:val="09DF7B09"/>
    <w:rsid w:val="0CF271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semiHidden="0" w:name="toc 2"/>
    <w:lsdException w:uiPriority="39" w:semiHidden="0" w:name="toc 3"/>
    <w:lsdException w:uiPriority="39" w:semiHidden="0"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heme="minorBidi"/>
      <w:kern w:val="2"/>
      <w:sz w:val="21"/>
      <w:szCs w:val="21"/>
      <w:lang w:val="en-US" w:eastAsia="zh-CN" w:bidi="ar-SA"/>
    </w:rPr>
  </w:style>
  <w:style w:type="paragraph" w:styleId="2">
    <w:name w:val="heading 1"/>
    <w:basedOn w:val="1"/>
    <w:next w:val="1"/>
    <w:link w:val="25"/>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34"/>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40"/>
      <w:szCs w:val="40"/>
    </w:rPr>
  </w:style>
  <w:style w:type="paragraph" w:styleId="4">
    <w:name w:val="heading 3"/>
    <w:basedOn w:val="1"/>
    <w:next w:val="1"/>
    <w:link w:val="35"/>
    <w:semiHidden/>
    <w:unhideWhenUsed/>
    <w:qFormat/>
    <w:uiPriority w:val="9"/>
    <w:pPr>
      <w:keepNext/>
      <w:keepLines/>
      <w:spacing w:before="160" w:after="80"/>
      <w:outlineLvl w:val="2"/>
    </w:pPr>
    <w:rPr>
      <w:rFonts w:asciiTheme="majorHAnsi" w:hAnsiTheme="majorHAnsi" w:eastAsiaTheme="majorEastAsia" w:cstheme="majorBidi"/>
      <w:color w:val="2F5597" w:themeColor="accent1" w:themeShade="BF"/>
      <w:sz w:val="32"/>
      <w:szCs w:val="32"/>
    </w:rPr>
  </w:style>
  <w:style w:type="paragraph" w:styleId="5">
    <w:name w:val="heading 4"/>
    <w:basedOn w:val="1"/>
    <w:next w:val="1"/>
    <w:link w:val="36"/>
    <w:semiHidden/>
    <w:unhideWhenUsed/>
    <w:qFormat/>
    <w:uiPriority w:val="9"/>
    <w:pPr>
      <w:keepNext/>
      <w:keepLines/>
      <w:spacing w:before="80" w:after="40"/>
      <w:outlineLvl w:val="3"/>
    </w:pPr>
    <w:rPr>
      <w:rFonts w:asciiTheme="minorHAnsi" w:hAnsiTheme="minorHAnsi" w:eastAsiaTheme="minorEastAsia" w:cstheme="majorBidi"/>
      <w:color w:val="2F5597" w:themeColor="accent1" w:themeShade="BF"/>
      <w:sz w:val="28"/>
      <w:szCs w:val="28"/>
    </w:rPr>
  </w:style>
  <w:style w:type="paragraph" w:styleId="6">
    <w:name w:val="heading 5"/>
    <w:basedOn w:val="1"/>
    <w:next w:val="1"/>
    <w:link w:val="37"/>
    <w:semiHidden/>
    <w:unhideWhenUsed/>
    <w:qFormat/>
    <w:uiPriority w:val="9"/>
    <w:pPr>
      <w:keepNext/>
      <w:keepLines/>
      <w:spacing w:before="80" w:after="40"/>
      <w:outlineLvl w:val="4"/>
    </w:pPr>
    <w:rPr>
      <w:rFonts w:asciiTheme="minorHAnsi" w:hAnsiTheme="minorHAnsi" w:eastAsiaTheme="minorEastAsia" w:cstheme="majorBidi"/>
      <w:color w:val="2F5597" w:themeColor="accent1" w:themeShade="BF"/>
      <w:sz w:val="24"/>
      <w:szCs w:val="24"/>
    </w:rPr>
  </w:style>
  <w:style w:type="paragraph" w:styleId="7">
    <w:name w:val="heading 6"/>
    <w:basedOn w:val="1"/>
    <w:next w:val="1"/>
    <w:link w:val="38"/>
    <w:semiHidden/>
    <w:unhideWhenUsed/>
    <w:qFormat/>
    <w:uiPriority w:val="9"/>
    <w:pPr>
      <w:keepNext/>
      <w:keepLines/>
      <w:spacing w:before="40"/>
      <w:outlineLvl w:val="5"/>
    </w:pPr>
    <w:rPr>
      <w:rFonts w:asciiTheme="minorHAnsi" w:hAnsiTheme="minorHAnsi" w:eastAsiaTheme="minorEastAsia" w:cstheme="majorBidi"/>
      <w:b/>
      <w:bCs/>
      <w:color w:val="2F5597" w:themeColor="accent1" w:themeShade="BF"/>
    </w:rPr>
  </w:style>
  <w:style w:type="paragraph" w:styleId="8">
    <w:name w:val="heading 7"/>
    <w:basedOn w:val="1"/>
    <w:next w:val="1"/>
    <w:link w:val="39"/>
    <w:semiHidden/>
    <w:unhideWhenUsed/>
    <w:qFormat/>
    <w:uiPriority w:val="9"/>
    <w:pPr>
      <w:keepNext/>
      <w:keepLines/>
      <w:spacing w:before="40"/>
      <w:outlineLvl w:val="6"/>
    </w:pPr>
    <w:rPr>
      <w:rFonts w:asciiTheme="minorHAnsi" w:hAnsiTheme="minorHAnsi" w:eastAsiaTheme="minorEastAsia"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40"/>
    <w:semiHidden/>
    <w:unhideWhenUsed/>
    <w:qFormat/>
    <w:uiPriority w:val="9"/>
    <w:pPr>
      <w:keepNext/>
      <w:keepLines/>
      <w:outlineLvl w:val="7"/>
    </w:pPr>
    <w:rPr>
      <w:rFonts w:asciiTheme="minorHAnsi" w:hAnsiTheme="minorHAnsi" w:eastAsiaTheme="minorEastAsia"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41"/>
    <w:semiHidden/>
    <w:unhideWhenUsed/>
    <w:qFormat/>
    <w:uiPriority w:val="9"/>
    <w:pPr>
      <w:keepNext/>
      <w:keepLines/>
      <w:outlineLvl w:val="8"/>
    </w:pPr>
    <w:rPr>
      <w:rFonts w:asciiTheme="minorHAnsi" w:hAnsiTheme="minorHAnsi" w:eastAsiaTheme="majorEastAsia" w:cstheme="majorBidi"/>
      <w:color w:val="595959" w:themeColor="text1" w:themeTint="A6"/>
      <w14:textFill>
        <w14:solidFill>
          <w14:schemeClr w14:val="tx1">
            <w14:lumMod w14:val="65000"/>
            <w14:lumOff w14:val="35000"/>
          </w14:schemeClr>
        </w14:solidFill>
      </w14:textFill>
    </w:rPr>
  </w:style>
  <w:style w:type="character" w:default="1" w:styleId="22">
    <w:name w:val="Default Paragraph Font"/>
    <w:semiHidden/>
    <w:unhideWhenUsed/>
    <w:uiPriority w:val="1"/>
  </w:style>
  <w:style w:type="table" w:default="1" w:styleId="20">
    <w:name w:val="Normal Table"/>
    <w:semiHidden/>
    <w:unhideWhenUsed/>
    <w:uiPriority w:val="99"/>
    <w:tblPr>
      <w:tblCellMar>
        <w:top w:w="0" w:type="dxa"/>
        <w:left w:w="108" w:type="dxa"/>
        <w:bottom w:w="0" w:type="dxa"/>
        <w:right w:w="108" w:type="dxa"/>
      </w:tblCellMar>
    </w:tblPr>
  </w:style>
  <w:style w:type="paragraph" w:styleId="11">
    <w:name w:val="caption"/>
    <w:basedOn w:val="1"/>
    <w:next w:val="1"/>
    <w:unhideWhenUsed/>
    <w:qFormat/>
    <w:uiPriority w:val="35"/>
    <w:rPr>
      <w:rFonts w:eastAsia="黑体" w:asciiTheme="majorHAnsi" w:hAnsiTheme="majorHAnsi" w:cstheme="majorBidi"/>
      <w:sz w:val="20"/>
      <w:szCs w:val="20"/>
    </w:rPr>
  </w:style>
  <w:style w:type="paragraph" w:styleId="12">
    <w:name w:val="toc 3"/>
    <w:basedOn w:val="1"/>
    <w:next w:val="1"/>
    <w:autoRedefine/>
    <w:unhideWhenUsed/>
    <w:uiPriority w:val="39"/>
    <w:pPr>
      <w:ind w:left="840" w:leftChars="400"/>
    </w:pPr>
  </w:style>
  <w:style w:type="paragraph" w:styleId="13">
    <w:name w:val="footer"/>
    <w:basedOn w:val="1"/>
    <w:link w:val="53"/>
    <w:unhideWhenUsed/>
    <w:uiPriority w:val="99"/>
    <w:pPr>
      <w:tabs>
        <w:tab w:val="center" w:pos="4153"/>
        <w:tab w:val="right" w:pos="8306"/>
      </w:tabs>
      <w:snapToGrid w:val="0"/>
      <w:jc w:val="left"/>
    </w:pPr>
    <w:rPr>
      <w:sz w:val="18"/>
      <w:szCs w:val="18"/>
    </w:rPr>
  </w:style>
  <w:style w:type="paragraph" w:styleId="14">
    <w:name w:val="header"/>
    <w:basedOn w:val="1"/>
    <w:link w:val="52"/>
    <w:unhideWhenUsed/>
    <w:uiPriority w:val="99"/>
    <w:pPr>
      <w:tabs>
        <w:tab w:val="center" w:pos="4153"/>
        <w:tab w:val="right" w:pos="8306"/>
      </w:tabs>
      <w:snapToGrid w:val="0"/>
      <w:jc w:val="center"/>
    </w:pPr>
    <w:rPr>
      <w:sz w:val="18"/>
      <w:szCs w:val="18"/>
    </w:rPr>
  </w:style>
  <w:style w:type="paragraph" w:styleId="15">
    <w:name w:val="toc 4"/>
    <w:basedOn w:val="1"/>
    <w:next w:val="1"/>
    <w:autoRedefine/>
    <w:unhideWhenUsed/>
    <w:uiPriority w:val="39"/>
    <w:pPr>
      <w:ind w:left="1260" w:leftChars="600"/>
    </w:pPr>
  </w:style>
  <w:style w:type="paragraph" w:styleId="16">
    <w:name w:val="Subtitle"/>
    <w:basedOn w:val="1"/>
    <w:next w:val="1"/>
    <w:link w:val="43"/>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7">
    <w:name w:val="toc 2"/>
    <w:basedOn w:val="1"/>
    <w:next w:val="1"/>
    <w:autoRedefine/>
    <w:unhideWhenUsed/>
    <w:uiPriority w:val="39"/>
    <w:pPr>
      <w:tabs>
        <w:tab w:val="right" w:leader="dot" w:pos="8296"/>
      </w:tabs>
      <w:ind w:left="420" w:leftChars="200"/>
    </w:pPr>
  </w:style>
  <w:style w:type="paragraph" w:styleId="18">
    <w:name w:val="Normal (Web)"/>
    <w:basedOn w:val="1"/>
    <w:semiHidden/>
    <w:unhideWhenUsed/>
    <w:uiPriority w:val="99"/>
    <w:pPr>
      <w:spacing w:beforeAutospacing="1" w:afterAutospacing="1"/>
      <w:jc w:val="left"/>
    </w:pPr>
    <w:rPr>
      <w:rFonts w:cs="Times New Roman"/>
      <w:kern w:val="0"/>
      <w:sz w:val="24"/>
    </w:rPr>
  </w:style>
  <w:style w:type="paragraph" w:styleId="19">
    <w:name w:val="Title"/>
    <w:basedOn w:val="1"/>
    <w:next w:val="1"/>
    <w:link w:val="42"/>
    <w:qFormat/>
    <w:uiPriority w:val="10"/>
    <w:pPr>
      <w:spacing w:after="80"/>
      <w:contextualSpacing/>
      <w:jc w:val="center"/>
    </w:pPr>
    <w:rPr>
      <w:rFonts w:asciiTheme="majorHAnsi" w:hAnsiTheme="majorHAnsi" w:eastAsiaTheme="majorEastAsia" w:cstheme="majorBidi"/>
      <w:spacing w:val="-10"/>
      <w:kern w:val="28"/>
      <w:sz w:val="56"/>
      <w:szCs w:val="56"/>
    </w:rPr>
  </w:style>
  <w:style w:type="table" w:styleId="21">
    <w:name w:val="Table Grid"/>
    <w:basedOn w:val="20"/>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22"/>
    <w:rPr>
      <w:b/>
    </w:rPr>
  </w:style>
  <w:style w:type="character" w:styleId="24">
    <w:name w:val="Hyperlink"/>
    <w:basedOn w:val="22"/>
    <w:unhideWhenUsed/>
    <w:uiPriority w:val="99"/>
    <w:rPr>
      <w:color w:val="0563C1" w:themeColor="hyperlink"/>
      <w:u w:val="single"/>
      <w14:textFill>
        <w14:solidFill>
          <w14:schemeClr w14:val="hlink"/>
        </w14:solidFill>
      </w14:textFill>
    </w:rPr>
  </w:style>
  <w:style w:type="character" w:customStyle="1" w:styleId="25">
    <w:name w:val="标题 1 字符"/>
    <w:basedOn w:val="22"/>
    <w:link w:val="2"/>
    <w:uiPriority w:val="9"/>
    <w:rPr>
      <w:rFonts w:ascii="Times New Roman" w:hAnsi="Times New Roman" w:eastAsia="宋体"/>
      <w:b/>
      <w:bCs/>
      <w:kern w:val="44"/>
      <w:sz w:val="44"/>
      <w:szCs w:val="44"/>
    </w:rPr>
  </w:style>
  <w:style w:type="paragraph" w:customStyle="1" w:styleId="26">
    <w:name w:val="2级标题"/>
    <w:basedOn w:val="1"/>
    <w:next w:val="1"/>
    <w:link w:val="27"/>
    <w:autoRedefine/>
    <w:qFormat/>
    <w:uiPriority w:val="0"/>
    <w:pPr>
      <w:spacing w:line="360" w:lineRule="auto"/>
      <w:outlineLvl w:val="2"/>
    </w:pPr>
    <w:rPr>
      <w:rFonts w:eastAsia="黑体" w:cs="Times New Roman"/>
      <w:sz w:val="28"/>
      <w:szCs w:val="24"/>
    </w:rPr>
  </w:style>
  <w:style w:type="character" w:customStyle="1" w:styleId="27">
    <w:name w:val="2级标题 字符"/>
    <w:basedOn w:val="22"/>
    <w:link w:val="26"/>
    <w:uiPriority w:val="0"/>
    <w:rPr>
      <w:rFonts w:ascii="Times New Roman" w:hAnsi="Times New Roman" w:eastAsia="黑体" w:cs="Times New Roman"/>
      <w:sz w:val="28"/>
      <w:szCs w:val="24"/>
    </w:rPr>
  </w:style>
  <w:style w:type="paragraph" w:customStyle="1" w:styleId="28">
    <w:name w:val="3级标题"/>
    <w:basedOn w:val="1"/>
    <w:next w:val="1"/>
    <w:link w:val="29"/>
    <w:autoRedefine/>
    <w:qFormat/>
    <w:uiPriority w:val="0"/>
    <w:pPr>
      <w:spacing w:line="360" w:lineRule="auto"/>
      <w:outlineLvl w:val="3"/>
    </w:pPr>
    <w:rPr>
      <w:rFonts w:eastAsia="黑体"/>
      <w:sz w:val="24"/>
    </w:rPr>
  </w:style>
  <w:style w:type="character" w:customStyle="1" w:styleId="29">
    <w:name w:val="3级标题 字符"/>
    <w:basedOn w:val="22"/>
    <w:link w:val="28"/>
    <w:uiPriority w:val="0"/>
    <w:rPr>
      <w:rFonts w:ascii="Times New Roman" w:hAnsi="Times New Roman" w:eastAsia="黑体"/>
      <w:sz w:val="24"/>
    </w:rPr>
  </w:style>
  <w:style w:type="paragraph" w:customStyle="1" w:styleId="30">
    <w:name w:val="1级标题"/>
    <w:basedOn w:val="1"/>
    <w:next w:val="1"/>
    <w:link w:val="31"/>
    <w:autoRedefine/>
    <w:qFormat/>
    <w:uiPriority w:val="0"/>
    <w:pPr>
      <w:spacing w:line="360" w:lineRule="auto"/>
      <w:outlineLvl w:val="1"/>
    </w:pPr>
    <w:rPr>
      <w:rFonts w:eastAsia="黑体" w:cs="Times New Roman"/>
      <w:sz w:val="30"/>
      <w:szCs w:val="24"/>
    </w:rPr>
  </w:style>
  <w:style w:type="character" w:customStyle="1" w:styleId="31">
    <w:name w:val="1级标题 字符"/>
    <w:basedOn w:val="22"/>
    <w:link w:val="30"/>
    <w:uiPriority w:val="0"/>
    <w:rPr>
      <w:rFonts w:ascii="Times New Roman" w:hAnsi="Times New Roman" w:eastAsia="黑体" w:cs="Times New Roman"/>
      <w:sz w:val="30"/>
      <w:szCs w:val="24"/>
    </w:rPr>
  </w:style>
  <w:style w:type="paragraph" w:customStyle="1" w:styleId="32">
    <w:name w:val="大标题"/>
    <w:basedOn w:val="1"/>
    <w:next w:val="1"/>
    <w:link w:val="33"/>
    <w:autoRedefine/>
    <w:qFormat/>
    <w:uiPriority w:val="0"/>
    <w:pPr>
      <w:spacing w:line="360" w:lineRule="auto"/>
      <w:jc w:val="center"/>
      <w:outlineLvl w:val="0"/>
    </w:pPr>
    <w:rPr>
      <w:rFonts w:eastAsia="黑体"/>
      <w:sz w:val="36"/>
      <w:szCs w:val="36"/>
    </w:rPr>
  </w:style>
  <w:style w:type="character" w:customStyle="1" w:styleId="33">
    <w:name w:val="大标题 字符"/>
    <w:basedOn w:val="22"/>
    <w:link w:val="32"/>
    <w:uiPriority w:val="0"/>
    <w:rPr>
      <w:rFonts w:ascii="Times New Roman" w:hAnsi="Times New Roman" w:eastAsia="黑体"/>
      <w:sz w:val="36"/>
      <w:szCs w:val="36"/>
    </w:rPr>
  </w:style>
  <w:style w:type="character" w:customStyle="1" w:styleId="34">
    <w:name w:val="标题 2 字符"/>
    <w:basedOn w:val="22"/>
    <w:link w:val="3"/>
    <w:semiHidden/>
    <w:uiPriority w:val="9"/>
    <w:rPr>
      <w:rFonts w:asciiTheme="majorHAnsi" w:hAnsiTheme="majorHAnsi" w:eastAsiaTheme="majorEastAsia" w:cstheme="majorBidi"/>
      <w:color w:val="2F5597" w:themeColor="accent1" w:themeShade="BF"/>
      <w:sz w:val="40"/>
      <w:szCs w:val="40"/>
    </w:rPr>
  </w:style>
  <w:style w:type="character" w:customStyle="1" w:styleId="35">
    <w:name w:val="标题 3 字符"/>
    <w:basedOn w:val="22"/>
    <w:link w:val="4"/>
    <w:semiHidden/>
    <w:uiPriority w:val="9"/>
    <w:rPr>
      <w:rFonts w:asciiTheme="majorHAnsi" w:hAnsiTheme="majorHAnsi" w:eastAsiaTheme="majorEastAsia" w:cstheme="majorBidi"/>
      <w:color w:val="2F5597" w:themeColor="accent1" w:themeShade="BF"/>
      <w:sz w:val="32"/>
      <w:szCs w:val="32"/>
    </w:rPr>
  </w:style>
  <w:style w:type="character" w:customStyle="1" w:styleId="36">
    <w:name w:val="标题 4 字符"/>
    <w:basedOn w:val="22"/>
    <w:link w:val="5"/>
    <w:semiHidden/>
    <w:uiPriority w:val="9"/>
    <w:rPr>
      <w:rFonts w:cstheme="majorBidi"/>
      <w:color w:val="2F5597" w:themeColor="accent1" w:themeShade="BF"/>
      <w:sz w:val="28"/>
      <w:szCs w:val="28"/>
    </w:rPr>
  </w:style>
  <w:style w:type="character" w:customStyle="1" w:styleId="37">
    <w:name w:val="标题 5 字符"/>
    <w:basedOn w:val="22"/>
    <w:link w:val="6"/>
    <w:semiHidden/>
    <w:uiPriority w:val="9"/>
    <w:rPr>
      <w:rFonts w:cstheme="majorBidi"/>
      <w:color w:val="2F5597" w:themeColor="accent1" w:themeShade="BF"/>
      <w:sz w:val="24"/>
      <w:szCs w:val="24"/>
    </w:rPr>
  </w:style>
  <w:style w:type="character" w:customStyle="1" w:styleId="38">
    <w:name w:val="标题 6 字符"/>
    <w:basedOn w:val="22"/>
    <w:link w:val="7"/>
    <w:semiHidden/>
    <w:uiPriority w:val="9"/>
    <w:rPr>
      <w:rFonts w:cstheme="majorBidi"/>
      <w:b/>
      <w:bCs/>
      <w:color w:val="2F5597" w:themeColor="accent1" w:themeShade="BF"/>
    </w:rPr>
  </w:style>
  <w:style w:type="character" w:customStyle="1" w:styleId="39">
    <w:name w:val="标题 7 字符"/>
    <w:basedOn w:val="22"/>
    <w:link w:val="8"/>
    <w:semiHidden/>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40">
    <w:name w:val="标题 8 字符"/>
    <w:basedOn w:val="22"/>
    <w:link w:val="9"/>
    <w:semiHidden/>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41">
    <w:name w:val="标题 9 字符"/>
    <w:basedOn w:val="22"/>
    <w:link w:val="10"/>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42">
    <w:name w:val="标题 字符"/>
    <w:basedOn w:val="22"/>
    <w:link w:val="19"/>
    <w:uiPriority w:val="10"/>
    <w:rPr>
      <w:rFonts w:asciiTheme="majorHAnsi" w:hAnsiTheme="majorHAnsi" w:eastAsiaTheme="majorEastAsia" w:cstheme="majorBidi"/>
      <w:spacing w:val="-10"/>
      <w:kern w:val="28"/>
      <w:sz w:val="56"/>
      <w:szCs w:val="56"/>
    </w:rPr>
  </w:style>
  <w:style w:type="character" w:customStyle="1" w:styleId="43">
    <w:name w:val="副标题 字符"/>
    <w:basedOn w:val="22"/>
    <w:link w:val="16"/>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44">
    <w:name w:val="Quote"/>
    <w:basedOn w:val="1"/>
    <w:next w:val="1"/>
    <w:link w:val="45"/>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45">
    <w:name w:val="引用 字符"/>
    <w:basedOn w:val="22"/>
    <w:link w:val="44"/>
    <w:uiPriority w:val="29"/>
    <w:rPr>
      <w:rFonts w:ascii="Times New Roman" w:hAnsi="Times New Roman" w:eastAsia="宋体"/>
      <w:i/>
      <w:iCs/>
      <w:color w:val="404040" w:themeColor="text1" w:themeTint="BF"/>
      <w14:textFill>
        <w14:solidFill>
          <w14:schemeClr w14:val="tx1">
            <w14:lumMod w14:val="75000"/>
            <w14:lumOff w14:val="25000"/>
          </w14:schemeClr>
        </w14:solidFill>
      </w14:textFill>
    </w:rPr>
  </w:style>
  <w:style w:type="paragraph" w:styleId="46">
    <w:name w:val="List Paragraph"/>
    <w:basedOn w:val="1"/>
    <w:qFormat/>
    <w:uiPriority w:val="34"/>
    <w:pPr>
      <w:ind w:left="720"/>
      <w:contextualSpacing/>
    </w:pPr>
  </w:style>
  <w:style w:type="character" w:customStyle="1" w:styleId="47">
    <w:name w:val="明显强调1"/>
    <w:basedOn w:val="22"/>
    <w:qFormat/>
    <w:uiPriority w:val="21"/>
    <w:rPr>
      <w:i/>
      <w:iCs/>
      <w:color w:val="2F5597" w:themeColor="accent1" w:themeShade="BF"/>
    </w:rPr>
  </w:style>
  <w:style w:type="paragraph" w:styleId="48">
    <w:name w:val="Intense Quote"/>
    <w:basedOn w:val="1"/>
    <w:next w:val="1"/>
    <w:link w:val="49"/>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49">
    <w:name w:val="明显引用 字符"/>
    <w:basedOn w:val="22"/>
    <w:link w:val="48"/>
    <w:uiPriority w:val="30"/>
    <w:rPr>
      <w:rFonts w:ascii="Times New Roman" w:hAnsi="Times New Roman" w:eastAsia="宋体"/>
      <w:i/>
      <w:iCs/>
      <w:color w:val="2F5597" w:themeColor="accent1" w:themeShade="BF"/>
    </w:rPr>
  </w:style>
  <w:style w:type="character" w:customStyle="1" w:styleId="50">
    <w:name w:val="明显参考1"/>
    <w:basedOn w:val="22"/>
    <w:qFormat/>
    <w:uiPriority w:val="32"/>
    <w:rPr>
      <w:b/>
      <w:bCs/>
      <w:smallCaps/>
      <w:color w:val="2F5597" w:themeColor="accent1" w:themeShade="BF"/>
      <w:spacing w:val="5"/>
    </w:rPr>
  </w:style>
  <w:style w:type="paragraph" w:customStyle="1" w:styleId="51">
    <w:name w:val="TOC 标题1"/>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2F5597" w:themeColor="accent1" w:themeShade="BF"/>
      <w:kern w:val="0"/>
      <w:sz w:val="32"/>
      <w:szCs w:val="32"/>
    </w:rPr>
  </w:style>
  <w:style w:type="character" w:customStyle="1" w:styleId="52">
    <w:name w:val="页眉 字符"/>
    <w:basedOn w:val="22"/>
    <w:link w:val="14"/>
    <w:uiPriority w:val="99"/>
    <w:rPr>
      <w:rFonts w:ascii="Times New Roman" w:hAnsi="Times New Roman" w:eastAsia="宋体"/>
      <w:sz w:val="18"/>
      <w:szCs w:val="18"/>
    </w:rPr>
  </w:style>
  <w:style w:type="character" w:customStyle="1" w:styleId="53">
    <w:name w:val="页脚 字符"/>
    <w:basedOn w:val="22"/>
    <w:link w:val="13"/>
    <w:uiPriority w:val="99"/>
    <w:rPr>
      <w:rFonts w:ascii="Times New Roman" w:hAnsi="Times New Roman" w:eastAsia="宋体"/>
      <w:sz w:val="18"/>
      <w:szCs w:val="18"/>
    </w:rPr>
  </w:style>
  <w:style w:type="character" w:customStyle="1" w:styleId="54">
    <w:name w:val="Unresolved Mention"/>
    <w:basedOn w:val="22"/>
    <w:semiHidden/>
    <w:unhideWhenUsed/>
    <w:uiPriority w:val="99"/>
    <w:rPr>
      <w:color w:val="605E5C"/>
      <w:shd w:val="clear" w:color="auto" w:fill="E1DFDD"/>
    </w:rPr>
  </w:style>
  <w:style w:type="paragraph" w:customStyle="1" w:styleId="55">
    <w:name w:val="TOC Heading"/>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2F5597" w:themeColor="accent1" w:themeShade="BF"/>
      <w:kern w:val="0"/>
      <w:sz w:val="32"/>
      <w:szCs w:val="32"/>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7" Type="http://schemas.openxmlformats.org/officeDocument/2006/relationships/fontTable" Target="fontTable.xml"/><Relationship Id="rId46" Type="http://schemas.openxmlformats.org/officeDocument/2006/relationships/customXml" Target="../customXml/item1.xml"/><Relationship Id="rId45" Type="http://schemas.openxmlformats.org/officeDocument/2006/relationships/numbering" Target="numbering.xml"/><Relationship Id="rId44" Type="http://schemas.openxmlformats.org/officeDocument/2006/relationships/image" Target="media/image34.jpeg"/><Relationship Id="rId43" Type="http://schemas.openxmlformats.org/officeDocument/2006/relationships/image" Target="media/image33.png"/><Relationship Id="rId42" Type="http://schemas.openxmlformats.org/officeDocument/2006/relationships/image" Target="media/image32.png"/><Relationship Id="rId41" Type="http://schemas.openxmlformats.org/officeDocument/2006/relationships/image" Target="media/image31.png"/><Relationship Id="rId40" Type="http://schemas.openxmlformats.org/officeDocument/2006/relationships/image" Target="media/image30.png"/><Relationship Id="rId4" Type="http://schemas.openxmlformats.org/officeDocument/2006/relationships/header" Target="header2.xml"/><Relationship Id="rId39" Type="http://schemas.openxmlformats.org/officeDocument/2006/relationships/image" Target="media/image29.png"/><Relationship Id="rId38" Type="http://schemas.openxmlformats.org/officeDocument/2006/relationships/image" Target="media/image28.png"/><Relationship Id="rId37" Type="http://schemas.openxmlformats.org/officeDocument/2006/relationships/image" Target="media/image27.png"/><Relationship Id="rId36" Type="http://schemas.openxmlformats.org/officeDocument/2006/relationships/image" Target="media/image26.png"/><Relationship Id="rId35" Type="http://schemas.openxmlformats.org/officeDocument/2006/relationships/image" Target="media/image25.png"/><Relationship Id="rId34" Type="http://schemas.openxmlformats.org/officeDocument/2006/relationships/image" Target="media/image24.png"/><Relationship Id="rId33" Type="http://schemas.openxmlformats.org/officeDocument/2006/relationships/image" Target="media/image23.png"/><Relationship Id="rId32" Type="http://schemas.openxmlformats.org/officeDocument/2006/relationships/image" Target="media/image22.png"/><Relationship Id="rId31" Type="http://schemas.openxmlformats.org/officeDocument/2006/relationships/image" Target="media/image21.png"/><Relationship Id="rId30" Type="http://schemas.openxmlformats.org/officeDocument/2006/relationships/image" Target="media/image20.png"/><Relationship Id="rId3" Type="http://schemas.openxmlformats.org/officeDocument/2006/relationships/header" Target="header1.xml"/><Relationship Id="rId29" Type="http://schemas.openxmlformats.org/officeDocument/2006/relationships/image" Target="media/image19.png"/><Relationship Id="rId28" Type="http://schemas.openxmlformats.org/officeDocument/2006/relationships/image" Target="media/image18.png"/><Relationship Id="rId27" Type="http://schemas.openxmlformats.org/officeDocument/2006/relationships/image" Target="media/image17.png"/><Relationship Id="rId26" Type="http://schemas.openxmlformats.org/officeDocument/2006/relationships/image" Target="media/image16.png"/><Relationship Id="rId25" Type="http://schemas.openxmlformats.org/officeDocument/2006/relationships/image" Target="media/image15.png"/><Relationship Id="rId24" Type="http://schemas.openxmlformats.org/officeDocument/2006/relationships/image" Target="media/image14.png"/><Relationship Id="rId23" Type="http://schemas.openxmlformats.org/officeDocument/2006/relationships/image" Target="media/image13.png"/><Relationship Id="rId22" Type="http://schemas.openxmlformats.org/officeDocument/2006/relationships/image" Target="media/image12.png"/><Relationship Id="rId21" Type="http://schemas.openxmlformats.org/officeDocument/2006/relationships/image" Target="media/image11.png"/><Relationship Id="rId20" Type="http://schemas.openxmlformats.org/officeDocument/2006/relationships/image" Target="media/image10.png"/><Relationship Id="rId2" Type="http://schemas.openxmlformats.org/officeDocument/2006/relationships/settings" Target="settings.xml"/><Relationship Id="rId19" Type="http://schemas.openxmlformats.org/officeDocument/2006/relationships/image" Target="media/image9.png"/><Relationship Id="rId18" Type="http://schemas.openxmlformats.org/officeDocument/2006/relationships/image" Target="media/image8.png"/><Relationship Id="rId17" Type="http://schemas.openxmlformats.org/officeDocument/2006/relationships/image" Target="media/image7.png"/><Relationship Id="rId16"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png"/><Relationship Id="rId11" Type="http://schemas.openxmlformats.org/officeDocument/2006/relationships/image" Target="media/image1.pn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ACCB0F-6872-402B-9FED-40A21063609B}">
  <ds:schemaRefs/>
</ds:datastoreItem>
</file>

<file path=docProps/app.xml><?xml version="1.0" encoding="utf-8"?>
<Properties xmlns="http://schemas.openxmlformats.org/officeDocument/2006/extended-properties" xmlns:vt="http://schemas.openxmlformats.org/officeDocument/2006/docPropsVTypes">
  <Template>Normal.dotm</Template>
  <Pages>34</Pages>
  <Words>3381</Words>
  <Characters>3686</Characters>
  <Lines>528</Lines>
  <Paragraphs>535</Paragraphs>
  <TotalTime>1366</TotalTime>
  <ScaleCrop>false</ScaleCrop>
  <LinksUpToDate>false</LinksUpToDate>
  <CharactersWithSpaces>3912</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2026-04-11T03:52:00Z</dcterms:created>
  <dc:creator>Yiran Liu</dc:creator>
  <cp:lastModifiedBy>姚浩伟</cp:lastModifiedBy>
  <dcterms:modified xsi:type="dcterms:W3CDTF">2026-04-22T02:50:20Z</dcterms:modified>
  <cp:revision>621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eyJoZGlkIjoiODI0ZWYwMGE5NDJkMDVmMGY4NGJjZGYyN2VkYmE1NzgiLCJ1c2VySWQiOiIxNDc5ODk4MjQ0In0=</vt:lpwstr>
  </property>
  <property fmtid="{D5CDD505-2E9C-101B-9397-08002B2CF9AE}" pid="3" name="KSOProductBuildVer">
    <vt:lpwstr>2052-12.1.0.23542</vt:lpwstr>
  </property>
  <property fmtid="{D5CDD505-2E9C-101B-9397-08002B2CF9AE}" pid="4" name="ICV">
    <vt:lpwstr>942F0A74C93D4914B2E696FB59175862_13</vt:lpwstr>
  </property>
</Properties>
</file>