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6FD3" w14:textId="73DBDCCC" w:rsidR="00D52E61" w:rsidRPr="00F93C28" w:rsidRDefault="00A83A2E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  <w:r w:rsidRPr="00F93C28">
        <w:rPr>
          <w:rFonts w:ascii="Arial" w:hAnsi="Arial" w:cs="Arial"/>
          <w:color w:val="002060"/>
          <w:sz w:val="22"/>
          <w:szCs w:val="22"/>
        </w:rPr>
        <w:t xml:space="preserve">Think about the work which you have done in the session around Service Value Systems and the content within it. Feel free to </w:t>
      </w:r>
      <w:proofErr w:type="gramStart"/>
      <w:r w:rsidRPr="00F93C28">
        <w:rPr>
          <w:rFonts w:ascii="Arial" w:hAnsi="Arial" w:cs="Arial"/>
          <w:color w:val="002060"/>
          <w:sz w:val="22"/>
          <w:szCs w:val="22"/>
        </w:rPr>
        <w:t>refer back</w:t>
      </w:r>
      <w:proofErr w:type="gramEnd"/>
      <w:r w:rsidRPr="00F93C28">
        <w:rPr>
          <w:rFonts w:ascii="Arial" w:hAnsi="Arial" w:cs="Arial"/>
          <w:color w:val="002060"/>
          <w:sz w:val="22"/>
          <w:szCs w:val="22"/>
        </w:rPr>
        <w:t xml:space="preserve"> to the slide deck to support you if required.</w:t>
      </w:r>
    </w:p>
    <w:p w14:paraId="5A7FE49B" w14:textId="67B37779" w:rsidR="00A83A2E" w:rsidRPr="00F93C28" w:rsidRDefault="00A83A2E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  <w:r w:rsidRPr="00F93C28">
        <w:rPr>
          <w:rFonts w:ascii="Arial" w:hAnsi="Arial" w:cs="Arial"/>
          <w:color w:val="002060"/>
          <w:sz w:val="22"/>
          <w:szCs w:val="22"/>
        </w:rPr>
        <w:t xml:space="preserve">Part of this area of ITIL is around </w:t>
      </w:r>
      <w:r w:rsidR="00F93C28" w:rsidRPr="00F93C28">
        <w:rPr>
          <w:rFonts w:ascii="Arial" w:hAnsi="Arial" w:cs="Arial"/>
          <w:color w:val="002060"/>
          <w:sz w:val="22"/>
          <w:szCs w:val="22"/>
        </w:rPr>
        <w:t>the 7 Guiding Principles to help ensure a Service Value System is implemented and provided to customers (internal and external as required). Complete the following task by thinking about the 7-step Improvement Model from this section.</w:t>
      </w:r>
    </w:p>
    <w:p w14:paraId="123B3CF8" w14:textId="17A15AAF" w:rsidR="00F93C28" w:rsidRPr="00707E36" w:rsidRDefault="00F93C2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2060"/>
          <w:sz w:val="22"/>
          <w:szCs w:val="22"/>
        </w:rPr>
      </w:pPr>
      <w:r w:rsidRPr="00707E36">
        <w:rPr>
          <w:rFonts w:ascii="Arial" w:hAnsi="Arial" w:cs="Arial"/>
          <w:b/>
          <w:bCs/>
          <w:color w:val="002060"/>
          <w:sz w:val="22"/>
          <w:szCs w:val="22"/>
        </w:rPr>
        <w:t>Task One</w:t>
      </w:r>
    </w:p>
    <w:p w14:paraId="1251C099" w14:textId="79FD2F81" w:rsidR="00F93C28" w:rsidRPr="00F93C28" w:rsidRDefault="00F93C2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>Complete the following parts of this task</w:t>
      </w:r>
      <w:r w:rsidR="00707E36">
        <w:rPr>
          <w:rFonts w:ascii="Arial" w:hAnsi="Arial" w:cs="Arial"/>
          <w:color w:val="002060"/>
          <w:sz w:val="22"/>
          <w:szCs w:val="22"/>
        </w:rPr>
        <w:t>.</w:t>
      </w:r>
    </w:p>
    <w:p w14:paraId="3215C0A3" w14:textId="2E38E718" w:rsidR="00F93C28" w:rsidRDefault="00F93C2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546A" w:themeColor="text2"/>
          <w:sz w:val="22"/>
          <w:szCs w:val="22"/>
        </w:rPr>
      </w:pPr>
      <w:r w:rsidRPr="00F93C28">
        <w:rPr>
          <w:rFonts w:ascii="Arial" w:hAnsi="Arial" w:cs="Arial"/>
          <w:color w:val="44546A" w:themeColor="text2"/>
          <w:sz w:val="22"/>
          <w:szCs w:val="22"/>
        </w:rPr>
        <w:t>I</w:t>
      </w:r>
      <w:r w:rsidRPr="00F93C28">
        <w:rPr>
          <w:rFonts w:ascii="Arial" w:hAnsi="Arial" w:cs="Arial"/>
          <w:color w:val="44546A" w:themeColor="text2"/>
          <w:sz w:val="22"/>
          <w:szCs w:val="22"/>
        </w:rPr>
        <w:t>dentify a Process within your environment, that you feel could be improved.</w:t>
      </w:r>
      <w:r>
        <w:rPr>
          <w:rFonts w:ascii="Arial" w:hAnsi="Arial" w:cs="Arial"/>
          <w:color w:val="44546A" w:themeColor="text2"/>
          <w:sz w:val="22"/>
          <w:szCs w:val="22"/>
        </w:rPr>
        <w:t xml:space="preserve"> </w:t>
      </w:r>
      <w:r w:rsidRPr="00F93C28">
        <w:rPr>
          <w:rFonts w:ascii="Arial" w:hAnsi="Arial" w:cs="Arial"/>
          <w:color w:val="44546A" w:themeColor="text2"/>
          <w:sz w:val="22"/>
          <w:szCs w:val="22"/>
        </w:rPr>
        <w:t xml:space="preserve">Following the </w:t>
      </w:r>
      <w:proofErr w:type="gramStart"/>
      <w:r w:rsidRPr="00F93C28">
        <w:rPr>
          <w:rFonts w:ascii="Arial" w:hAnsi="Arial" w:cs="Arial"/>
          <w:color w:val="44546A" w:themeColor="text2"/>
          <w:sz w:val="22"/>
          <w:szCs w:val="22"/>
        </w:rPr>
        <w:t>7 step</w:t>
      </w:r>
      <w:proofErr w:type="gramEnd"/>
      <w:r w:rsidRPr="00F93C28">
        <w:rPr>
          <w:rFonts w:ascii="Arial" w:hAnsi="Arial" w:cs="Arial"/>
          <w:color w:val="44546A" w:themeColor="text2"/>
          <w:sz w:val="22"/>
          <w:szCs w:val="22"/>
        </w:rPr>
        <w:t xml:space="preserve"> improvement model from Continual Service Improvement (CSI), and taking into account the Guiding principles</w:t>
      </w:r>
    </w:p>
    <w:p w14:paraId="3A82FD91" w14:textId="0FFF721E" w:rsidR="00F93C28" w:rsidRPr="00F93C28" w:rsidRDefault="00F93C2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4546A" w:themeColor="text2"/>
          <w:sz w:val="22"/>
          <w:szCs w:val="22"/>
        </w:rPr>
      </w:pPr>
      <w:r w:rsidRPr="00F93C28">
        <w:rPr>
          <w:rFonts w:ascii="Arial" w:hAnsi="Arial" w:cs="Arial"/>
          <w:b/>
          <w:bCs/>
          <w:color w:val="44546A" w:themeColor="text2"/>
          <w:sz w:val="22"/>
          <w:szCs w:val="22"/>
        </w:rPr>
        <w:t>What is this process called, include a brief explanation of the process too.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3C28" w14:paraId="0DB6E19F" w14:textId="77777777" w:rsidTr="00707E36">
        <w:trPr>
          <w:trHeight w:val="3575"/>
        </w:trPr>
        <w:tc>
          <w:tcPr>
            <w:tcW w:w="10456" w:type="dxa"/>
          </w:tcPr>
          <w:p w14:paraId="6FCC5A73" w14:textId="77777777" w:rsidR="00F93C28" w:rsidRDefault="00F93C28" w:rsidP="00D52E61">
            <w:pPr>
              <w:pStyle w:val="NormalWeb"/>
              <w:spacing w:before="0" w:beforeAutospacing="0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</w:p>
        </w:tc>
      </w:tr>
    </w:tbl>
    <w:p w14:paraId="30C91456" w14:textId="77777777" w:rsidR="00F93C28" w:rsidRDefault="00F93C2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546A" w:themeColor="text2"/>
          <w:sz w:val="22"/>
          <w:szCs w:val="22"/>
        </w:rPr>
      </w:pPr>
    </w:p>
    <w:p w14:paraId="29733B5C" w14:textId="7CBAA2C8" w:rsidR="00940958" w:rsidRPr="00F93C28" w:rsidRDefault="00940958" w:rsidP="0094095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4546A" w:themeColor="text2"/>
          <w:sz w:val="22"/>
          <w:szCs w:val="22"/>
        </w:rPr>
      </w:pPr>
      <w:r>
        <w:rPr>
          <w:rFonts w:ascii="Arial" w:hAnsi="Arial" w:cs="Arial"/>
          <w:b/>
          <w:bCs/>
          <w:color w:val="44546A" w:themeColor="text2"/>
          <w:sz w:val="22"/>
          <w:szCs w:val="22"/>
        </w:rPr>
        <w:t>How could this process be improved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958" w14:paraId="06DF757A" w14:textId="77777777" w:rsidTr="00707E36">
        <w:trPr>
          <w:trHeight w:val="4307"/>
        </w:trPr>
        <w:tc>
          <w:tcPr>
            <w:tcW w:w="10456" w:type="dxa"/>
          </w:tcPr>
          <w:p w14:paraId="44B8F6C3" w14:textId="77777777" w:rsidR="00940958" w:rsidRDefault="00940958" w:rsidP="00CD32F5">
            <w:pPr>
              <w:pStyle w:val="NormalWeb"/>
              <w:spacing w:before="0" w:beforeAutospacing="0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</w:p>
        </w:tc>
      </w:tr>
    </w:tbl>
    <w:p w14:paraId="320940CE" w14:textId="09C231CD" w:rsidR="00707E36" w:rsidRDefault="00707E36">
      <w:pPr>
        <w:rPr>
          <w:rFonts w:ascii="Arial" w:eastAsia="Times New Roman" w:hAnsi="Arial" w:cs="Arial"/>
          <w:color w:val="44546A" w:themeColor="text2"/>
          <w:lang w:eastAsia="en-GB"/>
        </w:rPr>
      </w:pPr>
    </w:p>
    <w:p w14:paraId="1DC102A4" w14:textId="4844C776" w:rsidR="00AE31B1" w:rsidRDefault="00940958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4546A" w:themeColor="text2"/>
          <w:sz w:val="22"/>
          <w:szCs w:val="22"/>
        </w:rPr>
      </w:pPr>
      <w:r w:rsidRPr="00707E36">
        <w:rPr>
          <w:rFonts w:ascii="Arial" w:hAnsi="Arial" w:cs="Arial"/>
          <w:b/>
          <w:bCs/>
          <w:color w:val="44546A" w:themeColor="text2"/>
          <w:sz w:val="22"/>
          <w:szCs w:val="22"/>
        </w:rPr>
        <w:lastRenderedPageBreak/>
        <w:t xml:space="preserve">After identifying the improvements which could be made to your chosen process, explain the stages of the </w:t>
      </w:r>
      <w:r w:rsidR="00707E36" w:rsidRPr="00707E36">
        <w:rPr>
          <w:rFonts w:ascii="Arial" w:hAnsi="Arial" w:cs="Arial"/>
          <w:b/>
          <w:bCs/>
          <w:color w:val="44546A" w:themeColor="text2"/>
          <w:sz w:val="22"/>
          <w:szCs w:val="22"/>
        </w:rPr>
        <w:t>7-step Improvement Model and how these support development towards that improvement</w:t>
      </w:r>
      <w:r w:rsidR="00707E36">
        <w:rPr>
          <w:rFonts w:ascii="Arial" w:hAnsi="Arial" w:cs="Arial"/>
          <w:b/>
          <w:bCs/>
          <w:color w:val="44546A" w:themeColor="text2"/>
          <w:sz w:val="22"/>
          <w:szCs w:val="22"/>
        </w:rPr>
        <w:t>.</w:t>
      </w:r>
    </w:p>
    <w:tbl>
      <w:tblPr>
        <w:tblStyle w:val="GridTable3-Accent5"/>
        <w:tblW w:w="4995" w:type="pct"/>
        <w:tblInd w:w="5" w:type="dxa"/>
        <w:tblLook w:val="04A0" w:firstRow="1" w:lastRow="0" w:firstColumn="1" w:lastColumn="0" w:noHBand="0" w:noVBand="1"/>
      </w:tblPr>
      <w:tblGrid>
        <w:gridCol w:w="2812"/>
        <w:gridCol w:w="3823"/>
        <w:gridCol w:w="3821"/>
      </w:tblGrid>
      <w:tr w:rsidR="00AE31B1" w14:paraId="21360E5E" w14:textId="77777777" w:rsidTr="0076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pct"/>
          </w:tcPr>
          <w:p w14:paraId="4117F89A" w14:textId="6D0771FF" w:rsidR="00AE31B1" w:rsidRPr="00AE31B1" w:rsidRDefault="00AE31B1" w:rsidP="00AE31B1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</w:p>
        </w:tc>
        <w:tc>
          <w:tcPr>
            <w:tcW w:w="1828" w:type="pct"/>
          </w:tcPr>
          <w:p w14:paraId="56B21877" w14:textId="77777777" w:rsidR="00AE31B1" w:rsidRPr="00AE31B1" w:rsidRDefault="00AE31B1" w:rsidP="00AE31B1">
            <w:pPr>
              <w:pStyle w:val="NormalWeb"/>
              <w:spacing w:before="0" w:before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 w:rsidRPr="00AE31B1">
              <w:rPr>
                <w:rFonts w:ascii="Arial" w:hAnsi="Arial" w:cs="Arial"/>
                <w:color w:val="44546A" w:themeColor="text2"/>
                <w:sz w:val="22"/>
                <w:szCs w:val="22"/>
              </w:rPr>
              <w:t>Application of Guiding Principles</w:t>
            </w:r>
          </w:p>
        </w:tc>
        <w:tc>
          <w:tcPr>
            <w:tcW w:w="1827" w:type="pct"/>
          </w:tcPr>
          <w:p w14:paraId="4FA8FE71" w14:textId="14B76DAF" w:rsidR="00AE31B1" w:rsidRPr="00AE31B1" w:rsidRDefault="00AE31B1" w:rsidP="00AE31B1">
            <w:pPr>
              <w:pStyle w:val="NormalWeb"/>
              <w:spacing w:before="0" w:before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 w:rsidRPr="00AE31B1">
              <w:rPr>
                <w:rFonts w:ascii="Arial" w:hAnsi="Arial" w:cs="Arial"/>
                <w:color w:val="44546A" w:themeColor="text2"/>
                <w:sz w:val="22"/>
                <w:szCs w:val="22"/>
              </w:rPr>
              <w:t>Suggested Improvement</w:t>
            </w:r>
          </w:p>
        </w:tc>
      </w:tr>
      <w:tr w:rsidR="00AE31B1" w14:paraId="16B374A3" w14:textId="77777777" w:rsidTr="0076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31D1F368" w14:textId="3A0EA043" w:rsidR="00AE31B1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What is the vision?</w:t>
            </w:r>
          </w:p>
        </w:tc>
        <w:tc>
          <w:tcPr>
            <w:tcW w:w="1828" w:type="pct"/>
          </w:tcPr>
          <w:p w14:paraId="1DD81C18" w14:textId="77777777" w:rsidR="00AE31B1" w:rsidRDefault="00AE31B1" w:rsidP="008E2D2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1827" w:type="pct"/>
          </w:tcPr>
          <w:p w14:paraId="5E73ACA7" w14:textId="67D2D23B" w:rsidR="00AE31B1" w:rsidRDefault="00AE31B1" w:rsidP="008E2D2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</w:tr>
      <w:tr w:rsidR="00AE31B1" w14:paraId="65167B81" w14:textId="77777777" w:rsidTr="00763814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7D8E4F41" w14:textId="7030DAD2" w:rsidR="00AE31B1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Where are we now?</w:t>
            </w:r>
          </w:p>
        </w:tc>
        <w:tc>
          <w:tcPr>
            <w:tcW w:w="1828" w:type="pct"/>
          </w:tcPr>
          <w:p w14:paraId="741A4C8B" w14:textId="77777777" w:rsidR="00AE31B1" w:rsidRDefault="00AE31B1" w:rsidP="008E2D2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1827" w:type="pct"/>
          </w:tcPr>
          <w:p w14:paraId="578359BD" w14:textId="5628BE53" w:rsidR="00AE31B1" w:rsidRDefault="00AE31B1" w:rsidP="008E2D2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</w:tr>
      <w:tr w:rsidR="00AE31B1" w14:paraId="1970B2E2" w14:textId="77777777" w:rsidTr="0076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2A8CE785" w14:textId="1C9BB3C2" w:rsidR="00AE31B1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Where do we want to be?</w:t>
            </w:r>
          </w:p>
        </w:tc>
        <w:tc>
          <w:tcPr>
            <w:tcW w:w="1828" w:type="pct"/>
          </w:tcPr>
          <w:p w14:paraId="70629ECA" w14:textId="77777777" w:rsidR="00AE31B1" w:rsidRDefault="00AE31B1" w:rsidP="008E2D2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1827" w:type="pct"/>
          </w:tcPr>
          <w:p w14:paraId="7A9AA31E" w14:textId="453DD6B4" w:rsidR="00AE31B1" w:rsidRDefault="00AE31B1" w:rsidP="008E2D2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</w:tr>
      <w:tr w:rsidR="00AE31B1" w14:paraId="2541A164" w14:textId="77777777" w:rsidTr="00763814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138B3AAE" w14:textId="7E290BE4" w:rsidR="00AE31B1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How do we get there?</w:t>
            </w:r>
          </w:p>
        </w:tc>
        <w:tc>
          <w:tcPr>
            <w:tcW w:w="1828" w:type="pct"/>
          </w:tcPr>
          <w:p w14:paraId="64E38227" w14:textId="77777777" w:rsidR="00AE31B1" w:rsidRDefault="00AE31B1" w:rsidP="008E2D2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1827" w:type="pct"/>
          </w:tcPr>
          <w:p w14:paraId="5F56EFFD" w14:textId="2D77B83B" w:rsidR="00AE31B1" w:rsidRDefault="00AE31B1" w:rsidP="008E2D2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</w:tr>
      <w:tr w:rsidR="00AE31B1" w14:paraId="62CFAA24" w14:textId="77777777" w:rsidTr="0076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5F950F6A" w14:textId="3D60F725" w:rsidR="008E2D2F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proofErr w:type="gramStart"/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Take Action</w:t>
            </w:r>
            <w:proofErr w:type="gramEnd"/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 xml:space="preserve"> </w:t>
            </w:r>
          </w:p>
          <w:p w14:paraId="61D9430E" w14:textId="2C727499" w:rsidR="00AE31B1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i w:val="0"/>
                <w:iCs w:val="0"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W</w:t>
            </w: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hat actions?</w:t>
            </w:r>
          </w:p>
        </w:tc>
        <w:tc>
          <w:tcPr>
            <w:tcW w:w="1828" w:type="pct"/>
          </w:tcPr>
          <w:p w14:paraId="2E74032C" w14:textId="77777777" w:rsidR="00AE31B1" w:rsidRDefault="00AE31B1" w:rsidP="008E2D2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1827" w:type="pct"/>
          </w:tcPr>
          <w:p w14:paraId="66EE6619" w14:textId="21F0D04E" w:rsidR="00AE31B1" w:rsidRDefault="00AE31B1" w:rsidP="008E2D2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</w:tr>
      <w:tr w:rsidR="00AE31B1" w14:paraId="30F956EE" w14:textId="77777777" w:rsidTr="00763814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</w:tcPr>
          <w:p w14:paraId="050F69E3" w14:textId="3849DE5B" w:rsidR="008E2D2F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i w:val="0"/>
                <w:iCs w:val="0"/>
                <w:color w:val="44546A" w:themeColor="text2"/>
                <w:sz w:val="22"/>
                <w:szCs w:val="22"/>
              </w:rPr>
            </w:pP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 xml:space="preserve">Did we get there? </w:t>
            </w:r>
          </w:p>
          <w:p w14:paraId="53BF17D8" w14:textId="41C38699" w:rsidR="00AE31B1" w:rsidRPr="008E2D2F" w:rsidRDefault="008E2D2F" w:rsidP="008E2D2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  <w:r w:rsidRPr="008E2D2F"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  <w:t>How will we know/ Success Criteria</w:t>
            </w:r>
          </w:p>
        </w:tc>
        <w:tc>
          <w:tcPr>
            <w:tcW w:w="1828" w:type="pct"/>
          </w:tcPr>
          <w:p w14:paraId="517A9AE6" w14:textId="77777777" w:rsidR="00AE31B1" w:rsidRDefault="00AE31B1" w:rsidP="008E2D2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1827" w:type="pct"/>
          </w:tcPr>
          <w:p w14:paraId="6502A178" w14:textId="3E8A0F52" w:rsidR="00AE31B1" w:rsidRDefault="00AE31B1" w:rsidP="008E2D2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546A" w:themeColor="text2"/>
                <w:sz w:val="22"/>
                <w:szCs w:val="22"/>
              </w:rPr>
            </w:pPr>
          </w:p>
        </w:tc>
      </w:tr>
    </w:tbl>
    <w:p w14:paraId="1964E899" w14:textId="77777777" w:rsidR="00AE31B1" w:rsidRPr="00AE31B1" w:rsidRDefault="00AE31B1" w:rsidP="00D52E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4546A" w:themeColor="text2"/>
          <w:sz w:val="22"/>
          <w:szCs w:val="22"/>
        </w:rPr>
      </w:pPr>
    </w:p>
    <w:sectPr w:rsidR="00AE31B1" w:rsidRPr="00AE31B1" w:rsidSect="00D52E61">
      <w:headerReference w:type="default" r:id="rId10"/>
      <w:footerReference w:type="default" r:id="rId11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4F56" w14:textId="77777777" w:rsidR="00D52E61" w:rsidRDefault="00D52E61" w:rsidP="006538A1">
      <w:pPr>
        <w:spacing w:after="0" w:line="240" w:lineRule="auto"/>
      </w:pPr>
      <w:r>
        <w:separator/>
      </w:r>
    </w:p>
  </w:endnote>
  <w:endnote w:type="continuationSeparator" w:id="0">
    <w:p w14:paraId="58DEC225" w14:textId="77777777" w:rsidR="00D52E61" w:rsidRDefault="00D52E61" w:rsidP="0065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5D86" w14:textId="77777777" w:rsidR="006538A1" w:rsidRDefault="006538A1" w:rsidP="006538A1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3D3CC05" wp14:editId="5F46B5F4">
          <wp:simplePos x="0" y="0"/>
          <wp:positionH relativeFrom="page">
            <wp:align>left</wp:align>
          </wp:positionH>
          <wp:positionV relativeFrom="paragraph">
            <wp:posOffset>-48248</wp:posOffset>
          </wp:positionV>
          <wp:extent cx="2777706" cy="992170"/>
          <wp:effectExtent l="0" t="0" r="3810" b="0"/>
          <wp:wrapNone/>
          <wp:docPr id="1096560313" name="Picture 1096560313" descr="A red and green flag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94" descr="A red and green flag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7706" cy="99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18C0CF" w14:textId="77777777" w:rsidR="006538A1" w:rsidRDefault="006538A1" w:rsidP="006538A1">
    <w:pPr>
      <w:pStyle w:val="Footer"/>
    </w:pPr>
  </w:p>
  <w:p w14:paraId="60A9AAF3" w14:textId="77777777" w:rsidR="006538A1" w:rsidRDefault="00653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D180" w14:textId="77777777" w:rsidR="00D52E61" w:rsidRDefault="00D52E61" w:rsidP="006538A1">
      <w:pPr>
        <w:spacing w:after="0" w:line="240" w:lineRule="auto"/>
      </w:pPr>
      <w:r>
        <w:separator/>
      </w:r>
    </w:p>
  </w:footnote>
  <w:footnote w:type="continuationSeparator" w:id="0">
    <w:p w14:paraId="746DFA47" w14:textId="77777777" w:rsidR="00D52E61" w:rsidRDefault="00D52E61" w:rsidP="0065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19E3" w14:textId="25DE7C15" w:rsidR="006538A1" w:rsidRDefault="006538A1" w:rsidP="00D52E61">
    <w:pPr>
      <w:pStyle w:val="Title"/>
      <w:rPr>
        <w:b/>
        <w:bCs/>
        <w:color w:val="002060"/>
      </w:rPr>
    </w:pPr>
    <w:r w:rsidRPr="00D52E61">
      <w:rPr>
        <w:b/>
        <w:bCs/>
        <w:noProof/>
        <w:color w:val="002060"/>
      </w:rPr>
      <w:drawing>
        <wp:anchor distT="0" distB="0" distL="114300" distR="114300" simplePos="0" relativeHeight="251658240" behindDoc="0" locked="0" layoutInCell="1" allowOverlap="1" wp14:anchorId="5DAAB600" wp14:editId="41465A32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1536700" cy="386080"/>
          <wp:effectExtent l="0" t="0" r="6350" b="0"/>
          <wp:wrapNone/>
          <wp:docPr id="1264868194" name="Picture 1264868194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tio_Logo_2020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E61" w:rsidRPr="00D52E61">
      <w:rPr>
        <w:b/>
        <w:bCs/>
        <w:color w:val="002060"/>
      </w:rPr>
      <w:t>Introducing Service Management</w:t>
    </w:r>
  </w:p>
  <w:p w14:paraId="2356D6F8" w14:textId="0220B853" w:rsidR="00D52E61" w:rsidRPr="00D52E61" w:rsidRDefault="00F93C28" w:rsidP="00D52E61">
    <w:pPr>
      <w:rPr>
        <w:color w:val="002060"/>
        <w:sz w:val="36"/>
        <w:szCs w:val="36"/>
      </w:rPr>
    </w:pPr>
    <w:r>
      <w:rPr>
        <w:color w:val="002060"/>
        <w:sz w:val="36"/>
        <w:szCs w:val="36"/>
      </w:rPr>
      <w:t>Service Value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8EA"/>
    <w:multiLevelType w:val="hybridMultilevel"/>
    <w:tmpl w:val="01403C78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22384"/>
    <w:multiLevelType w:val="hybridMultilevel"/>
    <w:tmpl w:val="8D4E7E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04795">
    <w:abstractNumId w:val="0"/>
  </w:num>
  <w:num w:numId="2" w16cid:durableId="203491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1"/>
    <w:rsid w:val="000313F9"/>
    <w:rsid w:val="00272853"/>
    <w:rsid w:val="005B336E"/>
    <w:rsid w:val="006538A1"/>
    <w:rsid w:val="0067718F"/>
    <w:rsid w:val="00707E36"/>
    <w:rsid w:val="00763814"/>
    <w:rsid w:val="007E0F88"/>
    <w:rsid w:val="00810468"/>
    <w:rsid w:val="008E2D2F"/>
    <w:rsid w:val="00940958"/>
    <w:rsid w:val="00A83A2E"/>
    <w:rsid w:val="00AE31B1"/>
    <w:rsid w:val="00BB3856"/>
    <w:rsid w:val="00CC2931"/>
    <w:rsid w:val="00D52E61"/>
    <w:rsid w:val="00DE5157"/>
    <w:rsid w:val="00E04749"/>
    <w:rsid w:val="00EC7D02"/>
    <w:rsid w:val="00F62E66"/>
    <w:rsid w:val="00F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7DD57"/>
  <w15:chartTrackingRefBased/>
  <w15:docId w15:val="{DBB1B55B-454F-45E4-AE65-0E30527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A1"/>
  </w:style>
  <w:style w:type="paragraph" w:styleId="Footer">
    <w:name w:val="footer"/>
    <w:basedOn w:val="Normal"/>
    <w:link w:val="Foot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A1"/>
  </w:style>
  <w:style w:type="table" w:styleId="ListTable3-Accent2">
    <w:name w:val="List Table 3 Accent 2"/>
    <w:basedOn w:val="TableNormal"/>
    <w:uiPriority w:val="48"/>
    <w:rsid w:val="00CC293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81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10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5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52E6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D52E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AE31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stio\OneDrive%20-%20Estio%20Training%20Ltd\Documents\Custom%20Office%20Templates\Estio%20Template%20(Wor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_ip_UnifiedCompliancePolicyProperties xmlns="http://schemas.microsoft.com/sharepoint/v3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8FF57-06EC-49D4-84F7-63FEDB79AB4D}">
  <ds:schemaRefs>
    <ds:schemaRef ds:uri="http://www.w3.org/XML/1998/namespace"/>
    <ds:schemaRef ds:uri="http://schemas.microsoft.com/office/infopath/2007/PartnerControls"/>
    <ds:schemaRef ds:uri="aa5ea36b-67ca-4294-a549-731589e08b7d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7eb2584f-1aeb-4138-9577-9f57f2c67c28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D89555D-7AF9-4765-A629-267037C04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EEB99-5CC9-480D-BD8D-6336ADFA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D:\Users\Estio\OneDrive - Estio Training Ltd\Documents\Custom Office Templates\Estio Template (Word).dotx</Template>
  <TotalTime>13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Estio</dc:creator>
  <cp:keywords/>
  <dc:description/>
  <cp:lastModifiedBy>Russell Pitt</cp:lastModifiedBy>
  <cp:revision>11</cp:revision>
  <dcterms:created xsi:type="dcterms:W3CDTF">2023-03-27T13:10:00Z</dcterms:created>
  <dcterms:modified xsi:type="dcterms:W3CDTF">2023-03-27T13:24:00Z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</Properties>
</file>