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mmpzk9jgqgvn" w:id="0"/>
      <w:bookmarkEnd w:id="0"/>
      <w:r w:rsidDel="00000000" w:rsidR="00000000" w:rsidRPr="00000000">
        <w:rPr>
          <w:rtl w:val="0"/>
        </w:rPr>
        <w:t xml:space="preserve">Requirements Traceability Matrix</w:t>
      </w:r>
    </w:p>
    <w:p w:rsidR="00000000" w:rsidDel="00000000" w:rsidP="00000000" w:rsidRDefault="00000000" w:rsidRPr="00000000">
      <w:pPr>
        <w:pStyle w:val="Subtitle"/>
        <w:contextualSpacing w:val="0"/>
        <w:jc w:val="center"/>
      </w:pPr>
      <w:bookmarkStart w:colFirst="0" w:colLast="0" w:name="h.k9alxw4qgyz4" w:id="1"/>
      <w:bookmarkEnd w:id="1"/>
      <w:r w:rsidDel="00000000" w:rsidR="00000000" w:rsidRPr="00000000">
        <w:rPr>
          <w:rtl w:val="0"/>
        </w:rPr>
        <w:t xml:space="preserve">Will Code For Food</w:t>
      </w:r>
    </w:p>
    <w:tbl>
      <w:tblPr>
        <w:tblStyle w:val="Table1"/>
        <w:bidi w:val="0"/>
        <w:tblW w:w="11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480"/>
        <w:gridCol w:w="2220"/>
        <w:gridCol w:w="2595"/>
        <w:gridCol w:w="1350"/>
        <w:tblGridChange w:id="0">
          <w:tblGrid>
            <w:gridCol w:w="1710"/>
            <w:gridCol w:w="3480"/>
            <w:gridCol w:w="2220"/>
            <w:gridCol w:w="2595"/>
            <w:gridCol w:w="1350"/>
          </w:tblGrid>
        </w:tblGridChange>
      </w:tblGrid>
      <w:tr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Use Case (SRS)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Use Case Description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Requirement (SRS)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Design Element (Software Architecture)</w:t>
            </w:r>
          </w:p>
        </w:tc>
        <w:tc>
          <w:tcPr>
            <w:shd w:fill="cfe2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Test Case (QA Plan)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Register as a driver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SRS 4.6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5.2.1, 5.2.2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Join a Community Group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 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Join a ministry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 4.1.1, 4.1.2, 4.1.3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5.8.1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Register as a rider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 4.7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UC-12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View and apply to a summer mission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SRS 4.9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UC-3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Access article from a ministry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SRS 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AC-3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431.99999999999994" w:right="431.9999999999999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aramond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