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Mallika Potter</w:t>
      </w:r>
    </w:p>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2/11/16</w:t>
      </w:r>
    </w:p>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Will Code For Food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b w:val="1"/>
          <w:sz w:val="24"/>
          <w:szCs w:val="24"/>
          <w:rtl w:val="0"/>
        </w:rPr>
        <w:t xml:space="preserve">Metric: Cyclomatic Complexity</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hyperlink r:id="rId5">
        <w:r w:rsidDel="00000000" w:rsidR="00000000" w:rsidRPr="00000000">
          <w:rPr>
            <w:rFonts w:ascii="Garamond" w:cs="Garamond" w:eastAsia="Garamond" w:hAnsi="Garamond"/>
            <w:color w:val="1155cc"/>
            <w:sz w:val="24"/>
            <w:szCs w:val="24"/>
            <w:u w:val="single"/>
            <w:rtl w:val="0"/>
          </w:rPr>
          <w:t xml:space="preserve">To view Excel doc with Metric results, click here</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b w:val="1"/>
          <w:sz w:val="24"/>
          <w:szCs w:val="24"/>
          <w:rtl w:val="0"/>
        </w:rPr>
        <w:t xml:space="preserve">Analysis: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Cyclomatic Complexity is defined as the </w:t>
      </w:r>
      <w:r w:rsidDel="00000000" w:rsidR="00000000" w:rsidRPr="00000000">
        <w:rPr>
          <w:rFonts w:ascii="Garamond" w:cs="Garamond" w:eastAsia="Garamond" w:hAnsi="Garamond"/>
          <w:color w:val="222222"/>
          <w:sz w:val="24"/>
          <w:szCs w:val="24"/>
          <w:highlight w:val="white"/>
          <w:rtl w:val="0"/>
        </w:rPr>
        <w:t xml:space="preserve">quantitative measure of the number of linearly independent paths through a program's source code.  It was developed by Thomas J. McCabe, Sr. in 1976.  In the Excel file linked above, you can view cyclomatic complexity by method, class, package, application and project.  Areas with above-ideal cyclomatic complexity are highlighted.  There are six methods with above-ideal cyclomatic complexity (ev(G) &gt;= 4).  This means that there are a higher than ideal number of linearly independent paths through the method.  This can lead to higher incident rates of bugs, since it can be hard to cover all paths with testing.  These methods should be re-examined to see if they can be made less complex.</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aramond">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file/d/0Bxn_oGnCRurwb1I5RVRTTFNUNzA/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