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9A8A7" w14:textId="77777777" w:rsidR="00D47268" w:rsidRPr="00D47268" w:rsidRDefault="00D47268" w:rsidP="00D47268">
      <w:r w:rsidRPr="00D47268">
        <w:t>IoT Toepassing Onderzoeken</w:t>
      </w:r>
    </w:p>
    <w:p w14:paraId="58F7C01F" w14:textId="77777777" w:rsidR="00D47268" w:rsidRPr="00D47268" w:rsidRDefault="00D47268" w:rsidP="00D47268">
      <w:r w:rsidRPr="00D47268">
        <w:t>Domotica</w:t>
      </w:r>
    </w:p>
    <w:p w14:paraId="33923A9C" w14:textId="77777777" w:rsidR="00D47268" w:rsidRPr="00D47268" w:rsidRDefault="00D47268" w:rsidP="00D47268">
      <w:r w:rsidRPr="00D47268">
        <w:t>Hoe werkt het?</w:t>
      </w:r>
    </w:p>
    <w:p w14:paraId="0BDF38E2" w14:textId="77777777" w:rsidR="00D47268" w:rsidRPr="00D47268" w:rsidRDefault="00D47268" w:rsidP="00D47268">
      <w:r w:rsidRPr="00D47268">
        <w:t>Domotica werkt door alle slimme apparaten in huis met elkaar en het internet te verbinden, waardoor ze centraal kunnen worden bestuurd via een smartphone, een hub of een spraakassistent. Dit maakt het mogelijk om apparaten te automatiseren en ze op afstand te bedienen.</w:t>
      </w:r>
    </w:p>
    <w:p w14:paraId="0D95F126" w14:textId="77777777" w:rsidR="00D47268" w:rsidRPr="00D47268" w:rsidRDefault="00D47268" w:rsidP="00D47268">
      <w:r w:rsidRPr="00D47268">
        <w:t>Welke sensoren/actuatoren worden gebruikt?</w:t>
      </w:r>
    </w:p>
    <w:p w14:paraId="4C50F760" w14:textId="77777777" w:rsidR="00D47268" w:rsidRPr="00D47268" w:rsidRDefault="00D47268" w:rsidP="00D47268">
      <w:r w:rsidRPr="00D47268">
        <w:t>Sensoren:</w:t>
      </w:r>
    </w:p>
    <w:p w14:paraId="592EFD08" w14:textId="77777777" w:rsidR="00D47268" w:rsidRPr="00D47268" w:rsidRDefault="00D47268" w:rsidP="00D47268">
      <w:pPr>
        <w:numPr>
          <w:ilvl w:val="0"/>
          <w:numId w:val="2"/>
        </w:numPr>
      </w:pPr>
      <w:r w:rsidRPr="00D47268">
        <w:t>Lichtsensoren</w:t>
      </w:r>
    </w:p>
    <w:p w14:paraId="7AAE0FF8" w14:textId="77777777" w:rsidR="00D47268" w:rsidRPr="00D47268" w:rsidRDefault="00D47268" w:rsidP="00D47268">
      <w:pPr>
        <w:numPr>
          <w:ilvl w:val="0"/>
          <w:numId w:val="2"/>
        </w:numPr>
      </w:pPr>
      <w:r w:rsidRPr="00D47268">
        <w:t>Bewegingssensoren</w:t>
      </w:r>
    </w:p>
    <w:p w14:paraId="02A784CC" w14:textId="77777777" w:rsidR="00D47268" w:rsidRPr="00D47268" w:rsidRDefault="00D47268" w:rsidP="00D47268">
      <w:pPr>
        <w:numPr>
          <w:ilvl w:val="0"/>
          <w:numId w:val="2"/>
        </w:numPr>
      </w:pPr>
      <w:r w:rsidRPr="00D47268">
        <w:t>Luchtkwaliteitssensoren</w:t>
      </w:r>
    </w:p>
    <w:p w14:paraId="6F9E4891" w14:textId="77777777" w:rsidR="00D47268" w:rsidRPr="00D47268" w:rsidRDefault="00D47268" w:rsidP="00D47268">
      <w:pPr>
        <w:numPr>
          <w:ilvl w:val="0"/>
          <w:numId w:val="2"/>
        </w:numPr>
      </w:pPr>
      <w:r w:rsidRPr="00D47268">
        <w:t>Spanningmeters</w:t>
      </w:r>
    </w:p>
    <w:p w14:paraId="2652E74E" w14:textId="77777777" w:rsidR="00D47268" w:rsidRPr="00D47268" w:rsidRDefault="00D47268" w:rsidP="00D47268">
      <w:pPr>
        <w:numPr>
          <w:ilvl w:val="0"/>
          <w:numId w:val="2"/>
        </w:numPr>
      </w:pPr>
      <w:r w:rsidRPr="00D47268">
        <w:t>Temperatuursensoren</w:t>
      </w:r>
    </w:p>
    <w:p w14:paraId="558052DB" w14:textId="77777777" w:rsidR="00D47268" w:rsidRPr="00D47268" w:rsidRDefault="00D47268" w:rsidP="00D47268">
      <w:pPr>
        <w:numPr>
          <w:ilvl w:val="0"/>
          <w:numId w:val="2"/>
        </w:numPr>
      </w:pPr>
      <w:r w:rsidRPr="00D47268">
        <w:t>Vochtigheidssensoren</w:t>
      </w:r>
    </w:p>
    <w:p w14:paraId="36F78C40" w14:textId="77777777" w:rsidR="00D47268" w:rsidRPr="00D47268" w:rsidRDefault="00D47268" w:rsidP="00D47268">
      <w:r w:rsidRPr="00D47268">
        <w:t>Actuatoren:</w:t>
      </w:r>
    </w:p>
    <w:p w14:paraId="51CC5448" w14:textId="77777777" w:rsidR="00D47268" w:rsidRPr="00D47268" w:rsidRDefault="00D47268" w:rsidP="00D47268">
      <w:pPr>
        <w:numPr>
          <w:ilvl w:val="0"/>
          <w:numId w:val="3"/>
        </w:numPr>
      </w:pPr>
      <w:r w:rsidRPr="00D47268">
        <w:t>Slimme lampen</w:t>
      </w:r>
    </w:p>
    <w:p w14:paraId="26CA309D" w14:textId="77777777" w:rsidR="00D47268" w:rsidRPr="00D47268" w:rsidRDefault="00D47268" w:rsidP="00D47268">
      <w:pPr>
        <w:numPr>
          <w:ilvl w:val="0"/>
          <w:numId w:val="3"/>
        </w:numPr>
      </w:pPr>
      <w:r w:rsidRPr="00D47268">
        <w:t>Camera’s</w:t>
      </w:r>
    </w:p>
    <w:p w14:paraId="35B7C470" w14:textId="77777777" w:rsidR="00D47268" w:rsidRPr="00D47268" w:rsidRDefault="00D47268" w:rsidP="00D47268">
      <w:pPr>
        <w:numPr>
          <w:ilvl w:val="0"/>
          <w:numId w:val="3"/>
        </w:numPr>
      </w:pPr>
      <w:r w:rsidRPr="00D47268">
        <w:t>Rolluiken</w:t>
      </w:r>
    </w:p>
    <w:p w14:paraId="65F7C883" w14:textId="77777777" w:rsidR="00D47268" w:rsidRPr="00D47268" w:rsidRDefault="00D47268" w:rsidP="00D47268">
      <w:pPr>
        <w:numPr>
          <w:ilvl w:val="0"/>
          <w:numId w:val="3"/>
        </w:numPr>
      </w:pPr>
      <w:r w:rsidRPr="00D47268">
        <w:t>Televisies</w:t>
      </w:r>
    </w:p>
    <w:p w14:paraId="6DD442E5" w14:textId="77777777" w:rsidR="00D47268" w:rsidRPr="00D47268" w:rsidRDefault="00D47268" w:rsidP="00D47268">
      <w:pPr>
        <w:numPr>
          <w:ilvl w:val="0"/>
          <w:numId w:val="3"/>
        </w:numPr>
      </w:pPr>
      <w:r w:rsidRPr="00D47268">
        <w:t>Koffiemachines</w:t>
      </w:r>
    </w:p>
    <w:p w14:paraId="03174E52" w14:textId="77777777" w:rsidR="00D47268" w:rsidRPr="00D47268" w:rsidRDefault="00D47268" w:rsidP="00D47268">
      <w:pPr>
        <w:numPr>
          <w:ilvl w:val="0"/>
          <w:numId w:val="3"/>
        </w:numPr>
      </w:pPr>
      <w:r w:rsidRPr="00D47268">
        <w:t>Wasmachines</w:t>
      </w:r>
    </w:p>
    <w:p w14:paraId="30244E78" w14:textId="77777777" w:rsidR="00D47268" w:rsidRPr="00D47268" w:rsidRDefault="00D47268" w:rsidP="00D47268">
      <w:pPr>
        <w:numPr>
          <w:ilvl w:val="0"/>
          <w:numId w:val="3"/>
        </w:numPr>
      </w:pPr>
      <w:r w:rsidRPr="00D47268">
        <w:t>Verwarmingssystemen</w:t>
      </w:r>
    </w:p>
    <w:p w14:paraId="7BE331A7" w14:textId="77777777" w:rsidR="00D47268" w:rsidRPr="00D47268" w:rsidRDefault="00D47268" w:rsidP="00D47268">
      <w:pPr>
        <w:numPr>
          <w:ilvl w:val="0"/>
          <w:numId w:val="3"/>
        </w:numPr>
      </w:pPr>
      <w:r w:rsidRPr="00D47268">
        <w:t>Slimme deursloten</w:t>
      </w:r>
    </w:p>
    <w:p w14:paraId="55F4BF44" w14:textId="77777777" w:rsidR="00D47268" w:rsidRPr="00D47268" w:rsidRDefault="00D47268" w:rsidP="00D47268">
      <w:r w:rsidRPr="00D47268">
        <w:t>Wat is het doel?</w:t>
      </w:r>
    </w:p>
    <w:p w14:paraId="295A6740" w14:textId="77777777" w:rsidR="00D47268" w:rsidRPr="00D47268" w:rsidRDefault="00D47268" w:rsidP="00D47268">
      <w:r w:rsidRPr="00D47268">
        <w:t>Het doel van domotica is om huishoudelijke processen te automatiseren en te optimaliseren. Dit kan bijdragen aan:</w:t>
      </w:r>
    </w:p>
    <w:p w14:paraId="0C37CA09" w14:textId="77777777" w:rsidR="00D47268" w:rsidRPr="00D47268" w:rsidRDefault="00D47268" w:rsidP="00D47268">
      <w:pPr>
        <w:numPr>
          <w:ilvl w:val="0"/>
          <w:numId w:val="4"/>
        </w:numPr>
      </w:pPr>
      <w:r w:rsidRPr="00D47268">
        <w:t>Verhoogd comfort (bv. verlichting en temperatuur aanpassen op basis van aanwezigheid)</w:t>
      </w:r>
    </w:p>
    <w:p w14:paraId="534E6F32" w14:textId="77777777" w:rsidR="00D47268" w:rsidRPr="00D47268" w:rsidRDefault="00D47268" w:rsidP="00D47268">
      <w:pPr>
        <w:numPr>
          <w:ilvl w:val="0"/>
          <w:numId w:val="4"/>
        </w:numPr>
      </w:pPr>
      <w:r w:rsidRPr="00D47268">
        <w:lastRenderedPageBreak/>
        <w:t>Energiebesparing (bv. verlichting en apparaten uitschakelen als niemand aanwezig is)</w:t>
      </w:r>
    </w:p>
    <w:p w14:paraId="030CA649" w14:textId="77777777" w:rsidR="00D47268" w:rsidRPr="00D47268" w:rsidRDefault="00D47268" w:rsidP="00D47268">
      <w:pPr>
        <w:numPr>
          <w:ilvl w:val="0"/>
          <w:numId w:val="4"/>
        </w:numPr>
      </w:pPr>
      <w:r w:rsidRPr="00D47268">
        <w:t>Veiligheid (bv. automatische vergrendeling van deuren en camera’s voor bewaking)</w:t>
      </w:r>
    </w:p>
    <w:p w14:paraId="1753FF2F" w14:textId="77777777" w:rsidR="00D47268" w:rsidRPr="00D47268" w:rsidRDefault="00D47268" w:rsidP="00D47268">
      <w:pPr>
        <w:numPr>
          <w:ilvl w:val="0"/>
          <w:numId w:val="4"/>
        </w:numPr>
      </w:pPr>
      <w:r w:rsidRPr="00D47268">
        <w:t>Efficiëntie (bv. apparaten inschakelen op basis van routines of tijdschema’s)</w:t>
      </w:r>
    </w:p>
    <w:p w14:paraId="0C717E8E" w14:textId="77777777" w:rsidR="00D47268" w:rsidRPr="00D47268" w:rsidRDefault="00D47268" w:rsidP="00D47268">
      <w:r w:rsidRPr="00D47268">
        <w:t>Bronvermelding:</w:t>
      </w:r>
    </w:p>
    <w:p w14:paraId="7910B4D8" w14:textId="77777777" w:rsidR="00D47268" w:rsidRPr="00D47268" w:rsidRDefault="00D47268" w:rsidP="00D47268">
      <w:pPr>
        <w:numPr>
          <w:ilvl w:val="0"/>
          <w:numId w:val="5"/>
        </w:numPr>
      </w:pPr>
      <w:r w:rsidRPr="00D47268">
        <w:t>Best home automation systems of 2025 | TechRadar (27/02/2025)</w:t>
      </w:r>
    </w:p>
    <w:p w14:paraId="10F6C991" w14:textId="77777777" w:rsidR="00D47268" w:rsidRPr="00D47268" w:rsidRDefault="00D47268" w:rsidP="00D47268">
      <w:pPr>
        <w:numPr>
          <w:ilvl w:val="0"/>
          <w:numId w:val="5"/>
        </w:numPr>
      </w:pPr>
      <w:r w:rsidRPr="00D47268">
        <w:t>Amazon.com: Echo Smart Speakers &amp; Displays | Amazon Devices &amp; Accessories (27/02/2025)</w:t>
      </w:r>
    </w:p>
    <w:p w14:paraId="669F8655" w14:textId="77777777" w:rsidR="00D47268" w:rsidRPr="00D47268" w:rsidRDefault="00D47268" w:rsidP="00D47268">
      <w:pPr>
        <w:numPr>
          <w:ilvl w:val="0"/>
          <w:numId w:val="5"/>
        </w:numPr>
      </w:pPr>
      <w:r w:rsidRPr="00D47268">
        <w:t>Nest Hub (2e generatie) - Google Store (27/02/2025)</w:t>
      </w:r>
    </w:p>
    <w:p w14:paraId="10F14FBC" w14:textId="77777777" w:rsidR="00D47268" w:rsidRPr="00D47268" w:rsidRDefault="00D47268" w:rsidP="00D47268">
      <w:pPr>
        <w:numPr>
          <w:ilvl w:val="0"/>
          <w:numId w:val="5"/>
        </w:numPr>
      </w:pPr>
      <w:r w:rsidRPr="00D47268">
        <w:t>Smart home met Samsung SmartThings | Samsung België (27/02/2025)</w:t>
      </w:r>
    </w:p>
    <w:p w14:paraId="148CA582" w14:textId="77777777" w:rsidR="00D47268" w:rsidRPr="00D47268" w:rsidRDefault="00D47268" w:rsidP="00D47268">
      <w:pPr>
        <w:numPr>
          <w:ilvl w:val="0"/>
          <w:numId w:val="5"/>
        </w:numPr>
      </w:pPr>
      <w:r w:rsidRPr="00D47268">
        <w:t>Home Assistant (27/02/2025)</w:t>
      </w:r>
    </w:p>
    <w:p w14:paraId="72B62744" w14:textId="77777777" w:rsidR="00D47268" w:rsidRPr="00D47268" w:rsidRDefault="00D47268" w:rsidP="00D47268">
      <w:r w:rsidRPr="00D47268">
        <w:t>Luisteren &amp; Doorvragen</w:t>
      </w:r>
    </w:p>
    <w:p w14:paraId="510D6100" w14:textId="77777777" w:rsidR="00D47268" w:rsidRPr="00D47268" w:rsidRDefault="00D47268" w:rsidP="00D47268">
      <w:r w:rsidRPr="00D47268">
        <w:t>Privacy en Veiligheid</w:t>
      </w:r>
    </w:p>
    <w:p w14:paraId="094F1C3D" w14:textId="77777777" w:rsidR="00D47268" w:rsidRPr="00D47268" w:rsidRDefault="00D47268" w:rsidP="00D47268">
      <w:r w:rsidRPr="00D47268">
        <w:t>Vraag: In hoeverre vormen slimme apparaten een risico voor privacy en cybersecurity, en hoe kunnen gebruikers zichzelf hiertegen beschermen? Antwoord: Slimme apparaten die audio- en videogegevens verzamelen, kunnen een risico vormen als ze worden gehackt of als de fabrikant gegevens verkoopt aan derden. Gebruikers kunnen hun privacy beschermen door:</w:t>
      </w:r>
    </w:p>
    <w:p w14:paraId="3AFAFE77" w14:textId="77777777" w:rsidR="00D47268" w:rsidRPr="00D47268" w:rsidRDefault="00D47268" w:rsidP="00D47268">
      <w:pPr>
        <w:numPr>
          <w:ilvl w:val="0"/>
          <w:numId w:val="6"/>
        </w:numPr>
      </w:pPr>
      <w:r w:rsidRPr="00D47268">
        <w:t>Open-source software te gebruiken en lokaal te hosten.</w:t>
      </w:r>
    </w:p>
    <w:p w14:paraId="4A00FECF" w14:textId="77777777" w:rsidR="00D47268" w:rsidRPr="00D47268" w:rsidRDefault="00D47268" w:rsidP="00D47268">
      <w:pPr>
        <w:numPr>
          <w:ilvl w:val="0"/>
          <w:numId w:val="6"/>
        </w:numPr>
      </w:pPr>
      <w:r w:rsidRPr="00D47268">
        <w:t>Twee-factor-authenticatie (2FA) in te schakelen.</w:t>
      </w:r>
    </w:p>
    <w:p w14:paraId="233C3467" w14:textId="77777777" w:rsidR="00D47268" w:rsidRPr="00D47268" w:rsidRDefault="00D47268" w:rsidP="00D47268">
      <w:pPr>
        <w:numPr>
          <w:ilvl w:val="0"/>
          <w:numId w:val="6"/>
        </w:numPr>
      </w:pPr>
      <w:r w:rsidRPr="00D47268">
        <w:t>Regelmatig firmware-updates te installeren.</w:t>
      </w:r>
    </w:p>
    <w:p w14:paraId="57B307CB" w14:textId="77777777" w:rsidR="00D47268" w:rsidRPr="00D47268" w:rsidRDefault="00D47268" w:rsidP="00D47268">
      <w:pPr>
        <w:numPr>
          <w:ilvl w:val="0"/>
          <w:numId w:val="6"/>
        </w:numPr>
      </w:pPr>
      <w:r w:rsidRPr="00D47268">
        <w:t>Apparaten in een apart netwerk te plaatsen (bv. een gastnetwerk voor IoT-apparaten).</w:t>
      </w:r>
    </w:p>
    <w:p w14:paraId="0A3ECF51" w14:textId="77777777" w:rsidR="00D47268" w:rsidRPr="00D47268" w:rsidRDefault="00D47268" w:rsidP="00D47268">
      <w:r w:rsidRPr="00D47268">
        <w:t>Duurzaamheid en Kosten</w:t>
      </w:r>
    </w:p>
    <w:p w14:paraId="26A3FE5D" w14:textId="77777777" w:rsidR="00D47268" w:rsidRPr="00D47268" w:rsidRDefault="00D47268" w:rsidP="00D47268">
      <w:r w:rsidRPr="00D47268">
        <w:t>Vraag: Wegen de voordelen van domotica (zoals energiebesparing en comfort) op tegen de hoge aanschaf- en onderhoudskosten, en wat is de werkelijke impact op duurzaamheid? Antwoord: De initiële aanschafkosten kunnen hoog zijn, maar systemen die energiebesparing bevorderen, kunnen zichzelf op termijn terugverdienen. Dit gebeurt door:</w:t>
      </w:r>
    </w:p>
    <w:p w14:paraId="7C620881" w14:textId="77777777" w:rsidR="00D47268" w:rsidRPr="00D47268" w:rsidRDefault="00D47268" w:rsidP="00D47268">
      <w:pPr>
        <w:numPr>
          <w:ilvl w:val="0"/>
          <w:numId w:val="7"/>
        </w:numPr>
      </w:pPr>
      <w:r w:rsidRPr="00D47268">
        <w:t>Lagere energiekosten (bv. automatische uitschakeling van apparaten).</w:t>
      </w:r>
    </w:p>
    <w:p w14:paraId="57ED2B15" w14:textId="77777777" w:rsidR="00D47268" w:rsidRPr="00D47268" w:rsidRDefault="00D47268" w:rsidP="00D47268">
      <w:pPr>
        <w:numPr>
          <w:ilvl w:val="0"/>
          <w:numId w:val="7"/>
        </w:numPr>
      </w:pPr>
      <w:r w:rsidRPr="00D47268">
        <w:t>Betere monitoring van energieverbruik.</w:t>
      </w:r>
    </w:p>
    <w:p w14:paraId="409AA5F6" w14:textId="77777777" w:rsidR="00D47268" w:rsidRPr="00D47268" w:rsidRDefault="00D47268" w:rsidP="00D47268">
      <w:pPr>
        <w:numPr>
          <w:ilvl w:val="0"/>
          <w:numId w:val="7"/>
        </w:numPr>
      </w:pPr>
      <w:r w:rsidRPr="00D47268">
        <w:lastRenderedPageBreak/>
        <w:t>Integratie met hernieuwbare energiebronnen zoals zonnepanelen.</w:t>
      </w:r>
    </w:p>
    <w:p w14:paraId="07DDA656" w14:textId="77777777" w:rsidR="00D47268" w:rsidRPr="00D47268" w:rsidRDefault="00D47268" w:rsidP="00D47268">
      <w:r w:rsidRPr="00D47268">
        <w:t>Interoperabiliteit en Compatibiliteit</w:t>
      </w:r>
    </w:p>
    <w:p w14:paraId="5D42EE28" w14:textId="77777777" w:rsidR="00D47268" w:rsidRPr="00D47268" w:rsidRDefault="00D47268" w:rsidP="00D47268">
      <w:r w:rsidRPr="00D47268">
        <w:t>Vraag: Hoe goed werken verschillende domotica-apparaten van verschillende fabrikanten samen, en zorgt het gebrek aan standaardisatie voor problemen? Antwoord: Compatibiliteitsproblemen kunnen ontstaan als fabrikanten gesloten ecosystemen gebruiken. Dit kan worden omzeild door:</w:t>
      </w:r>
    </w:p>
    <w:p w14:paraId="6BB76838" w14:textId="77777777" w:rsidR="00D47268" w:rsidRPr="00D47268" w:rsidRDefault="00D47268" w:rsidP="00D47268">
      <w:pPr>
        <w:numPr>
          <w:ilvl w:val="0"/>
          <w:numId w:val="8"/>
        </w:numPr>
      </w:pPr>
      <w:r w:rsidRPr="00D47268">
        <w:t>Apparaten te kiezen die een standaard protocol ondersteunen (bv. Zigbee, Z-Wave, Matter).</w:t>
      </w:r>
    </w:p>
    <w:p w14:paraId="76261790" w14:textId="77777777" w:rsidR="00D47268" w:rsidRPr="00D47268" w:rsidRDefault="00D47268" w:rsidP="00D47268">
      <w:pPr>
        <w:numPr>
          <w:ilvl w:val="0"/>
          <w:numId w:val="8"/>
        </w:numPr>
      </w:pPr>
      <w:r w:rsidRPr="00D47268">
        <w:t>Open-source software zoals Home Assistant te gebruiken, waarmee apparaten van verschillende merken samen kunnen werken.</w:t>
      </w:r>
    </w:p>
    <w:p w14:paraId="2E62ECD2" w14:textId="77777777" w:rsidR="00D47268" w:rsidRPr="00D47268" w:rsidRDefault="00D47268" w:rsidP="00D47268">
      <w:r w:rsidRPr="00D47268">
        <w:t>AI-Optimalisatie Bedenken</w:t>
      </w:r>
    </w:p>
    <w:p w14:paraId="2423F15C" w14:textId="77777777" w:rsidR="00D47268" w:rsidRPr="00D47268" w:rsidRDefault="00D47268" w:rsidP="00D47268">
      <w:r w:rsidRPr="00D47268">
        <w:t>Optimalisatie: AI-gestuurde patroonherkenning voor energiebeheer</w:t>
      </w:r>
    </w:p>
    <w:p w14:paraId="11EF0B53" w14:textId="77777777" w:rsidR="00D47268" w:rsidRPr="00D47268" w:rsidRDefault="00D47268" w:rsidP="00D47268">
      <w:r w:rsidRPr="00D47268">
        <w:t>Beschrijving: Een AI-model kan patronen herkennen in het dagelijks gebruik van apparaten en energieverbruik optimaliseren. Bijvoorbeeld:</w:t>
      </w:r>
    </w:p>
    <w:p w14:paraId="1A922BC6" w14:textId="77777777" w:rsidR="00D47268" w:rsidRPr="00D47268" w:rsidRDefault="00D47268" w:rsidP="00D47268">
      <w:pPr>
        <w:numPr>
          <w:ilvl w:val="0"/>
          <w:numId w:val="9"/>
        </w:numPr>
      </w:pPr>
      <w:r w:rsidRPr="00D47268">
        <w:t>AI leert wanneer bewoners thuis zijn en schakelt verlichting en verwarming automatisch in en uit.</w:t>
      </w:r>
    </w:p>
    <w:p w14:paraId="74A5FC61" w14:textId="77777777" w:rsidR="00D47268" w:rsidRPr="00D47268" w:rsidRDefault="00D47268" w:rsidP="00D47268">
      <w:pPr>
        <w:numPr>
          <w:ilvl w:val="0"/>
          <w:numId w:val="9"/>
        </w:numPr>
      </w:pPr>
      <w:r w:rsidRPr="00D47268">
        <w:t>AI analyseert gebruikspatronen en kan automatisch apparaten activeren op basis van routines.</w:t>
      </w:r>
    </w:p>
    <w:p w14:paraId="1ED010F2" w14:textId="77777777" w:rsidR="00D47268" w:rsidRPr="00D47268" w:rsidRDefault="00D47268" w:rsidP="00D47268">
      <w:pPr>
        <w:numPr>
          <w:ilvl w:val="0"/>
          <w:numId w:val="9"/>
        </w:numPr>
      </w:pPr>
      <w:r w:rsidRPr="00D47268">
        <w:t>Apparaten kunnen in een slaapmodus worden gezet als ze lange tijd niet worden gebruikt.</w:t>
      </w:r>
    </w:p>
    <w:p w14:paraId="2F26E98F" w14:textId="77777777" w:rsidR="00D47268" w:rsidRPr="00D47268" w:rsidRDefault="00D47268" w:rsidP="00D47268">
      <w:r w:rsidRPr="00D47268">
        <w:t>Welk deel van de optimalisatie gebruikt AI?</w:t>
      </w:r>
    </w:p>
    <w:p w14:paraId="02DADE08" w14:textId="77777777" w:rsidR="00D47268" w:rsidRPr="00D47268" w:rsidRDefault="00D47268" w:rsidP="00D47268">
      <w:pPr>
        <w:numPr>
          <w:ilvl w:val="0"/>
          <w:numId w:val="10"/>
        </w:numPr>
      </w:pPr>
      <w:r w:rsidRPr="00D47268">
        <w:t>AI gebruikt machine learning om gebruikerspatronen te analyseren.</w:t>
      </w:r>
    </w:p>
    <w:p w14:paraId="21848C89" w14:textId="77777777" w:rsidR="00D47268" w:rsidRPr="00D47268" w:rsidRDefault="00D47268" w:rsidP="00D47268">
      <w:pPr>
        <w:numPr>
          <w:ilvl w:val="0"/>
          <w:numId w:val="10"/>
        </w:numPr>
      </w:pPr>
      <w:r w:rsidRPr="00D47268">
        <w:t>Het systeem past zich automatisch aan op basis van historische gegevens en real-time input.</w:t>
      </w:r>
    </w:p>
    <w:p w14:paraId="75101D04" w14:textId="77777777" w:rsidR="00D47268" w:rsidRPr="00D47268" w:rsidRDefault="00D47268" w:rsidP="00D47268">
      <w:r w:rsidRPr="00D47268">
        <w:t>Hoe verbetert dit de IoT-toepassing?</w:t>
      </w:r>
    </w:p>
    <w:p w14:paraId="06360A9B" w14:textId="77777777" w:rsidR="00D47268" w:rsidRPr="00D47268" w:rsidRDefault="00D47268" w:rsidP="00D47268">
      <w:pPr>
        <w:numPr>
          <w:ilvl w:val="0"/>
          <w:numId w:val="11"/>
        </w:numPr>
      </w:pPr>
      <w:r w:rsidRPr="00D47268">
        <w:t>Energiebesparing: Minder onnodig energieverbruik.</w:t>
      </w:r>
    </w:p>
    <w:p w14:paraId="6241A25D" w14:textId="77777777" w:rsidR="00D47268" w:rsidRPr="00D47268" w:rsidRDefault="00D47268" w:rsidP="00D47268">
      <w:pPr>
        <w:numPr>
          <w:ilvl w:val="0"/>
          <w:numId w:val="11"/>
        </w:numPr>
      </w:pPr>
      <w:r w:rsidRPr="00D47268">
        <w:t>Gebruiksgemak: Automatische aanpassing van apparaten op basis van voorkeuren.</w:t>
      </w:r>
    </w:p>
    <w:p w14:paraId="0AFEC39F" w14:textId="77777777" w:rsidR="00D47268" w:rsidRPr="00D47268" w:rsidRDefault="00D47268" w:rsidP="00D47268">
      <w:pPr>
        <w:numPr>
          <w:ilvl w:val="0"/>
          <w:numId w:val="11"/>
        </w:numPr>
      </w:pPr>
      <w:r w:rsidRPr="00D47268">
        <w:t>Duurzaamheid: Lagere CO2-uitstoot door efficiënter gebruik van energie.</w:t>
      </w:r>
    </w:p>
    <w:p w14:paraId="6AA36B93" w14:textId="77777777" w:rsidR="00D47268" w:rsidRPr="00D47268" w:rsidRDefault="00D47268" w:rsidP="00D47268">
      <w:r w:rsidRPr="00D47268">
        <w:t>Research wetgeving en normering</w:t>
      </w:r>
    </w:p>
    <w:p w14:paraId="1A62C4D1" w14:textId="77777777" w:rsidR="00D47268" w:rsidRPr="00D47268" w:rsidRDefault="00D47268" w:rsidP="00D47268">
      <w:r w:rsidRPr="00D47268">
        <w:t>Welke normering en wetgeving is van toepassing? Voor AI in domotica gelden verschillende regels en normen:</w:t>
      </w:r>
    </w:p>
    <w:p w14:paraId="5A25344E" w14:textId="77777777" w:rsidR="00D47268" w:rsidRPr="00D47268" w:rsidRDefault="00D47268" w:rsidP="00D47268">
      <w:pPr>
        <w:numPr>
          <w:ilvl w:val="0"/>
          <w:numId w:val="12"/>
        </w:numPr>
      </w:pPr>
      <w:r w:rsidRPr="00D47268">
        <w:lastRenderedPageBreak/>
        <w:t>GDPR (AVG - Algemene Verordening Gegevensbescherming): AI mag geen persoonlijke gegevens opslaan zonder toestemming.</w:t>
      </w:r>
    </w:p>
    <w:p w14:paraId="60547EE2" w14:textId="77777777" w:rsidR="00D47268" w:rsidRPr="00D47268" w:rsidRDefault="00D47268" w:rsidP="00D47268">
      <w:pPr>
        <w:numPr>
          <w:ilvl w:val="0"/>
          <w:numId w:val="12"/>
        </w:numPr>
      </w:pPr>
      <w:r w:rsidRPr="00D47268">
        <w:t>CE-markering: Apparaten moeten voldoen aan Europese veiligheidseisen.</w:t>
      </w:r>
    </w:p>
    <w:p w14:paraId="2494892F" w14:textId="77777777" w:rsidR="00D47268" w:rsidRPr="00D47268" w:rsidRDefault="00D47268" w:rsidP="00D47268">
      <w:pPr>
        <w:numPr>
          <w:ilvl w:val="0"/>
          <w:numId w:val="12"/>
        </w:numPr>
      </w:pPr>
      <w:r w:rsidRPr="00D47268">
        <w:t>NIS2-richtlijn: Versterkte cybersecurity-eisen voor netwerkbeveiliging.</w:t>
      </w:r>
    </w:p>
    <w:p w14:paraId="715F84D2" w14:textId="77777777" w:rsidR="00D47268" w:rsidRPr="00D47268" w:rsidRDefault="00D47268" w:rsidP="00D47268">
      <w:r w:rsidRPr="00D47268">
        <w:t>Is de AI-toepassing mogelijk? Ja, mits rekening wordt gehouden met:</w:t>
      </w:r>
    </w:p>
    <w:p w14:paraId="787767B1" w14:textId="77777777" w:rsidR="00D47268" w:rsidRPr="00D47268" w:rsidRDefault="00D47268" w:rsidP="00D47268">
      <w:pPr>
        <w:numPr>
          <w:ilvl w:val="0"/>
          <w:numId w:val="13"/>
        </w:numPr>
      </w:pPr>
      <w:r w:rsidRPr="00D47268">
        <w:t>Transparantie over welke data wordt verzameld en gebruikt.</w:t>
      </w:r>
    </w:p>
    <w:p w14:paraId="17D1F7CD" w14:textId="77777777" w:rsidR="00D47268" w:rsidRPr="00D47268" w:rsidRDefault="00D47268" w:rsidP="00D47268">
      <w:pPr>
        <w:numPr>
          <w:ilvl w:val="0"/>
          <w:numId w:val="13"/>
        </w:numPr>
      </w:pPr>
      <w:r w:rsidRPr="00D47268">
        <w:t>Beveiligingsmaatregelen zoals encryptie en toegangscontrole.</w:t>
      </w:r>
    </w:p>
    <w:p w14:paraId="6D1C28BF" w14:textId="77777777" w:rsidR="00D47268" w:rsidRPr="00D47268" w:rsidRDefault="00D47268" w:rsidP="00D47268">
      <w:pPr>
        <w:numPr>
          <w:ilvl w:val="0"/>
          <w:numId w:val="13"/>
        </w:numPr>
      </w:pPr>
      <w:r w:rsidRPr="00D47268">
        <w:t>Regelmatige audits om naleving van wetgeving te garanderen.</w:t>
      </w:r>
    </w:p>
    <w:p w14:paraId="6C5406D8" w14:textId="77777777" w:rsidR="00D47268" w:rsidRDefault="00D47268" w:rsidP="00D47268">
      <w:pPr>
        <w:rPr>
          <w:lang w:val="en-US"/>
        </w:rPr>
      </w:pPr>
      <w:r w:rsidRPr="00D47268">
        <w:t>Bronnen:</w:t>
      </w:r>
    </w:p>
    <w:p w14:paraId="4450105B" w14:textId="5A83E9AA" w:rsidR="004816DD" w:rsidRDefault="004816DD" w:rsidP="00D47268">
      <w:pPr>
        <w:rPr>
          <w:lang w:val="en-US"/>
        </w:rPr>
      </w:pPr>
      <w:hyperlink r:id="rId8" w:history="1">
        <w:r w:rsidRPr="004816DD">
          <w:rPr>
            <w:rStyle w:val="Hyperlink"/>
          </w:rPr>
          <w:t>Algemene verordening gegevensbescherming - Wikipedia</w:t>
        </w:r>
      </w:hyperlink>
      <w:r>
        <w:rPr>
          <w:lang w:val="en-US"/>
        </w:rPr>
        <w:t xml:space="preserve"> </w:t>
      </w:r>
      <w:r w:rsidRPr="00D47268">
        <w:t>(27/02/2025)</w:t>
      </w:r>
    </w:p>
    <w:p w14:paraId="593259E0" w14:textId="2B7E4D3D" w:rsidR="00E953A5" w:rsidRPr="00045943" w:rsidRDefault="00E953A5" w:rsidP="00D47268">
      <w:hyperlink r:id="rId9" w:history="1">
        <w:r w:rsidRPr="00E953A5">
          <w:rPr>
            <w:rStyle w:val="Hyperlink"/>
          </w:rPr>
          <w:t>AVG | Algemene Verordening Gegevensbescherming - Your Europe</w:t>
        </w:r>
      </w:hyperlink>
      <w:r w:rsidR="00045943" w:rsidRPr="00045943">
        <w:t xml:space="preserve"> </w:t>
      </w:r>
      <w:r w:rsidR="00045943" w:rsidRPr="00D47268">
        <w:t>(27/02/2025)</w:t>
      </w:r>
    </w:p>
    <w:p w14:paraId="37E74C6D" w14:textId="0A3DAA3B" w:rsidR="00045943" w:rsidRPr="00D47268" w:rsidRDefault="00045943" w:rsidP="00D47268">
      <w:hyperlink r:id="rId10" w:history="1">
        <w:r w:rsidRPr="00045943">
          <w:rPr>
            <w:rStyle w:val="Hyperlink"/>
          </w:rPr>
          <w:t>AI-verordening | Autoriteit Persoonsgegevens</w:t>
        </w:r>
      </w:hyperlink>
      <w:r>
        <w:t xml:space="preserve"> </w:t>
      </w:r>
      <w:r w:rsidRPr="00D47268">
        <w:t>(27/02/2025)</w:t>
      </w:r>
    </w:p>
    <w:p w14:paraId="439E1B07" w14:textId="57365056" w:rsidR="00D47268" w:rsidRPr="00D47268" w:rsidRDefault="00055BBC" w:rsidP="00055BBC">
      <w:hyperlink r:id="rId11" w:history="1">
        <w:r w:rsidRPr="00055BBC">
          <w:rPr>
            <w:rStyle w:val="Hyperlink"/>
          </w:rPr>
          <w:t>CE-markering in de Europese Unie: regels en richtlijnen | RVO.nl</w:t>
        </w:r>
      </w:hyperlink>
      <w:r w:rsidR="00D47268" w:rsidRPr="00D47268">
        <w:t xml:space="preserve"> (27/02/2025)</w:t>
      </w:r>
    </w:p>
    <w:p w14:paraId="237FC4AB" w14:textId="1D4B01AF" w:rsidR="00D47268" w:rsidRDefault="009101C7" w:rsidP="009101C7">
      <w:pPr>
        <w:rPr>
          <w:lang w:val="en-US"/>
        </w:rPr>
      </w:pPr>
      <w:hyperlink r:id="rId12" w:history="1">
        <w:r w:rsidRPr="009101C7">
          <w:rPr>
            <w:rStyle w:val="Hyperlink"/>
            <w:lang w:val="en-US"/>
          </w:rPr>
          <w:t>Network and Information Systems Directive 2 (NIS2) | ENISA</w:t>
        </w:r>
      </w:hyperlink>
      <w:r w:rsidRPr="009101C7">
        <w:t xml:space="preserve"> </w:t>
      </w:r>
      <w:r w:rsidR="00D47268" w:rsidRPr="00D47268">
        <w:t>(27/02/2025)</w:t>
      </w:r>
    </w:p>
    <w:p w14:paraId="7B3D68B4" w14:textId="70D27F72" w:rsidR="00D52621" w:rsidRPr="00D47268" w:rsidRDefault="00D52621" w:rsidP="009101C7">
      <w:pPr>
        <w:rPr>
          <w:lang w:val="en-US"/>
        </w:rPr>
      </w:pPr>
      <w:hyperlink r:id="rId13" w:history="1">
        <w:r w:rsidRPr="00D52621">
          <w:rPr>
            <w:rStyle w:val="Hyperlink"/>
          </w:rPr>
          <w:t>FAQ Cyberbeveiligingswet (NIS2) | Over het NCSC | Nationaal Cyber Security Centrum</w:t>
        </w:r>
      </w:hyperlink>
      <w:r>
        <w:rPr>
          <w:lang w:val="en-US"/>
        </w:rPr>
        <w:t xml:space="preserve"> </w:t>
      </w:r>
      <w:r w:rsidRPr="00D47268">
        <w:t>(27/02/2025)</w:t>
      </w:r>
    </w:p>
    <w:p w14:paraId="77A8A7E3" w14:textId="77777777" w:rsidR="00D47268" w:rsidRPr="00AC5FE6" w:rsidRDefault="00D47268" w:rsidP="00D47268">
      <w:pPr>
        <w:numPr>
          <w:ilvl w:val="0"/>
          <w:numId w:val="14"/>
        </w:numPr>
      </w:pPr>
      <w:r w:rsidRPr="00D47268">
        <w:t>Artificial Intelligence Act (AI-wetgeving in de EU) | European Parliament (27/02/2025)</w:t>
      </w:r>
    </w:p>
    <w:p w14:paraId="2DACF7DD" w14:textId="77777777" w:rsidR="00D47268" w:rsidRPr="00AC5FE6" w:rsidRDefault="00D47268" w:rsidP="00D47268">
      <w:pPr>
        <w:rPr>
          <w:lang w:val="en-US"/>
        </w:rPr>
      </w:pPr>
    </w:p>
    <w:p w14:paraId="216DD5F6" w14:textId="5C951D25" w:rsidR="00D47268" w:rsidRPr="00AC5FE6" w:rsidRDefault="00D47268" w:rsidP="00D47268">
      <w:pPr>
        <w:rPr>
          <w:lang w:val="en-US"/>
        </w:rPr>
      </w:pPr>
      <w:r w:rsidRPr="00AC5FE6">
        <w:rPr>
          <w:lang w:val="en-US"/>
        </w:rPr>
        <w:t>Bronnen:</w:t>
      </w:r>
    </w:p>
    <w:p w14:paraId="16639047" w14:textId="6F956B0C" w:rsidR="00D47268" w:rsidRPr="00D47268" w:rsidRDefault="00D47268" w:rsidP="00D47268">
      <w:pPr>
        <w:rPr>
          <w:lang w:val="en-US"/>
        </w:rPr>
      </w:pPr>
      <w:r w:rsidRPr="00AC5FE6">
        <w:rPr>
          <w:lang w:val="en-US"/>
        </w:rPr>
        <w:t xml:space="preserve">Chatgpt.com (27/02/2025) - </w:t>
      </w:r>
      <w:r w:rsidR="0077104B" w:rsidRPr="00AC5FE6">
        <w:rPr>
          <w:lang w:val="en-US"/>
        </w:rPr>
        <w:t>spellingcorrectie &amp; lay-out</w:t>
      </w:r>
    </w:p>
    <w:p w14:paraId="30F7E3C5" w14:textId="77777777" w:rsidR="00E065EB" w:rsidRPr="00AC5FE6" w:rsidRDefault="00E065EB" w:rsidP="00D47268">
      <w:pPr>
        <w:rPr>
          <w:lang w:val="en-US"/>
        </w:rPr>
      </w:pPr>
    </w:p>
    <w:sectPr w:rsidR="00E065EB" w:rsidRPr="00AC5F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C654E"/>
    <w:multiLevelType w:val="multilevel"/>
    <w:tmpl w:val="5F48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44AE1"/>
    <w:multiLevelType w:val="multilevel"/>
    <w:tmpl w:val="AE4A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B0AF9"/>
    <w:multiLevelType w:val="multilevel"/>
    <w:tmpl w:val="230A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F73B9"/>
    <w:multiLevelType w:val="multilevel"/>
    <w:tmpl w:val="8B3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C304F"/>
    <w:multiLevelType w:val="multilevel"/>
    <w:tmpl w:val="FF88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35E05"/>
    <w:multiLevelType w:val="multilevel"/>
    <w:tmpl w:val="5C7C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456A3"/>
    <w:multiLevelType w:val="multilevel"/>
    <w:tmpl w:val="E5FC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B77D8"/>
    <w:multiLevelType w:val="multilevel"/>
    <w:tmpl w:val="BEEA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51B1D"/>
    <w:multiLevelType w:val="multilevel"/>
    <w:tmpl w:val="BFF4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E6A55"/>
    <w:multiLevelType w:val="multilevel"/>
    <w:tmpl w:val="FA20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919AA"/>
    <w:multiLevelType w:val="multilevel"/>
    <w:tmpl w:val="A7D8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F4F55"/>
    <w:multiLevelType w:val="multilevel"/>
    <w:tmpl w:val="62B0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15FB4"/>
    <w:multiLevelType w:val="multilevel"/>
    <w:tmpl w:val="8D94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B1AAE"/>
    <w:multiLevelType w:val="multilevel"/>
    <w:tmpl w:val="77E0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133819">
    <w:abstractNumId w:val="10"/>
  </w:num>
  <w:num w:numId="2" w16cid:durableId="2001303221">
    <w:abstractNumId w:val="4"/>
  </w:num>
  <w:num w:numId="3" w16cid:durableId="1191257565">
    <w:abstractNumId w:val="5"/>
  </w:num>
  <w:num w:numId="4" w16cid:durableId="373776260">
    <w:abstractNumId w:val="8"/>
  </w:num>
  <w:num w:numId="5" w16cid:durableId="1612590459">
    <w:abstractNumId w:val="0"/>
  </w:num>
  <w:num w:numId="6" w16cid:durableId="2020812925">
    <w:abstractNumId w:val="12"/>
  </w:num>
  <w:num w:numId="7" w16cid:durableId="1071584679">
    <w:abstractNumId w:val="11"/>
  </w:num>
  <w:num w:numId="8" w16cid:durableId="307982476">
    <w:abstractNumId w:val="9"/>
  </w:num>
  <w:num w:numId="9" w16cid:durableId="1808471856">
    <w:abstractNumId w:val="13"/>
  </w:num>
  <w:num w:numId="10" w16cid:durableId="1577126065">
    <w:abstractNumId w:val="6"/>
  </w:num>
  <w:num w:numId="11" w16cid:durableId="914893544">
    <w:abstractNumId w:val="3"/>
  </w:num>
  <w:num w:numId="12" w16cid:durableId="522279802">
    <w:abstractNumId w:val="7"/>
  </w:num>
  <w:num w:numId="13" w16cid:durableId="108357572">
    <w:abstractNumId w:val="1"/>
  </w:num>
  <w:num w:numId="14" w16cid:durableId="1014192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41"/>
    <w:rsid w:val="00045943"/>
    <w:rsid w:val="0005209B"/>
    <w:rsid w:val="00055BBC"/>
    <w:rsid w:val="00056696"/>
    <w:rsid w:val="00085A01"/>
    <w:rsid w:val="000D4255"/>
    <w:rsid w:val="00132862"/>
    <w:rsid w:val="001559E9"/>
    <w:rsid w:val="0018099D"/>
    <w:rsid w:val="001F3377"/>
    <w:rsid w:val="00215BC4"/>
    <w:rsid w:val="00225441"/>
    <w:rsid w:val="002A6D9F"/>
    <w:rsid w:val="00361761"/>
    <w:rsid w:val="00365969"/>
    <w:rsid w:val="00367542"/>
    <w:rsid w:val="003808C2"/>
    <w:rsid w:val="003D5D5D"/>
    <w:rsid w:val="00431A55"/>
    <w:rsid w:val="004816DD"/>
    <w:rsid w:val="004866CA"/>
    <w:rsid w:val="00522B5E"/>
    <w:rsid w:val="00564CA3"/>
    <w:rsid w:val="0058152A"/>
    <w:rsid w:val="00653B96"/>
    <w:rsid w:val="006953DA"/>
    <w:rsid w:val="006D5780"/>
    <w:rsid w:val="0077104B"/>
    <w:rsid w:val="00775E7A"/>
    <w:rsid w:val="0079484C"/>
    <w:rsid w:val="0087407D"/>
    <w:rsid w:val="008A17B3"/>
    <w:rsid w:val="009101C7"/>
    <w:rsid w:val="009A4122"/>
    <w:rsid w:val="00AB783E"/>
    <w:rsid w:val="00AC15E0"/>
    <w:rsid w:val="00AC5FE6"/>
    <w:rsid w:val="00AE2222"/>
    <w:rsid w:val="00B22EA6"/>
    <w:rsid w:val="00B4680B"/>
    <w:rsid w:val="00B76887"/>
    <w:rsid w:val="00C86261"/>
    <w:rsid w:val="00CB1063"/>
    <w:rsid w:val="00D47268"/>
    <w:rsid w:val="00D52621"/>
    <w:rsid w:val="00D57686"/>
    <w:rsid w:val="00E065EB"/>
    <w:rsid w:val="00E63D06"/>
    <w:rsid w:val="00E953A5"/>
    <w:rsid w:val="00EC2E8F"/>
    <w:rsid w:val="00ED67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4850"/>
  <w15:chartTrackingRefBased/>
  <w15:docId w15:val="{4734031D-4FBE-4649-B9D1-FA5E9794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225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4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4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441"/>
    <w:rPr>
      <w:rFonts w:asciiTheme="majorHAnsi" w:eastAsiaTheme="majorEastAsia" w:hAnsiTheme="majorHAnsi" w:cstheme="majorBidi"/>
      <w:color w:val="0F4761" w:themeColor="accent1" w:themeShade="BF"/>
      <w:sz w:val="40"/>
      <w:szCs w:val="40"/>
      <w:lang w:val="nl-BE"/>
    </w:rPr>
  </w:style>
  <w:style w:type="character" w:customStyle="1" w:styleId="Heading2Char">
    <w:name w:val="Heading 2 Char"/>
    <w:basedOn w:val="DefaultParagraphFont"/>
    <w:link w:val="Heading2"/>
    <w:uiPriority w:val="9"/>
    <w:semiHidden/>
    <w:rsid w:val="00225441"/>
    <w:rPr>
      <w:rFonts w:asciiTheme="majorHAnsi" w:eastAsiaTheme="majorEastAsia" w:hAnsiTheme="majorHAnsi" w:cstheme="majorBidi"/>
      <w:color w:val="0F4761" w:themeColor="accent1" w:themeShade="BF"/>
      <w:sz w:val="32"/>
      <w:szCs w:val="32"/>
      <w:lang w:val="nl-BE"/>
    </w:rPr>
  </w:style>
  <w:style w:type="character" w:customStyle="1" w:styleId="Heading3Char">
    <w:name w:val="Heading 3 Char"/>
    <w:basedOn w:val="DefaultParagraphFont"/>
    <w:link w:val="Heading3"/>
    <w:uiPriority w:val="9"/>
    <w:semiHidden/>
    <w:rsid w:val="00225441"/>
    <w:rPr>
      <w:rFonts w:eastAsiaTheme="majorEastAsia" w:cstheme="majorBidi"/>
      <w:color w:val="0F4761" w:themeColor="accent1" w:themeShade="BF"/>
      <w:sz w:val="28"/>
      <w:szCs w:val="28"/>
      <w:lang w:val="nl-BE"/>
    </w:rPr>
  </w:style>
  <w:style w:type="character" w:customStyle="1" w:styleId="Heading4Char">
    <w:name w:val="Heading 4 Char"/>
    <w:basedOn w:val="DefaultParagraphFont"/>
    <w:link w:val="Heading4"/>
    <w:uiPriority w:val="9"/>
    <w:semiHidden/>
    <w:rsid w:val="00225441"/>
    <w:rPr>
      <w:rFonts w:eastAsiaTheme="majorEastAsia" w:cstheme="majorBidi"/>
      <w:i/>
      <w:iCs/>
      <w:color w:val="0F4761" w:themeColor="accent1" w:themeShade="BF"/>
      <w:lang w:val="nl-BE"/>
    </w:rPr>
  </w:style>
  <w:style w:type="character" w:customStyle="1" w:styleId="Heading5Char">
    <w:name w:val="Heading 5 Char"/>
    <w:basedOn w:val="DefaultParagraphFont"/>
    <w:link w:val="Heading5"/>
    <w:uiPriority w:val="9"/>
    <w:semiHidden/>
    <w:rsid w:val="00225441"/>
    <w:rPr>
      <w:rFonts w:eastAsiaTheme="majorEastAsia" w:cstheme="majorBidi"/>
      <w:color w:val="0F4761" w:themeColor="accent1" w:themeShade="BF"/>
      <w:lang w:val="nl-BE"/>
    </w:rPr>
  </w:style>
  <w:style w:type="character" w:customStyle="1" w:styleId="Heading6Char">
    <w:name w:val="Heading 6 Char"/>
    <w:basedOn w:val="DefaultParagraphFont"/>
    <w:link w:val="Heading6"/>
    <w:uiPriority w:val="9"/>
    <w:semiHidden/>
    <w:rsid w:val="00225441"/>
    <w:rPr>
      <w:rFonts w:eastAsiaTheme="majorEastAsia" w:cstheme="majorBidi"/>
      <w:i/>
      <w:iCs/>
      <w:color w:val="595959" w:themeColor="text1" w:themeTint="A6"/>
      <w:lang w:val="nl-BE"/>
    </w:rPr>
  </w:style>
  <w:style w:type="character" w:customStyle="1" w:styleId="Heading7Char">
    <w:name w:val="Heading 7 Char"/>
    <w:basedOn w:val="DefaultParagraphFont"/>
    <w:link w:val="Heading7"/>
    <w:uiPriority w:val="9"/>
    <w:semiHidden/>
    <w:rsid w:val="00225441"/>
    <w:rPr>
      <w:rFonts w:eastAsiaTheme="majorEastAsia" w:cstheme="majorBidi"/>
      <w:color w:val="595959" w:themeColor="text1" w:themeTint="A6"/>
      <w:lang w:val="nl-BE"/>
    </w:rPr>
  </w:style>
  <w:style w:type="character" w:customStyle="1" w:styleId="Heading8Char">
    <w:name w:val="Heading 8 Char"/>
    <w:basedOn w:val="DefaultParagraphFont"/>
    <w:link w:val="Heading8"/>
    <w:uiPriority w:val="9"/>
    <w:semiHidden/>
    <w:rsid w:val="00225441"/>
    <w:rPr>
      <w:rFonts w:eastAsiaTheme="majorEastAsia" w:cstheme="majorBidi"/>
      <w:i/>
      <w:iCs/>
      <w:color w:val="272727" w:themeColor="text1" w:themeTint="D8"/>
      <w:lang w:val="nl-BE"/>
    </w:rPr>
  </w:style>
  <w:style w:type="character" w:customStyle="1" w:styleId="Heading9Char">
    <w:name w:val="Heading 9 Char"/>
    <w:basedOn w:val="DefaultParagraphFont"/>
    <w:link w:val="Heading9"/>
    <w:uiPriority w:val="9"/>
    <w:semiHidden/>
    <w:rsid w:val="00225441"/>
    <w:rPr>
      <w:rFonts w:eastAsiaTheme="majorEastAsia" w:cstheme="majorBidi"/>
      <w:color w:val="272727" w:themeColor="text1" w:themeTint="D8"/>
      <w:lang w:val="nl-BE"/>
    </w:rPr>
  </w:style>
  <w:style w:type="paragraph" w:styleId="Title">
    <w:name w:val="Title"/>
    <w:basedOn w:val="Normal"/>
    <w:next w:val="Normal"/>
    <w:link w:val="TitleChar"/>
    <w:uiPriority w:val="10"/>
    <w:qFormat/>
    <w:rsid w:val="00225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441"/>
    <w:rPr>
      <w:rFonts w:asciiTheme="majorHAnsi" w:eastAsiaTheme="majorEastAsia" w:hAnsiTheme="majorHAnsi" w:cstheme="majorBidi"/>
      <w:spacing w:val="-10"/>
      <w:kern w:val="28"/>
      <w:sz w:val="56"/>
      <w:szCs w:val="56"/>
      <w:lang w:val="nl-BE"/>
    </w:rPr>
  </w:style>
  <w:style w:type="paragraph" w:styleId="Subtitle">
    <w:name w:val="Subtitle"/>
    <w:basedOn w:val="Normal"/>
    <w:next w:val="Normal"/>
    <w:link w:val="SubtitleChar"/>
    <w:uiPriority w:val="11"/>
    <w:qFormat/>
    <w:rsid w:val="00225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441"/>
    <w:rPr>
      <w:rFonts w:eastAsiaTheme="majorEastAsia" w:cstheme="majorBidi"/>
      <w:color w:val="595959" w:themeColor="text1" w:themeTint="A6"/>
      <w:spacing w:val="15"/>
      <w:sz w:val="28"/>
      <w:szCs w:val="28"/>
      <w:lang w:val="nl-BE"/>
    </w:rPr>
  </w:style>
  <w:style w:type="paragraph" w:styleId="Quote">
    <w:name w:val="Quote"/>
    <w:basedOn w:val="Normal"/>
    <w:next w:val="Normal"/>
    <w:link w:val="QuoteChar"/>
    <w:uiPriority w:val="29"/>
    <w:qFormat/>
    <w:rsid w:val="00225441"/>
    <w:pPr>
      <w:spacing w:before="160"/>
      <w:jc w:val="center"/>
    </w:pPr>
    <w:rPr>
      <w:i/>
      <w:iCs/>
      <w:color w:val="404040" w:themeColor="text1" w:themeTint="BF"/>
    </w:rPr>
  </w:style>
  <w:style w:type="character" w:customStyle="1" w:styleId="QuoteChar">
    <w:name w:val="Quote Char"/>
    <w:basedOn w:val="DefaultParagraphFont"/>
    <w:link w:val="Quote"/>
    <w:uiPriority w:val="29"/>
    <w:rsid w:val="00225441"/>
    <w:rPr>
      <w:i/>
      <w:iCs/>
      <w:color w:val="404040" w:themeColor="text1" w:themeTint="BF"/>
      <w:lang w:val="nl-BE"/>
    </w:rPr>
  </w:style>
  <w:style w:type="paragraph" w:styleId="ListParagraph">
    <w:name w:val="List Paragraph"/>
    <w:basedOn w:val="Normal"/>
    <w:uiPriority w:val="34"/>
    <w:qFormat/>
    <w:rsid w:val="00225441"/>
    <w:pPr>
      <w:ind w:left="720"/>
      <w:contextualSpacing/>
    </w:pPr>
  </w:style>
  <w:style w:type="character" w:styleId="IntenseEmphasis">
    <w:name w:val="Intense Emphasis"/>
    <w:basedOn w:val="DefaultParagraphFont"/>
    <w:uiPriority w:val="21"/>
    <w:qFormat/>
    <w:rsid w:val="00225441"/>
    <w:rPr>
      <w:i/>
      <w:iCs/>
      <w:color w:val="0F4761" w:themeColor="accent1" w:themeShade="BF"/>
    </w:rPr>
  </w:style>
  <w:style w:type="paragraph" w:styleId="IntenseQuote">
    <w:name w:val="Intense Quote"/>
    <w:basedOn w:val="Normal"/>
    <w:next w:val="Normal"/>
    <w:link w:val="IntenseQuoteChar"/>
    <w:uiPriority w:val="30"/>
    <w:qFormat/>
    <w:rsid w:val="00225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441"/>
    <w:rPr>
      <w:i/>
      <w:iCs/>
      <w:color w:val="0F4761" w:themeColor="accent1" w:themeShade="BF"/>
      <w:lang w:val="nl-BE"/>
    </w:rPr>
  </w:style>
  <w:style w:type="character" w:styleId="IntenseReference">
    <w:name w:val="Intense Reference"/>
    <w:basedOn w:val="DefaultParagraphFont"/>
    <w:uiPriority w:val="32"/>
    <w:qFormat/>
    <w:rsid w:val="00225441"/>
    <w:rPr>
      <w:b/>
      <w:bCs/>
      <w:smallCaps/>
      <w:color w:val="0F4761" w:themeColor="accent1" w:themeShade="BF"/>
      <w:spacing w:val="5"/>
    </w:rPr>
  </w:style>
  <w:style w:type="character" w:styleId="Hyperlink">
    <w:name w:val="Hyperlink"/>
    <w:basedOn w:val="DefaultParagraphFont"/>
    <w:uiPriority w:val="99"/>
    <w:unhideWhenUsed/>
    <w:rsid w:val="00225441"/>
    <w:rPr>
      <w:color w:val="467886" w:themeColor="hyperlink"/>
      <w:u w:val="single"/>
    </w:rPr>
  </w:style>
  <w:style w:type="character" w:styleId="UnresolvedMention">
    <w:name w:val="Unresolved Mention"/>
    <w:basedOn w:val="DefaultParagraphFont"/>
    <w:uiPriority w:val="99"/>
    <w:semiHidden/>
    <w:unhideWhenUsed/>
    <w:rsid w:val="00225441"/>
    <w:rPr>
      <w:color w:val="605E5C"/>
      <w:shd w:val="clear" w:color="auto" w:fill="E1DFDD"/>
    </w:rPr>
  </w:style>
  <w:style w:type="character" w:styleId="FollowedHyperlink">
    <w:name w:val="FollowedHyperlink"/>
    <w:basedOn w:val="DefaultParagraphFont"/>
    <w:uiPriority w:val="99"/>
    <w:semiHidden/>
    <w:unhideWhenUsed/>
    <w:rsid w:val="00B468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82370">
      <w:bodyDiv w:val="1"/>
      <w:marLeft w:val="0"/>
      <w:marRight w:val="0"/>
      <w:marTop w:val="0"/>
      <w:marBottom w:val="0"/>
      <w:divBdr>
        <w:top w:val="none" w:sz="0" w:space="0" w:color="auto"/>
        <w:left w:val="none" w:sz="0" w:space="0" w:color="auto"/>
        <w:bottom w:val="none" w:sz="0" w:space="0" w:color="auto"/>
        <w:right w:val="none" w:sz="0" w:space="0" w:color="auto"/>
      </w:divBdr>
    </w:div>
    <w:div w:id="435446828">
      <w:bodyDiv w:val="1"/>
      <w:marLeft w:val="0"/>
      <w:marRight w:val="0"/>
      <w:marTop w:val="0"/>
      <w:marBottom w:val="0"/>
      <w:divBdr>
        <w:top w:val="none" w:sz="0" w:space="0" w:color="auto"/>
        <w:left w:val="none" w:sz="0" w:space="0" w:color="auto"/>
        <w:bottom w:val="none" w:sz="0" w:space="0" w:color="auto"/>
        <w:right w:val="none" w:sz="0" w:space="0" w:color="auto"/>
      </w:divBdr>
    </w:div>
    <w:div w:id="536427471">
      <w:bodyDiv w:val="1"/>
      <w:marLeft w:val="0"/>
      <w:marRight w:val="0"/>
      <w:marTop w:val="0"/>
      <w:marBottom w:val="0"/>
      <w:divBdr>
        <w:top w:val="none" w:sz="0" w:space="0" w:color="auto"/>
        <w:left w:val="none" w:sz="0" w:space="0" w:color="auto"/>
        <w:bottom w:val="none" w:sz="0" w:space="0" w:color="auto"/>
        <w:right w:val="none" w:sz="0" w:space="0" w:color="auto"/>
      </w:divBdr>
    </w:div>
    <w:div w:id="590163982">
      <w:bodyDiv w:val="1"/>
      <w:marLeft w:val="0"/>
      <w:marRight w:val="0"/>
      <w:marTop w:val="0"/>
      <w:marBottom w:val="0"/>
      <w:divBdr>
        <w:top w:val="none" w:sz="0" w:space="0" w:color="auto"/>
        <w:left w:val="none" w:sz="0" w:space="0" w:color="auto"/>
        <w:bottom w:val="none" w:sz="0" w:space="0" w:color="auto"/>
        <w:right w:val="none" w:sz="0" w:space="0" w:color="auto"/>
      </w:divBdr>
    </w:div>
    <w:div w:id="683673785">
      <w:bodyDiv w:val="1"/>
      <w:marLeft w:val="0"/>
      <w:marRight w:val="0"/>
      <w:marTop w:val="0"/>
      <w:marBottom w:val="0"/>
      <w:divBdr>
        <w:top w:val="none" w:sz="0" w:space="0" w:color="auto"/>
        <w:left w:val="none" w:sz="0" w:space="0" w:color="auto"/>
        <w:bottom w:val="none" w:sz="0" w:space="0" w:color="auto"/>
        <w:right w:val="none" w:sz="0" w:space="0" w:color="auto"/>
      </w:divBdr>
    </w:div>
    <w:div w:id="871648854">
      <w:bodyDiv w:val="1"/>
      <w:marLeft w:val="0"/>
      <w:marRight w:val="0"/>
      <w:marTop w:val="0"/>
      <w:marBottom w:val="0"/>
      <w:divBdr>
        <w:top w:val="none" w:sz="0" w:space="0" w:color="auto"/>
        <w:left w:val="none" w:sz="0" w:space="0" w:color="auto"/>
        <w:bottom w:val="none" w:sz="0" w:space="0" w:color="auto"/>
        <w:right w:val="none" w:sz="0" w:space="0" w:color="auto"/>
      </w:divBdr>
    </w:div>
    <w:div w:id="895749050">
      <w:bodyDiv w:val="1"/>
      <w:marLeft w:val="0"/>
      <w:marRight w:val="0"/>
      <w:marTop w:val="0"/>
      <w:marBottom w:val="0"/>
      <w:divBdr>
        <w:top w:val="none" w:sz="0" w:space="0" w:color="auto"/>
        <w:left w:val="none" w:sz="0" w:space="0" w:color="auto"/>
        <w:bottom w:val="none" w:sz="0" w:space="0" w:color="auto"/>
        <w:right w:val="none" w:sz="0" w:space="0" w:color="auto"/>
      </w:divBdr>
    </w:div>
    <w:div w:id="1039552767">
      <w:bodyDiv w:val="1"/>
      <w:marLeft w:val="0"/>
      <w:marRight w:val="0"/>
      <w:marTop w:val="0"/>
      <w:marBottom w:val="0"/>
      <w:divBdr>
        <w:top w:val="none" w:sz="0" w:space="0" w:color="auto"/>
        <w:left w:val="none" w:sz="0" w:space="0" w:color="auto"/>
        <w:bottom w:val="none" w:sz="0" w:space="0" w:color="auto"/>
        <w:right w:val="none" w:sz="0" w:space="0" w:color="auto"/>
      </w:divBdr>
    </w:div>
    <w:div w:id="1082069326">
      <w:bodyDiv w:val="1"/>
      <w:marLeft w:val="0"/>
      <w:marRight w:val="0"/>
      <w:marTop w:val="0"/>
      <w:marBottom w:val="0"/>
      <w:divBdr>
        <w:top w:val="none" w:sz="0" w:space="0" w:color="auto"/>
        <w:left w:val="none" w:sz="0" w:space="0" w:color="auto"/>
        <w:bottom w:val="none" w:sz="0" w:space="0" w:color="auto"/>
        <w:right w:val="none" w:sz="0" w:space="0" w:color="auto"/>
      </w:divBdr>
    </w:div>
    <w:div w:id="1216165771">
      <w:bodyDiv w:val="1"/>
      <w:marLeft w:val="0"/>
      <w:marRight w:val="0"/>
      <w:marTop w:val="0"/>
      <w:marBottom w:val="0"/>
      <w:divBdr>
        <w:top w:val="none" w:sz="0" w:space="0" w:color="auto"/>
        <w:left w:val="none" w:sz="0" w:space="0" w:color="auto"/>
        <w:bottom w:val="none" w:sz="0" w:space="0" w:color="auto"/>
        <w:right w:val="none" w:sz="0" w:space="0" w:color="auto"/>
      </w:divBdr>
    </w:div>
    <w:div w:id="1284650265">
      <w:bodyDiv w:val="1"/>
      <w:marLeft w:val="0"/>
      <w:marRight w:val="0"/>
      <w:marTop w:val="0"/>
      <w:marBottom w:val="0"/>
      <w:divBdr>
        <w:top w:val="none" w:sz="0" w:space="0" w:color="auto"/>
        <w:left w:val="none" w:sz="0" w:space="0" w:color="auto"/>
        <w:bottom w:val="none" w:sz="0" w:space="0" w:color="auto"/>
        <w:right w:val="none" w:sz="0" w:space="0" w:color="auto"/>
      </w:divBdr>
    </w:div>
    <w:div w:id="1390030266">
      <w:bodyDiv w:val="1"/>
      <w:marLeft w:val="0"/>
      <w:marRight w:val="0"/>
      <w:marTop w:val="0"/>
      <w:marBottom w:val="0"/>
      <w:divBdr>
        <w:top w:val="none" w:sz="0" w:space="0" w:color="auto"/>
        <w:left w:val="none" w:sz="0" w:space="0" w:color="auto"/>
        <w:bottom w:val="none" w:sz="0" w:space="0" w:color="auto"/>
        <w:right w:val="none" w:sz="0" w:space="0" w:color="auto"/>
      </w:divBdr>
    </w:div>
    <w:div w:id="1523011620">
      <w:bodyDiv w:val="1"/>
      <w:marLeft w:val="0"/>
      <w:marRight w:val="0"/>
      <w:marTop w:val="0"/>
      <w:marBottom w:val="0"/>
      <w:divBdr>
        <w:top w:val="none" w:sz="0" w:space="0" w:color="auto"/>
        <w:left w:val="none" w:sz="0" w:space="0" w:color="auto"/>
        <w:bottom w:val="none" w:sz="0" w:space="0" w:color="auto"/>
        <w:right w:val="none" w:sz="0" w:space="0" w:color="auto"/>
      </w:divBdr>
    </w:div>
    <w:div w:id="1561480090">
      <w:bodyDiv w:val="1"/>
      <w:marLeft w:val="0"/>
      <w:marRight w:val="0"/>
      <w:marTop w:val="0"/>
      <w:marBottom w:val="0"/>
      <w:divBdr>
        <w:top w:val="none" w:sz="0" w:space="0" w:color="auto"/>
        <w:left w:val="none" w:sz="0" w:space="0" w:color="auto"/>
        <w:bottom w:val="none" w:sz="0" w:space="0" w:color="auto"/>
        <w:right w:val="none" w:sz="0" w:space="0" w:color="auto"/>
      </w:divBdr>
    </w:div>
    <w:div w:id="1580753057">
      <w:bodyDiv w:val="1"/>
      <w:marLeft w:val="0"/>
      <w:marRight w:val="0"/>
      <w:marTop w:val="0"/>
      <w:marBottom w:val="0"/>
      <w:divBdr>
        <w:top w:val="none" w:sz="0" w:space="0" w:color="auto"/>
        <w:left w:val="none" w:sz="0" w:space="0" w:color="auto"/>
        <w:bottom w:val="none" w:sz="0" w:space="0" w:color="auto"/>
        <w:right w:val="none" w:sz="0" w:space="0" w:color="auto"/>
      </w:divBdr>
    </w:div>
    <w:div w:id="1712878557">
      <w:bodyDiv w:val="1"/>
      <w:marLeft w:val="0"/>
      <w:marRight w:val="0"/>
      <w:marTop w:val="0"/>
      <w:marBottom w:val="0"/>
      <w:divBdr>
        <w:top w:val="none" w:sz="0" w:space="0" w:color="auto"/>
        <w:left w:val="none" w:sz="0" w:space="0" w:color="auto"/>
        <w:bottom w:val="none" w:sz="0" w:space="0" w:color="auto"/>
        <w:right w:val="none" w:sz="0" w:space="0" w:color="auto"/>
      </w:divBdr>
    </w:div>
    <w:div w:id="198123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Algemene_verordening_gegevensbescherming" TargetMode="External"/><Relationship Id="rId13" Type="http://schemas.openxmlformats.org/officeDocument/2006/relationships/hyperlink" Target="https://www.ncsc.nl/over-ncsc/wettelijke-taak/wat-gaat-de-nis2-richtlijn-betekenen-voor-uw-organisatie/vragen-en-antwoorde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nisa.europa.eu/topics/awareness-and-cyber-hygiene/network-and-information-systems-directive-2-nis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vo.nl/onderwerpen/eu-wetgeving/ce-markerin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autoriteitpersoonsgegevens.nl/themas/algoritmes-ai/ai-verordening" TargetMode="External"/><Relationship Id="rId4" Type="http://schemas.openxmlformats.org/officeDocument/2006/relationships/numbering" Target="numbering.xml"/><Relationship Id="rId9" Type="http://schemas.openxmlformats.org/officeDocument/2006/relationships/hyperlink" Target="https://europa.eu/youreurope/business/dealing-with-customers/data-protection/data-protection-gdpr/index_nl.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4B2A1B3CE0454B839F4A0620953566" ma:contentTypeVersion="5" ma:contentTypeDescription="Create a new document." ma:contentTypeScope="" ma:versionID="cc356ff77d8e17474d0af27fee665fc0">
  <xsd:schema xmlns:xsd="http://www.w3.org/2001/XMLSchema" xmlns:xs="http://www.w3.org/2001/XMLSchema" xmlns:p="http://schemas.microsoft.com/office/2006/metadata/properties" xmlns:ns3="51bcc05c-a16b-4205-8913-0b295b358fea" targetNamespace="http://schemas.microsoft.com/office/2006/metadata/properties" ma:root="true" ma:fieldsID="10aa14e5b4f8369aa17fee4066a391c3" ns3:_="">
    <xsd:import namespace="51bcc05c-a16b-4205-8913-0b295b358fe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cc05c-a16b-4205-8913-0b295b358fe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0AA1AE-2A5F-44CB-988C-A13694833C63}">
  <ds:schemaRefs>
    <ds:schemaRef ds:uri="http://schemas.openxmlformats.org/package/2006/metadata/core-properties"/>
    <ds:schemaRef ds:uri="http://schemas.microsoft.com/office/2006/documentManagement/types"/>
    <ds:schemaRef ds:uri="http://purl.org/dc/terms/"/>
    <ds:schemaRef ds:uri="http://purl.org/dc/elements/1.1/"/>
    <ds:schemaRef ds:uri="http://purl.org/dc/dcmitype/"/>
    <ds:schemaRef ds:uri="http://schemas.microsoft.com/office/2006/metadata/properties"/>
    <ds:schemaRef ds:uri="http://schemas.microsoft.com/office/infopath/2007/PartnerControls"/>
    <ds:schemaRef ds:uri="51bcc05c-a16b-4205-8913-0b295b358fea"/>
    <ds:schemaRef ds:uri="http://www.w3.org/XML/1998/namespace"/>
  </ds:schemaRefs>
</ds:datastoreItem>
</file>

<file path=customXml/itemProps2.xml><?xml version="1.0" encoding="utf-8"?>
<ds:datastoreItem xmlns:ds="http://schemas.openxmlformats.org/officeDocument/2006/customXml" ds:itemID="{CED573BC-7E71-45C1-ACFD-F8B801B302A2}">
  <ds:schemaRefs>
    <ds:schemaRef ds:uri="http://schemas.microsoft.com/sharepoint/v3/contenttype/forms"/>
  </ds:schemaRefs>
</ds:datastoreItem>
</file>

<file path=customXml/itemProps3.xml><?xml version="1.0" encoding="utf-8"?>
<ds:datastoreItem xmlns:ds="http://schemas.openxmlformats.org/officeDocument/2006/customXml" ds:itemID="{7865B81E-17F3-42CA-A9C3-F7AACBCA5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cc05c-a16b-4205-8913-0b295b358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Cruz Ribeiro André</dc:creator>
  <cp:keywords/>
  <dc:description/>
  <cp:lastModifiedBy>Da Cruz Ribeiro André</cp:lastModifiedBy>
  <cp:revision>2</cp:revision>
  <dcterms:created xsi:type="dcterms:W3CDTF">2025-03-04T15:56:00Z</dcterms:created>
  <dcterms:modified xsi:type="dcterms:W3CDTF">2025-03-04T15:56:00Z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0x0101003D4B2A1B3CE0454B839F4A0620953566</vt:lpwstr>
  </property>
</Properties>
</file>