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1、注册百度AI开放平台并注册申请开发资质：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https://ai.baidu.com/ai-doc/REFERENCE/Ck3dwjgn3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3589655"/>
            <wp:effectExtent l="0" t="0" r="1270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2、将申请的百度云应用的AK（client id）及百度云应用的SK（client secret）配置在项目中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640080"/>
            <wp:effectExtent l="0" t="0" r="952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rPr>
          <w:rFonts w:hint="eastAsia"/>
          <w:lang w:val="en-US" w:eastAsia="zh-CN"/>
        </w:rPr>
        <w:t>3、在百度AI开放平台查找人像分割相关API接口进行功能查看</w:t>
      </w:r>
    </w:p>
    <w:p>
      <w:r>
        <w:drawing>
          <wp:inline distT="0" distB="0" distL="114300" distR="114300">
            <wp:extent cx="5612130" cy="236791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b="425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依据api文档进行相关功能查看，结合项目代码学习api使用方法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95D01"/>
    <w:multiLevelType w:val="singleLevel"/>
    <w:tmpl w:val="53A95D01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00483"/>
    <w:rsid w:val="020B6F6B"/>
    <w:rsid w:val="088B32A6"/>
    <w:rsid w:val="110D0986"/>
    <w:rsid w:val="1A200483"/>
    <w:rsid w:val="224F4856"/>
    <w:rsid w:val="277675D6"/>
    <w:rsid w:val="5A0A5E5B"/>
    <w:rsid w:val="63126F54"/>
    <w:rsid w:val="69D53B53"/>
    <w:rsid w:val="739C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2022-02-28T12:46:00Z</dcterms:created>
  <dc:creator>leo</dc:creator>
  <cp:lastModifiedBy>leo</cp:lastModifiedBy>
  <dcterms:modified xsi:type="dcterms:W3CDTF">2022-02-28T12:53:02Z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