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 w:line="360" w:lineRule="auto"/>
        <w:ind w:firstLine="60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</w:t>
      </w:r>
      <w:r>
        <w:rPr>
          <w:rFonts w:hint="eastAsia" w:eastAsia="黑体"/>
          <w:sz w:val="30"/>
          <w:szCs w:val="30"/>
          <w:lang w:val="en-US" w:eastAsia="zh-CN"/>
        </w:rPr>
        <w:t>九</w:t>
      </w:r>
      <w:r>
        <w:rPr>
          <w:rFonts w:hint="eastAsia" w:eastAsia="黑体"/>
          <w:sz w:val="30"/>
          <w:szCs w:val="30"/>
        </w:rPr>
        <w:t>-哈希函数</w:t>
      </w:r>
    </w:p>
    <w:p>
      <w:pPr>
        <w:pStyle w:val="6"/>
        <w:spacing w:before="156" w:beforeLines="50" w:line="360" w:lineRule="auto"/>
        <w:ind w:firstLine="0" w:firstLineChars="0"/>
        <w:rPr>
          <w:b/>
          <w:bCs/>
          <w:sz w:val="24"/>
          <w:szCs w:val="24"/>
        </w:rPr>
      </w:pPr>
      <w:r>
        <w:t>【</w:t>
      </w:r>
      <w:r>
        <w:rPr>
          <w:rFonts w:eastAsia="黑体"/>
          <w:sz w:val="24"/>
          <w:szCs w:val="24"/>
        </w:rPr>
        <w:t>实验目的</w:t>
      </w:r>
      <w:r>
        <w:rPr>
          <w:rFonts w:hint="eastAsia" w:eastAsia="黑体"/>
          <w:sz w:val="24"/>
          <w:szCs w:val="24"/>
          <w:lang w:val="en-US" w:eastAsia="zh-CN"/>
        </w:rPr>
        <w:t>及要求</w:t>
      </w:r>
      <w:r>
        <w:t>】</w:t>
      </w:r>
    </w:p>
    <w:p>
      <w:pPr>
        <w:spacing w:line="360" w:lineRule="auto"/>
        <w:ind w:firstLine="420"/>
        <w:rPr>
          <w:rFonts w:ascii="Times New Roman" w:hAnsi="Times New Roman"/>
          <w:kern w:val="21"/>
        </w:rPr>
      </w:pPr>
      <w:r>
        <w:rPr>
          <w:rFonts w:hint="eastAsia" w:ascii="Times New Roman" w:hAnsi="Times New Roman"/>
          <w:kern w:val="21"/>
        </w:rPr>
        <w:t>1、理解密码学Hash函数的安全性质、攻击方法、设计思想，掌握常用的密码学Hash函数的实现流程。</w:t>
      </w:r>
    </w:p>
    <w:p>
      <w:pPr>
        <w:spacing w:line="360" w:lineRule="auto"/>
        <w:ind w:firstLine="420"/>
        <w:rPr>
          <w:rFonts w:ascii="Times New Roman" w:hAnsi="Times New Roman"/>
          <w:kern w:val="21"/>
        </w:rPr>
      </w:pPr>
      <w:r>
        <w:rPr>
          <w:rFonts w:hint="eastAsia" w:ascii="Times New Roman" w:hAnsi="Times New Roman"/>
          <w:kern w:val="21"/>
        </w:rPr>
        <w:t>2、理解消息认证码的设计思想，掌握基于Hash函数的消息认证码HMAC的实现方法。</w:t>
      </w:r>
    </w:p>
    <w:p>
      <w:pPr>
        <w:pStyle w:val="7"/>
        <w:spacing w:before="156" w:after="0" w:afterAutospacing="0" w:line="360" w:lineRule="auto"/>
        <w:ind w:left="0" w:leftChars="0"/>
        <w:rPr>
          <w:rFonts w:hint="eastAsia" w:ascii="Times New Roman" w:hAnsi="Times New Roman" w:eastAsia="黑体"/>
          <w:kern w:val="21"/>
          <w:sz w:val="21"/>
          <w:szCs w:val="21"/>
          <w:lang w:eastAsia="zh-CN"/>
        </w:rPr>
      </w:pPr>
      <w:r>
        <w:rPr>
          <w:rFonts w:ascii="Times New Roman" w:hAnsi="Times New Roman"/>
        </w:rPr>
        <w:t>【实验步骤</w:t>
      </w:r>
      <w:r>
        <w:rPr>
          <w:rFonts w:hint="eastAsia" w:ascii="Times New Roman" w:hAnsi="Times New Roman"/>
          <w:lang w:eastAsia="zh-CN"/>
        </w:rPr>
        <w:t>】</w:t>
      </w:r>
    </w:p>
    <w:p>
      <w:pPr>
        <w:pStyle w:val="6"/>
        <w:spacing w:before="156" w:beforeLines="50" w:line="360" w:lineRule="auto"/>
        <w:ind w:firstLine="420" w:firstLineChars="0"/>
      </w:pPr>
      <w:r>
        <w:t>（一）必做</w:t>
      </w:r>
    </w:p>
    <w:p>
      <w:pPr>
        <w:pStyle w:val="6"/>
        <w:tabs>
          <w:tab w:val="left" w:pos="6090"/>
        </w:tabs>
        <w:spacing w:before="156" w:beforeLines="50" w:line="360" w:lineRule="auto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（1）实现S</w:t>
      </w:r>
      <w:r>
        <w:t>HA-</w:t>
      </w:r>
      <w:r>
        <w:rPr>
          <w:rFonts w:hint="eastAsia"/>
        </w:rPr>
        <w:t>1哈希算法</w:t>
      </w:r>
      <w:r>
        <w:rPr>
          <w:rFonts w:hint="eastAsia"/>
          <w:lang w:eastAsia="zh-CN"/>
        </w:rPr>
        <w:t>。</w:t>
      </w:r>
    </w:p>
    <w:p>
      <w:pPr>
        <w:pStyle w:val="6"/>
        <w:tabs>
          <w:tab w:val="left" w:pos="6090"/>
        </w:tabs>
        <w:spacing w:before="156" w:beforeLines="50" w:line="360" w:lineRule="auto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（2）实现HMAC-SHA1</w:t>
      </w:r>
      <w:r>
        <w:rPr>
          <w:rFonts w:hint="eastAsia"/>
          <w:lang w:eastAsia="zh-CN"/>
        </w:rPr>
        <w:t>。</w:t>
      </w:r>
    </w:p>
    <w:p>
      <w:pPr>
        <w:pStyle w:val="6"/>
        <w:tabs>
          <w:tab w:val="left" w:pos="6090"/>
        </w:tabs>
        <w:spacing w:before="156" w:beforeLines="50" w:line="360" w:lineRule="auto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实现国密算法SM3，并且在实验报告中给出流程图和伪代码，具体实现可参照上课PPT或附件。</w:t>
      </w:r>
    </w:p>
    <w:p>
      <w:pPr>
        <w:pStyle w:val="6"/>
        <w:spacing w:before="156" w:beforeLines="50" w:line="360" w:lineRule="auto"/>
        <w:ind w:firstLine="420"/>
      </w:pPr>
      <w:r>
        <w:t>（二）选做</w:t>
      </w:r>
    </w:p>
    <w:p>
      <w:pPr>
        <w:pStyle w:val="6"/>
        <w:spacing w:before="156" w:beforeLines="50" w:line="360" w:lineRule="auto"/>
        <w:ind w:firstLine="420"/>
      </w:pPr>
      <w:r>
        <w:rPr>
          <w:rFonts w:hint="eastAsia"/>
        </w:rPr>
        <w:t>1、难度：简易</w:t>
      </w:r>
    </w:p>
    <w:p>
      <w:pPr>
        <w:pStyle w:val="6"/>
        <w:spacing w:before="156" w:beforeLines="50" w:line="360" w:lineRule="auto"/>
        <w:ind w:firstLine="840" w:firstLineChars="400"/>
      </w:pPr>
      <w:r>
        <w:rPr>
          <w:rFonts w:hint="eastAsia"/>
        </w:rPr>
        <w:t>实现对SHA-1的第一类生日攻击。</w:t>
      </w:r>
    </w:p>
    <w:p>
      <w:pPr>
        <w:pStyle w:val="6"/>
        <w:spacing w:before="156" w:beforeLines="50" w:line="360" w:lineRule="auto"/>
        <w:ind w:left="42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即对于给定的输出H（</w:t>
      </w:r>
      <w:r>
        <w:rPr>
          <w:rFonts w:hint="eastAsia"/>
          <w:i/>
          <w:iCs/>
        </w:rPr>
        <w:t>x</w:t>
      </w:r>
      <w:r>
        <w:rPr>
          <w:rFonts w:hint="eastAsia"/>
        </w:rPr>
        <w:t>），随机生成输入串，以得到某个输出H（</w:t>
      </w:r>
      <w:r>
        <w:rPr>
          <w:rFonts w:hint="eastAsia"/>
          <w:i/>
          <w:iCs/>
        </w:rPr>
        <w:t>y</w:t>
      </w:r>
      <w:r>
        <w:rPr>
          <w:rFonts w:hint="eastAsia"/>
        </w:rPr>
        <w:t>），使得它的前</w:t>
      </w:r>
      <w:r>
        <w:rPr>
          <w:rFonts w:hint="eastAsia"/>
          <w:i/>
          <w:iCs/>
        </w:rPr>
        <w:t>n</w:t>
      </w:r>
      <w:r>
        <w:rPr>
          <w:rFonts w:hint="eastAsia"/>
        </w:rPr>
        <w:t>比特与H（</w:t>
      </w:r>
      <w:r>
        <w:rPr>
          <w:rFonts w:hint="eastAsia"/>
          <w:i/>
          <w:iCs/>
        </w:rPr>
        <w:t>x</w:t>
      </w:r>
      <w:r>
        <w:rPr>
          <w:rFonts w:hint="eastAsia"/>
        </w:rPr>
        <w:t>）相同。</w:t>
      </w:r>
      <w:bookmarkStart w:id="0" w:name="_GoBack"/>
      <w:bookmarkEnd w:id="0"/>
    </w:p>
    <w:p>
      <w:pPr>
        <w:pStyle w:val="6"/>
        <w:spacing w:before="156" w:beforeLines="50" w:line="360" w:lineRule="auto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、难度：</w:t>
      </w:r>
      <w:r>
        <w:rPr>
          <w:rFonts w:hint="eastAsia"/>
          <w:lang w:val="en-US" w:eastAsia="zh-CN"/>
        </w:rPr>
        <w:t>中等</w:t>
      </w:r>
    </w:p>
    <w:p>
      <w:pPr>
        <w:pStyle w:val="6"/>
        <w:spacing w:before="156" w:beforeLines="50" w:line="360" w:lineRule="auto"/>
        <w:ind w:left="420" w:firstLine="420" w:firstLineChars="0"/>
      </w:pPr>
      <w:r>
        <w:rPr>
          <w:rFonts w:hint="eastAsia"/>
        </w:rPr>
        <w:t>实现对SHA-1的第二类生日攻击。</w:t>
      </w:r>
    </w:p>
    <w:p>
      <w:pPr>
        <w:pStyle w:val="6"/>
        <w:spacing w:before="156" w:beforeLines="50" w:line="360" w:lineRule="auto"/>
        <w:ind w:left="420" w:firstLine="420" w:firstLineChars="0"/>
        <w:rPr>
          <w:rFonts w:hint="eastAsia"/>
        </w:rPr>
      </w:pPr>
      <w:r>
        <w:rPr>
          <w:rFonts w:hint="eastAsia"/>
        </w:rPr>
        <w:t>即对给定的消息产生它的变形，以及构造假冒的消息并产生它的变形（变形后的消息与元消息意思相同，但格式稍有变化，比如多加几个空格）；在两个消息集合中找到一对消息使得他们作为SHA-1的输入时得到的输出前n比特是相同的。</w:t>
      </w:r>
    </w:p>
    <w:p>
      <w:pPr>
        <w:pStyle w:val="6"/>
        <w:spacing w:before="156" w:beforeLines="50" w:line="360" w:lineRule="auto"/>
        <w:ind w:left="420" w:firstLine="420" w:firstLineChars="0"/>
      </w:pPr>
      <w:r>
        <w:rPr>
          <w:rFonts w:hint="eastAsia"/>
        </w:rPr>
        <w:t>参考输出格式：</w:t>
      </w:r>
    </w:p>
    <w:p>
      <w:pPr>
        <w:pStyle w:val="6"/>
        <w:spacing w:before="156" w:beforeLines="50" w:line="360" w:lineRule="auto"/>
        <w:ind w:left="420" w:firstLine="420" w:firstLineChars="0"/>
      </w:pPr>
      <w:r>
        <w:drawing>
          <wp:inline distT="0" distB="0" distL="114300" distR="114300">
            <wp:extent cx="4053840" cy="579120"/>
            <wp:effectExtent l="0" t="0" r="0" b="0"/>
            <wp:docPr id="1" name="图片 1" descr="15900264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02643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56" w:after="0" w:afterAutospacing="0" w:line="360" w:lineRule="auto"/>
        <w:ind w:left="0" w:leftChars="0"/>
        <w:rPr>
          <w:rFonts w:ascii="Times New Roman" w:hAnsi="Times New Roman"/>
        </w:rPr>
      </w:pPr>
      <w:r>
        <w:rPr>
          <w:rFonts w:ascii="Times New Roman" w:hAnsi="Times New Roman"/>
        </w:rPr>
        <w:t>【实验报告】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firstLine="420" w:firstLineChars="0"/>
        <w:textAlignment w:val="auto"/>
        <w:rPr>
          <w:rFonts w:hint="default"/>
          <w:spacing w:val="0"/>
          <w:lang w:val="en-US" w:eastAsia="zh-CN"/>
        </w:rPr>
      </w:pPr>
      <w:r>
        <w:rPr>
          <w:spacing w:val="0"/>
          <w:lang w:eastAsia="zh-CN"/>
        </w:rPr>
        <w:t>1、 实验布置两周内，请同学们将实验报告提交至</w:t>
      </w:r>
      <w:r>
        <w:rPr>
          <w:rFonts w:hint="eastAsia"/>
          <w:spacing w:val="0"/>
          <w:lang w:val="en-US" w:eastAsia="zh-CN"/>
        </w:rPr>
        <w:t>OJ平台对应位置</w:t>
      </w:r>
      <w:r>
        <w:rPr>
          <w:spacing w:val="0"/>
          <w:lang w:eastAsia="zh-CN"/>
        </w:rPr>
        <w:t>，逾期者酌情扣分</w:t>
      </w:r>
      <w:r>
        <w:rPr>
          <w:rFonts w:hint="eastAsia"/>
          <w:spacing w:val="0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firstLine="420" w:firstLineChars="0"/>
        <w:textAlignment w:val="auto"/>
        <w:rPr>
          <w:rFonts w:hint="default"/>
          <w:spacing w:val="0"/>
          <w:lang w:val="en-US" w:eastAsia="zh-CN"/>
        </w:rPr>
      </w:pPr>
      <w:r>
        <w:rPr>
          <w:spacing w:val="0"/>
          <w:lang w:eastAsia="zh-CN"/>
        </w:rPr>
        <w:t>2、 对于每个算法，报告中应含有函数调用关系图、测试样例及运行结果截图</w:t>
      </w:r>
      <w:r>
        <w:rPr>
          <w:rFonts w:hint="eastAsia"/>
          <w:spacing w:val="0"/>
          <w:lang w:eastAsia="zh-CN"/>
        </w:rPr>
        <w:t>，</w:t>
      </w:r>
      <w:r>
        <w:rPr>
          <w:spacing w:val="0"/>
          <w:lang w:eastAsia="zh-CN"/>
        </w:rPr>
        <w:t>并且记录自己本次实验的收获感想，和对实验不足之处的建议</w:t>
      </w:r>
      <w:r>
        <w:rPr>
          <w:rFonts w:hint="eastAsia"/>
          <w:spacing w:val="0"/>
          <w:lang w:eastAsia="zh-CN"/>
        </w:rPr>
        <w:t>，</w:t>
      </w:r>
      <w:r>
        <w:rPr>
          <w:rFonts w:hint="eastAsia"/>
          <w:spacing w:val="0"/>
          <w:lang w:val="en-US" w:eastAsia="zh-CN"/>
        </w:rPr>
        <w:t>部分算法需要流程图</w:t>
      </w:r>
      <w:r>
        <w:rPr>
          <w:rFonts w:hint="eastAsia"/>
          <w:b/>
          <w:bCs/>
          <w:spacing w:val="0"/>
          <w:lang w:val="en-US" w:eastAsia="zh-CN"/>
        </w:rPr>
        <w:t>和</w:t>
      </w:r>
      <w:r>
        <w:rPr>
          <w:rFonts w:hint="eastAsia"/>
          <w:spacing w:val="0"/>
          <w:lang w:val="en-US" w:eastAsia="zh-CN"/>
        </w:rPr>
        <w:t>伪代码。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firstLine="420" w:firstLineChars="0"/>
        <w:textAlignment w:val="auto"/>
        <w:rPr>
          <w:rFonts w:ascii="宋体" w:hAnsi="宋体"/>
          <w:b/>
          <w:bCs/>
        </w:rPr>
      </w:pPr>
      <w:r>
        <w:rPr>
          <w:spacing w:val="0"/>
          <w:lang w:eastAsia="zh-CN"/>
        </w:rPr>
        <w:t>3、 报告格式见附件二；且该格式仅供参考，同学们可酌情更改。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 xml:space="preserve">4、 </w:t>
      </w:r>
      <w:r>
        <w:rPr>
          <w:rFonts w:hint="eastAsia" w:ascii="宋体" w:hAnsi="宋体"/>
          <w:b/>
          <w:bCs/>
        </w:rPr>
        <w:t>请注意：所有实验中，</w:t>
      </w:r>
      <w:r>
        <w:rPr>
          <w:rFonts w:hint="eastAsia" w:ascii="宋体" w:hAnsi="宋体"/>
        </w:rPr>
        <w:t>并不是做困难难度的实验的难度系数一定高于难度为中等；</w:t>
      </w:r>
      <w:r>
        <w:rPr>
          <w:rFonts w:hint="eastAsia" w:ascii="宋体" w:hAnsi="宋体"/>
          <w:b/>
          <w:bCs/>
        </w:rPr>
        <w:t>难度系数由实验自身难度和具体实现情况以及程度决定；</w:t>
      </w:r>
      <w:r>
        <w:rPr>
          <w:rFonts w:hint="eastAsia" w:ascii="宋体" w:hAnsi="宋体"/>
        </w:rPr>
        <w:t>如果只能敷衍完成，同学们不如选择在更简单的选做题上创新。</w:t>
      </w:r>
    </w:p>
    <w:p>
      <w:pPr>
        <w:pStyle w:val="6"/>
        <w:spacing w:before="156" w:beforeLines="50" w:line="360" w:lineRule="auto"/>
        <w:ind w:left="200" w:firstLine="420" w:firstLineChars="0"/>
        <w:rPr>
          <w:rFonts w:ascii="宋体" w:hAnsi="宋体"/>
        </w:rPr>
      </w:pPr>
    </w:p>
    <w:p>
      <w:pPr>
        <w:pStyle w:val="6"/>
        <w:spacing w:before="156" w:beforeLines="50" w:line="36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31E71780"/>
    <w:rsid w:val="00AE4C03"/>
    <w:rsid w:val="00C97439"/>
    <w:rsid w:val="00CC289F"/>
    <w:rsid w:val="0ABE1678"/>
    <w:rsid w:val="1ED12A78"/>
    <w:rsid w:val="1FDD2F0B"/>
    <w:rsid w:val="237C026F"/>
    <w:rsid w:val="29C31066"/>
    <w:rsid w:val="2B2D1314"/>
    <w:rsid w:val="31B852A2"/>
    <w:rsid w:val="31E71780"/>
    <w:rsid w:val="33C224F3"/>
    <w:rsid w:val="37EC6D92"/>
    <w:rsid w:val="3B2D253C"/>
    <w:rsid w:val="415A4BCA"/>
    <w:rsid w:val="491C2C2F"/>
    <w:rsid w:val="4E6B32CF"/>
    <w:rsid w:val="50064DCC"/>
    <w:rsid w:val="52541999"/>
    <w:rsid w:val="56F0089A"/>
    <w:rsid w:val="58302930"/>
    <w:rsid w:val="5859755A"/>
    <w:rsid w:val="5F9F5C9A"/>
    <w:rsid w:val="64DC686D"/>
    <w:rsid w:val="6CF93C5E"/>
    <w:rsid w:val="71B647B1"/>
    <w:rsid w:val="7480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22"/>
      <w:ind w:left="1480"/>
    </w:pPr>
    <w:rPr>
      <w:rFonts w:ascii="宋体" w:hAnsi="宋体" w:eastAsia="宋体" w:cs="宋体"/>
      <w:sz w:val="21"/>
      <w:szCs w:val="21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正文-1"/>
    <w:basedOn w:val="1"/>
    <w:qFormat/>
    <w:uiPriority w:val="2"/>
    <w:pPr>
      <w:topLinePunct/>
      <w:adjustRightInd w:val="0"/>
      <w:snapToGrid w:val="0"/>
      <w:spacing w:line="315" w:lineRule="exact"/>
      <w:ind w:firstLine="200" w:firstLineChars="200"/>
    </w:pPr>
    <w:rPr>
      <w:rFonts w:ascii="Times New Roman" w:hAnsi="Times New Roman"/>
      <w:kern w:val="21"/>
    </w:rPr>
  </w:style>
  <w:style w:type="paragraph" w:customStyle="1" w:styleId="7">
    <w:name w:val="标题4-1"/>
    <w:basedOn w:val="1"/>
    <w:qFormat/>
    <w:uiPriority w:val="0"/>
    <w:pPr>
      <w:topLinePunct/>
      <w:adjustRightInd w:val="0"/>
      <w:snapToGrid w:val="0"/>
      <w:spacing w:beforeLines="50" w:after="100" w:afterAutospacing="1"/>
      <w:ind w:left="200" w:leftChars="200"/>
      <w:outlineLvl w:val="3"/>
    </w:pPr>
    <w:rPr>
      <w:rFonts w:ascii="Arial" w:hAnsi="Arial" w:eastAsia="黑体"/>
      <w:kern w:val="24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698</Characters>
  <Lines>5</Lines>
  <Paragraphs>1</Paragraphs>
  <TotalTime>35</TotalTime>
  <ScaleCrop>false</ScaleCrop>
  <LinksUpToDate>false</LinksUpToDate>
  <CharactersWithSpaces>819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2020-05-20T11:09:00Z</dcterms:created>
  <dc:creator>李图图～</dc:creator>
  <cp:lastModifiedBy>海绵宝宝</cp:lastModifiedBy>
  <dcterms:modified xsi:type="dcterms:W3CDTF">2022-05-16T11:42:24Z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57248F4E3122492E862DB7A08399465A</vt:lpwstr>
  </property>
</Properties>
</file>