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t xml:space="preserve">Predictive Alpha Fund — Monthly Report — [Month Year]</w:t>
      </w:r>
    </w:p>
    <w:p>
      <w:pPr>
        <w:pStyle w:val="Heading1"/>
        <w:spacing w:after="200" w:line="360"/>
      </w:pPr>
      <w:r>
        <w:t xml:space="preserve">1. EXECUTIVE SUMMARY</w:t>
      </w:r>
    </w:p>
    <w:p>
      <w:pPr>
        <w:spacing w:after="200" w:line="360"/>
      </w:pPr>
      <w:r>
        <w:t xml:space="preserve">[Month] was a [positive/negative] month for the fund. Net return was [X.X%], bringing cumulative return since inception to [X.X%]. [One sentence about what changed or what drove performance.]</w:t>
      </w:r>
    </w:p>
    <w:r>
      <w:br w:type="page"/>
    </w:r>
    <w:p>
      <w:pPr>
        <w:pStyle w:val="Heading1"/>
        <w:spacing w:after="200" w:line="360"/>
      </w:pPr>
      <w:r>
        <w:t xml:space="preserve">2. PERFORMANCE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00"/>
            </w:tcMar>
          </w:tcPr>
          <w:p>
            <w:r>
              <w:t xml:space="preserve">Metric</w:t>
            </w:r>
          </w:p>
        </w:tc>
        <w:tc>
          <w:tcPr>
            <w:tcW w:type="pct" w:w="60%"/>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00"/>
            </w:tcMar>
          </w:tcPr>
          <w:p>
            <w:r>
              <w:t xml:space="preserve">Value</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Starting NAV</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Ending NAV</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Monthly Return</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Cumulative Return (Since Inception)</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Trades Executed</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Win Rate (This Month)</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Win Rate (Cumulative)</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Average Edge Captured</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Max Drawdown (This Month)</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Max Drawdown (Since Inception)</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Sharpe Ratio (Annualized)</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w:t>
            </w:r>
          </w:p>
        </w:tc>
      </w:tr>
    </w:tbl>
    <w:p/>
    <w:p>
      <w:pPr>
        <w:pStyle w:val="Heading1"/>
        <w:spacing w:after="200" w:line="360"/>
      </w:pPr>
      <w:r>
        <w:t xml:space="preserve">3. STRATEGY UPDATES</w:t>
      </w:r>
    </w:p>
    <w:p>
      <w:pPr>
        <w:spacing w:after="200" w:line="360"/>
      </w:pPr>
      <w:r>
        <w:t xml:space="preserve">This section covers improvements made to the trading system during [Month].</w:t>
      </w:r>
    </w:p>
    <w:p>
      <w:pPr>
        <w:pStyle w:val="ListParagraph"/>
        <w:numPr>
          <w:ilvl w:val="0"/>
          <w:numId w:val="1"/>
        </w:numPr>
      </w:pPr>
      <w:r>
        <w:t xml:space="preserve">[Describe any changes to calibration, position sizing, category routing, etc.]</w:t>
      </w:r>
    </w:p>
    <w:p>
      <w:pPr>
        <w:pStyle w:val="ListParagraph"/>
        <w:numPr>
          <w:ilvl w:val="0"/>
          <w:numId w:val="1"/>
        </w:numPr>
      </w:pPr>
      <w:r>
        <w:t xml:space="preserve">[Describe any new data sources integrated]</w:t>
      </w:r>
    </w:p>
    <w:p>
      <w:pPr>
        <w:pStyle w:val="ListParagraph"/>
        <w:numPr>
          <w:ilvl w:val="0"/>
          <w:numId w:val="1"/>
        </w:numPr>
      </w:pPr>
      <w:r>
        <w:t xml:space="preserve">[Describe any bug fixes or infrastructure improvements]</w:t>
      </w:r>
    </w:p>
    <w:r>
      <w:br w:type="page"/>
    </w:r>
    <w:p>
      <w:pPr>
        <w:pStyle w:val="Heading1"/>
        <w:spacing w:after="200" w:line="360"/>
      </w:pPr>
      <w:r>
        <w:t xml:space="preserve">4. MARKET COMMENTARY</w:t>
      </w:r>
    </w:p>
    <w:p>
      <w:pPr>
        <w:spacing w:after="200" w:line="360"/>
      </w:pPr>
      <w:r>
        <w:t xml:space="preserve">This section covers market conditions and which types of prediction markets were most or least profitable.</w:t>
      </w:r>
    </w:p>
    <w:p>
      <w:pPr>
        <w:pStyle w:val="ListParagraph"/>
        <w:numPr>
          <w:ilvl w:val="0"/>
          <w:numId w:val="1"/>
        </w:numPr>
      </w:pPr>
      <w:r>
        <w:t xml:space="preserve">[Which categories performed best: politics, weather, economics, etc.]</w:t>
      </w:r>
    </w:p>
    <w:p>
      <w:pPr>
        <w:pStyle w:val="ListParagraph"/>
        <w:numPr>
          <w:ilvl w:val="0"/>
          <w:numId w:val="1"/>
        </w:numPr>
      </w:pPr>
      <w:r>
        <w:t xml:space="preserve">[Any notable markets or outcomes that affected performance]</w:t>
      </w:r>
    </w:p>
    <w:p>
      <w:pPr>
        <w:pStyle w:val="ListParagraph"/>
        <w:numPr>
          <w:ilvl w:val="0"/>
          <w:numId w:val="1"/>
        </w:numPr>
      </w:pPr>
      <w:r>
        <w:t xml:space="preserve">[Market liquidity and competition observations]</w:t>
      </w:r>
    </w:p>
    <w:p/>
    <w:p>
      <w:pPr>
        <w:pStyle w:val="Heading1"/>
        <w:spacing w:after="200" w:line="360"/>
      </w:pPr>
      <w:r>
        <w:t xml:space="preserve">5. RISK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00"/>
            </w:tcMar>
          </w:tcPr>
          <w:p>
            <w:r>
              <w:t xml:space="preserve">Metric</w:t>
            </w:r>
          </w:p>
        </w:tc>
        <w:tc>
          <w:tcPr>
            <w:tcW w:type="pct" w:w="60%"/>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00"/>
            </w:tcMar>
          </w:tcPr>
          <w:p>
            <w:r>
              <w:t xml:space="preserve">Value</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Safety Rails Triggered</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[Yes/No — describe any]</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Kill Switch Events</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[Yes/No — describe any]</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Daily Loss Limit Breaches</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[count]</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Cooldown Periods Triggered</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[count]</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Maximum Single-Trade Loss</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$[____]</w:t>
            </w:r>
          </w:p>
        </w:tc>
      </w:tr>
      <w:tr>
        <w:tc>
          <w:tcPr>
            <w:tcW w:type="pct" w:w="4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Unusual Activity</w:t>
            </w:r>
          </w:p>
        </w:tc>
        <w:tc>
          <w:tcPr>
            <w:tcW w:type="pct" w:w="6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t xml:space="preserve">[Describe anything noteworthy]</w:t>
            </w:r>
          </w:p>
        </w:tc>
      </w:tr>
    </w:tbl>
    <w:p/>
    <w:p>
      <w:pPr>
        <w:spacing w:after="200" w:line="360"/>
      </w:pPr>
      <w:r>
        <w:t xml:space="preserve">Risk assessment: [Overall risk commentary for the month. Any concerns, any improvements to risk management.]</w:t>
      </w:r>
    </w:p>
    <w:r>
      <w:br w:type="page"/>
    </w:r>
    <w:p>
      <w:pPr>
        <w:pStyle w:val="Heading1"/>
        <w:spacing w:after="200" w:line="360"/>
      </w:pPr>
      <w:r>
        <w:t xml:space="preserve">6. OUTLOOK</w:t>
      </w:r>
    </w:p>
    <w:p>
      <w:pPr>
        <w:spacing w:after="200" w:line="360"/>
      </w:pPr>
      <w:r>
        <w:t xml:space="preserve">What we're working on next month:</w:t>
      </w:r>
    </w:p>
    <w:p>
      <w:pPr>
        <w:pStyle w:val="ListParagraph"/>
        <w:numPr>
          <w:ilvl w:val="0"/>
          <w:numId w:val="1"/>
        </w:numPr>
      </w:pPr>
      <w:r>
        <w:t xml:space="preserve">[Describe planned improvements]</w:t>
      </w:r>
    </w:p>
    <w:p>
      <w:pPr>
        <w:pStyle w:val="ListParagraph"/>
        <w:numPr>
          <w:ilvl w:val="0"/>
          <w:numId w:val="1"/>
        </w:numPr>
      </w:pPr>
      <w:r>
        <w:t xml:space="preserve">[Any changes to strategy or risk parameters]</w:t>
      </w:r>
    </w:p>
    <w:p>
      <w:pPr>
        <w:pStyle w:val="ListParagraph"/>
        <w:numPr>
          <w:ilvl w:val="0"/>
          <w:numId w:val="1"/>
        </w:numPr>
      </w:pPr>
      <w:r>
        <w:t xml:space="preserve">[Capital allocation plans]</w:t>
      </w:r>
    </w:p>
    <w:r>
      <w:br w:type="page"/>
    </w:r>
    <w:p>
      <w:pPr>
        <w:pStyle w:val="Heading1"/>
        <w:spacing w:after="200" w:line="360"/>
      </w:pPr>
      <w:r>
        <w:t xml:space="preserve">7. APPENDIX: TRADE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0%"/>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00"/>
            </w:tcMar>
          </w:tcPr>
          <w:p>
            <w:r>
              <w:t xml:space="preserve">Market Name</w:t>
            </w:r>
          </w:p>
        </w:tc>
        <w:tc>
          <w:tcPr>
            <w:tcW w:type="pct" w:w="10%"/>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00"/>
            </w:tcMar>
          </w:tcPr>
          <w:p>
            <w:r>
              <w:t xml:space="preserve">Side</w:t>
            </w:r>
          </w:p>
        </w:tc>
        <w:tc>
          <w:tcPr>
            <w:tcW w:type="pct" w:w="15%"/>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00"/>
            </w:tcMar>
          </w:tcPr>
          <w:p>
            <w:r>
              <w:t xml:space="preserve">Entry Price</w:t>
            </w:r>
          </w:p>
        </w:tc>
        <w:tc>
          <w:tcPr>
            <w:tcW w:type="pct" w:w="15%"/>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00"/>
            </w:tcMar>
          </w:tcPr>
          <w:p>
            <w:r>
              <w:t xml:space="preserve">Exit Price</w:t>
            </w:r>
          </w:p>
        </w:tc>
        <w:tc>
          <w:tcPr>
            <w:tcW w:type="pct" w:w="15%"/>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00"/>
            </w:tcMar>
          </w:tcPr>
          <w:p>
            <w:r>
              <w:t xml:space="preserve">P&amp;L</w:t>
            </w:r>
          </w:p>
        </w:tc>
        <w:tc>
          <w:tcPr>
            <w:tcW w:type="pct" w:w="25%"/>
            <w:tcBorders>
              <w:top w:val="single" w:color="CCCCCC" w:sz="1"/>
              <w:left w:val="single" w:color="CCCCCC" w:sz="1"/>
              <w:bottom w:val="single" w:color="CCCCCC" w:sz="1"/>
              <w:right w:val="single" w:color="CCCCCC" w:sz="1"/>
            </w:tcBorders>
            <w:shd w:fill="D5E8F0" w:val="clear"/>
            <w:tcMar>
              <w:top w:type="dxa" w:w="100"/>
              <w:left w:type="dxa" w:w="100"/>
              <w:bottom w:type="dxa" w:w="100"/>
              <w:right w:type="dxa" w:w="100"/>
            </w:tcMar>
          </w:tcPr>
          <w:p>
            <w:r>
              <w:t xml:space="preserve">Resolution Date</w:t>
            </w:r>
          </w:p>
        </w:tc>
      </w:tr>
      <w:tr>
        <w:tc>
          <w:tcPr>
            <w:tcW w:type="pct" w:w="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[Market name]</w:t>
            </w:r>
          </w:p>
        </w:tc>
        <w:tc>
          <w:tcPr>
            <w:tcW w:type="pct" w:w="10%"/>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[YES]</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[0.XX]</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[0.XX]</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[+$XXX]</w:t>
            </w:r>
          </w:p>
        </w:tc>
        <w:tc>
          <w:tcPr>
            <w:tcW w:type="pct" w:w="2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[MM/DD/YYYY]</w:t>
            </w:r>
          </w:p>
        </w:tc>
      </w:tr>
      <w:tr>
        <w:tc>
          <w:tcPr>
            <w:tcW w:type="pct" w:w="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[Market name]</w:t>
            </w:r>
          </w:p>
        </w:tc>
        <w:tc>
          <w:tcPr>
            <w:tcW w:type="pct" w:w="10%"/>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[NO]</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[0.XX]</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[0.XX]</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[+$XXX]</w:t>
            </w:r>
          </w:p>
        </w:tc>
        <w:tc>
          <w:tcPr>
            <w:tcW w:type="pct" w:w="2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[MM/DD/YYYY]</w:t>
            </w:r>
          </w:p>
        </w:tc>
      </w:tr>
      <w:tr>
        <w:tc>
          <w:tcPr>
            <w:tcW w:type="pct" w:w="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[Market name]</w:t>
            </w:r>
          </w:p>
        </w:tc>
        <w:tc>
          <w:tcPr>
            <w:tcW w:type="pct" w:w="10%"/>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[YES]</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[0.XX]</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[0.XX]</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[-$XXX]</w:t>
            </w:r>
          </w:p>
        </w:tc>
        <w:tc>
          <w:tcPr>
            <w:tcW w:type="pct" w:w="2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[MM/DD/YYYY]</w:t>
            </w:r>
          </w:p>
        </w:tc>
      </w:tr>
      <w:tr>
        <w:tc>
          <w:tcPr>
            <w:tcW w:type="pct" w:w="20%"/>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[Market name]</w:t>
            </w:r>
          </w:p>
        </w:tc>
        <w:tc>
          <w:tcPr>
            <w:tcW w:type="pct" w:w="10%"/>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[NO]</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[0.XX]</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[0.XX]</w:t>
            </w:r>
          </w:p>
        </w:tc>
        <w:tc>
          <w:tcPr>
            <w:tcW w:type="pct" w:w="1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[+$XXX]</w:t>
            </w:r>
          </w:p>
        </w:tc>
        <w:tc>
          <w:tcPr>
            <w:tcW w:type="pct" w:w="25%"/>
            <w:tcBorders>
              <w:top w:val="single" w:color="CCCCCC" w:sz="1"/>
              <w:left w:val="single" w:color="CCCCCC" w:sz="1"/>
              <w:bottom w:val="single" w:color="CCCCCC" w:sz="1"/>
              <w:right w:val="single" w:color="CCCCCC" w:sz="1"/>
            </w:tcBorders>
            <w:tcMar>
              <w:top w:type="dxa" w:w="100"/>
              <w:left w:type="dxa" w:w="100"/>
              <w:bottom w:type="dxa" w:w="100"/>
              <w:right w:type="dxa" w:w="100"/>
            </w:tcMar>
          </w:tcPr>
          <w:p>
            <w:r>
              <w:t xml:space="preserve">[MM/DD/YYYY]</w:t>
            </w:r>
          </w:p>
        </w:tc>
      </w:tr>
    </w:tbl>
    <w:p/>
    <w:p>
      <w:pPr>
        <w:spacing w:after="400" w:line="360"/>
      </w:pPr>
      <w:r>
        <w:t xml:space="preserve">Full trade log available upon request.</w:t>
      </w:r>
    </w:p>
    <w:r>
      <w:br w:type="page"/>
    </w:r>
    <w:p>
      <w:pPr>
        <w:pStyle w:val="Heading1"/>
        <w:spacing w:after="200" w:line="360"/>
      </w:pPr>
      <w:r>
        <w:t xml:space="preserve">DISCLAIMERS</w:t>
      </w:r>
    </w:p>
    <w:p>
      <w:pPr>
        <w:spacing w:after="200" w:line="360"/>
      </w:pPr>
      <w:r>
        <w:t xml:space="preserve">Past performance does not guarantee future results. All returns are net of fees unless otherwise stated. This report is for existing investors only and does not constitute an offer to sell securities.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t xml:space="preserve">CONFIDENTIAL</w:t>
    </w:r>
  </w:p>
  <w:p>
    <w:pPr>
      <w:jc w:val="right"/>
    </w:pPr>
    <w: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2026-03-05T22:01:47.648Z</dcterms:created>
  <dcterms:modified xsi:type="dcterms:W3CDTF">2026-03-05T22:01:47.648Z</dcterms:modified>
</cp:coreProperties>
</file>

<file path=docProps/custom.xml><?xml version="1.0" encoding="utf-8"?>
<Properties xmlns="http://schemas.openxmlformats.org/officeDocument/2006/custom-properties" xmlns:vt="http://schemas.openxmlformats.org/officeDocument/2006/docPropsVTypes"/>
</file>