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spacing w:after="0" w:line="360" w:lineRule="auto"/>
        <w:jc w:val="center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Московский государственный технический университет им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Н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Э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Баумана</w:t>
      </w:r>
    </w:p>
    <w:p>
      <w:pPr>
        <w:pStyle w:val="Normal.0"/>
        <w:spacing w:after="0" w:line="360" w:lineRule="auto"/>
        <w:jc w:val="center"/>
        <w:rPr>
          <w:rFonts w:ascii="Times New Roman" w:cs="Times New Roman" w:hAnsi="Times New Roman" w:eastAsia="Times New Roman"/>
          <w:sz w:val="20"/>
          <w:szCs w:val="20"/>
        </w:rPr>
      </w:pPr>
    </w:p>
    <w:p>
      <w:pPr>
        <w:pStyle w:val="Normal.0"/>
        <w:spacing w:after="0" w:line="480" w:lineRule="auto"/>
        <w:jc w:val="center"/>
        <w:rPr>
          <w:rFonts w:ascii="Times New Roman" w:cs="Times New Roman" w:hAnsi="Times New Roman" w:eastAsia="Times New Roman"/>
          <w:b w:val="1"/>
          <w:bCs w:val="1"/>
          <w:sz w:val="44"/>
          <w:szCs w:val="4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Кафедра «Автоматизированные системы обработки информации и управления»</w:t>
      </w:r>
    </w:p>
    <w:p>
      <w:pPr>
        <w:pStyle w:val="Normal.0"/>
        <w:spacing w:after="0" w:line="480" w:lineRule="auto"/>
        <w:jc w:val="center"/>
        <w:rPr>
          <w:rFonts w:ascii="Times New Roman" w:cs="Times New Roman" w:hAnsi="Times New Roman" w:eastAsia="Times New Roman"/>
          <w:b w:val="1"/>
          <w:bCs w:val="1"/>
          <w:sz w:val="36"/>
          <w:szCs w:val="36"/>
        </w:rPr>
      </w:pPr>
      <w:r>
        <w:rPr>
          <w:rFonts w:ascii="Times New Roman" w:cs="Times New Roman" w:hAnsi="Times New Roman" w:eastAsia="Times New Roman"/>
          <w:sz w:val="28"/>
          <w:szCs w:val="28"/>
        </w:rPr>
        <mc:AlternateContent>
          <mc:Choice Requires="wpg">
            <w:drawing>
              <wp:inline distT="0" distB="0" distL="0" distR="0">
                <wp:extent cx="1616711" cy="1924050"/>
                <wp:effectExtent l="0" t="0" r="0" b="0"/>
                <wp:docPr id="1073741827" name="officeArt object" descr="Рисунок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6711" cy="1924050"/>
                          <a:chOff x="0" y="0"/>
                          <a:chExt cx="1616710" cy="1924050"/>
                        </a:xfrm>
                      </wpg:grpSpPr>
                      <wps:wsp>
                        <wps:cNvPr id="1073741825" name="Shape 1073741825"/>
                        <wps:cNvSpPr/>
                        <wps:spPr>
                          <a:xfrm>
                            <a:off x="0" y="0"/>
                            <a:ext cx="1616711" cy="19240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26" name="image1.jpe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711" cy="19240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style="visibility:visible;width:127.3pt;height:151.5pt;" coordorigin="0,0" coordsize="1616710,1924050">
                <v:rect id="_x0000_s1027" style="position:absolute;left:0;top:0;width:1616710;height:1924050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28" type="#_x0000_t75" style="position:absolute;left:0;top:0;width:1616710;height:1924050;">
                  <v:imagedata r:id="rId4" o:title="image1.jpeg"/>
                </v:shape>
              </v:group>
            </w:pict>
          </mc:Fallback>
        </mc:AlternateContent>
      </w:r>
    </w:p>
    <w:p>
      <w:pPr>
        <w:pStyle w:val="Default"/>
        <w:spacing w:line="480" w:lineRule="auto"/>
      </w:pPr>
    </w:p>
    <w:p>
      <w:pPr>
        <w:pStyle w:val="Default"/>
        <w:spacing w:line="360" w:lineRule="auto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>Курсовой проект</w:t>
      </w:r>
    </w:p>
    <w:p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 xml:space="preserve">по дисциплине </w:t>
      </w: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«Параллельные Вычисления </w:t>
      </w: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>(</w:t>
      </w: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>Супер ЭВМ</w:t>
      </w: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>)</w:t>
      </w:r>
      <w:r>
        <w:rPr>
          <w:i w:val="1"/>
          <w:iCs w:val="1"/>
          <w:sz w:val="28"/>
          <w:szCs w:val="28"/>
          <w:rtl w:val="0"/>
          <w:lang w:val="ru-RU"/>
        </w:rPr>
        <w:t>»</w:t>
      </w:r>
    </w:p>
    <w:p>
      <w:pPr>
        <w:pStyle w:val="Normal.0"/>
        <w:spacing w:after="0"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Автоматизированная система «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Сети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Космических Музеев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»</w:t>
      </w:r>
    </w:p>
    <w:p>
      <w:pPr>
        <w:pStyle w:val="Normal.0"/>
        <w:spacing w:after="0" w:line="360" w:lineRule="auto"/>
        <w:jc w:val="center"/>
        <w:rPr>
          <w:rFonts w:ascii="Times New Roman" w:cs="Times New Roman" w:hAnsi="Times New Roman" w:eastAsia="Times New Roman"/>
          <w:sz w:val="28"/>
          <w:szCs w:val="28"/>
          <w:u w:val="single"/>
        </w:rPr>
      </w:pPr>
      <w:r>
        <w:rPr>
          <w:rFonts w:ascii="Times New Roman" w:hAnsi="Times New Roman" w:hint="default"/>
          <w:sz w:val="28"/>
          <w:szCs w:val="28"/>
          <w:u w:val="single"/>
          <w:rtl w:val="0"/>
          <w:lang w:val="ru-RU"/>
        </w:rPr>
        <w:t>Расчетно</w:t>
      </w:r>
      <w:r>
        <w:rPr>
          <w:rFonts w:ascii="Times New Roman" w:hAnsi="Times New Roman"/>
          <w:sz w:val="28"/>
          <w:szCs w:val="28"/>
          <w:u w:val="single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val="single"/>
          <w:rtl w:val="0"/>
          <w:lang w:val="ru-RU"/>
        </w:rPr>
        <w:t>пояснительная записка</w:t>
      </w:r>
    </w:p>
    <w:p>
      <w:pPr>
        <w:pStyle w:val="Normal.0"/>
        <w:spacing w:after="0" w:line="48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вид документа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</w:p>
    <w:p>
      <w:pPr>
        <w:pStyle w:val="Normal.0"/>
        <w:spacing w:after="0" w:line="480" w:lineRule="auto"/>
        <w:ind w:left="1416" w:firstLine="994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u w:val="single"/>
          <w:rtl w:val="0"/>
          <w:lang w:val="ru-RU"/>
        </w:rPr>
        <w:t>писчая бумага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tab/>
        <w:t xml:space="preserve">   </w:t>
        <w:tab/>
        <w:t xml:space="preserve">      33</w:t>
      </w:r>
    </w:p>
    <w:p>
      <w:pPr>
        <w:pStyle w:val="Normal.0"/>
        <w:spacing w:after="0" w:line="480" w:lineRule="auto"/>
        <w:ind w:left="1416" w:firstLine="994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вид носителя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  <w:tab/>
        <w:t xml:space="preserve">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количество листов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after="0" w:line="480" w:lineRule="auto"/>
        <w:ind w:right="424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</w:rPr>
        <w:tab/>
        <w:tab/>
        <w:tab/>
        <w:t xml:space="preserve">  </w:t>
        <w:tab/>
        <w:t xml:space="preserve"> 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ИСПОЛНИТЕЛЬ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  <w:tab/>
        <w:tab/>
      </w:r>
    </w:p>
    <w:p>
      <w:pPr>
        <w:pStyle w:val="Normal.0"/>
        <w:spacing w:after="0" w:line="480" w:lineRule="auto"/>
        <w:ind w:right="424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  <w:tab/>
        <w:tab/>
        <w:t xml:space="preserve">                             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Оганесян Р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        ____________________</w:t>
      </w:r>
    </w:p>
    <w:p>
      <w:pPr>
        <w:pStyle w:val="Normal.0"/>
        <w:spacing w:after="0" w:line="480" w:lineRule="auto"/>
        <w:ind w:right="424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  </w:t>
        <w:tab/>
        <w:tab/>
        <w:tab/>
        <w:t xml:space="preserve">                   Группа ИУ</w:t>
      </w:r>
      <w:r>
        <w:rPr>
          <w:rFonts w:ascii="Times New Roman" w:hAnsi="Times New Roman"/>
          <w:sz w:val="28"/>
          <w:szCs w:val="28"/>
          <w:rtl w:val="0"/>
          <w:lang w:val="ru-RU"/>
        </w:rPr>
        <w:t>5-6</w:t>
      </w:r>
      <w:r>
        <w:rPr>
          <w:rFonts w:ascii="Times New Roman" w:hAnsi="Times New Roman"/>
          <w:sz w:val="28"/>
          <w:szCs w:val="28"/>
          <w:rtl w:val="0"/>
          <w:lang w:val="ru-RU"/>
        </w:rPr>
        <w:t>4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       "__"___________201</w:t>
      </w:r>
      <w:r>
        <w:rPr>
          <w:rFonts w:ascii="Times New Roman" w:hAnsi="Times New Roman"/>
          <w:sz w:val="28"/>
          <w:szCs w:val="28"/>
          <w:rtl w:val="0"/>
          <w:lang w:val="ru-RU"/>
        </w:rPr>
        <w:t>8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г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480" w:lineRule="auto"/>
        <w:ind w:right="424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after="0" w:line="480" w:lineRule="auto"/>
        <w:ind w:right="424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</w:rPr>
        <w:tab/>
        <w:tab/>
        <w:tab/>
        <w:tab/>
        <w:t xml:space="preserve"> 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ПРЕПОДАВАТЕЛЬ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spacing w:after="0" w:line="480" w:lineRule="auto"/>
        <w:ind w:right="424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</w:rPr>
        <w:tab/>
        <w:tab/>
        <w:tab/>
        <w:tab/>
        <w:t xml:space="preserve"> 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 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Калистратов А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 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     ____________________</w:t>
      </w:r>
    </w:p>
    <w:p>
      <w:pPr>
        <w:pStyle w:val="Normal.0"/>
        <w:spacing w:after="0" w:line="480" w:lineRule="auto"/>
        <w:ind w:right="424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</w:rPr>
        <w:tab/>
        <w:tab/>
        <w:tab/>
        <w:tab/>
        <w:tab/>
        <w:tab/>
        <w:tab/>
        <w:t xml:space="preserve">              "__"___________201</w:t>
      </w:r>
      <w:r>
        <w:rPr>
          <w:rFonts w:ascii="Times New Roman" w:hAnsi="Times New Roman"/>
          <w:sz w:val="28"/>
          <w:szCs w:val="28"/>
          <w:rtl w:val="0"/>
          <w:lang w:val="ru-RU"/>
        </w:rPr>
        <w:t>8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г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480" w:lineRule="auto"/>
        <w:ind w:right="424"/>
        <w:jc w:val="righ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after="0" w:line="480" w:lineRule="auto"/>
        <w:ind w:right="424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Москва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201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8</w:t>
      </w:r>
    </w:p>
    <w:p>
      <w:pPr>
        <w:pStyle w:val="Normal.0"/>
        <w:spacing w:after="0" w:line="480" w:lineRule="auto"/>
        <w:ind w:right="424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spacing w:line="360" w:lineRule="auto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Оглавление</w:t>
      </w:r>
    </w:p>
    <w:p>
      <w:pPr>
        <w:pStyle w:val="Default"/>
        <w:spacing w:line="360" w:lineRule="auto"/>
        <w:rPr>
          <w:sz w:val="28"/>
          <w:szCs w:val="28"/>
        </w:rPr>
      </w:pP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Задание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3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1. </w:t>
      </w:r>
      <w:r>
        <w:rPr>
          <w:sz w:val="26"/>
          <w:szCs w:val="26"/>
          <w:rtl w:val="0"/>
          <w:lang w:val="ru-RU"/>
        </w:rPr>
        <w:t xml:space="preserve">Описание предметной области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4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2. </w:t>
      </w:r>
      <w:r>
        <w:rPr>
          <w:sz w:val="26"/>
          <w:szCs w:val="26"/>
          <w:rtl w:val="0"/>
          <w:lang w:val="ru-RU"/>
        </w:rPr>
        <w:t xml:space="preserve">Архитектура сети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5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        2.1. </w:t>
      </w:r>
      <w:r>
        <w:rPr>
          <w:sz w:val="26"/>
          <w:szCs w:val="26"/>
          <w:rtl w:val="0"/>
          <w:lang w:val="ru-RU"/>
        </w:rPr>
        <w:t xml:space="preserve">Задание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5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        2.2. </w:t>
      </w:r>
      <w:r>
        <w:rPr>
          <w:sz w:val="26"/>
          <w:szCs w:val="26"/>
          <w:rtl w:val="0"/>
          <w:lang w:val="ru-RU"/>
        </w:rPr>
        <w:t xml:space="preserve">Теоретический материал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5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        2.3. </w:t>
      </w:r>
      <w:r>
        <w:rPr>
          <w:sz w:val="26"/>
          <w:szCs w:val="26"/>
          <w:rtl w:val="0"/>
          <w:lang w:val="ru-RU"/>
        </w:rPr>
        <w:t xml:space="preserve">Реализация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6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3. </w:t>
      </w:r>
      <w:r>
        <w:rPr>
          <w:sz w:val="26"/>
          <w:szCs w:val="26"/>
          <w:rtl w:val="0"/>
          <w:lang w:val="ru-RU"/>
        </w:rPr>
        <w:t xml:space="preserve">Выбор оборудования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7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        3.1. </w:t>
      </w:r>
      <w:r>
        <w:rPr>
          <w:sz w:val="26"/>
          <w:szCs w:val="26"/>
          <w:rtl w:val="0"/>
          <w:lang w:val="ru-RU"/>
        </w:rPr>
        <w:t xml:space="preserve">Задание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7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        3.2. </w:t>
      </w:r>
      <w:r>
        <w:rPr>
          <w:sz w:val="26"/>
          <w:szCs w:val="26"/>
          <w:rtl w:val="0"/>
          <w:lang w:val="ru-RU"/>
        </w:rPr>
        <w:t xml:space="preserve">Параллельные вычисления </w:t>
      </w:r>
      <w:r>
        <w:rPr>
          <w:sz w:val="26"/>
          <w:szCs w:val="26"/>
          <w:rtl w:val="0"/>
          <w:lang w:val="ru-RU"/>
        </w:rPr>
        <w:t xml:space="preserve">- </w:t>
      </w:r>
      <w:r>
        <w:rPr>
          <w:sz w:val="26"/>
          <w:szCs w:val="26"/>
          <w:rtl w:val="0"/>
          <w:lang w:val="ru-RU"/>
        </w:rPr>
        <w:t xml:space="preserve">теоретический материал </w:t>
      </w:r>
      <w:r>
        <w:rPr>
          <w:b w:val="1"/>
          <w:bCs w:val="1"/>
          <w:sz w:val="26"/>
          <w:szCs w:val="26"/>
          <w:u w:val="single"/>
        </w:rPr>
        <w:tab/>
        <w:tab/>
        <w:tab/>
      </w:r>
      <w:r>
        <w:rPr>
          <w:sz w:val="26"/>
          <w:szCs w:val="26"/>
          <w:rtl w:val="0"/>
          <w:lang w:val="ru-RU"/>
        </w:rPr>
        <w:t xml:space="preserve"> 7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        3.3. </w:t>
      </w:r>
      <w:r>
        <w:rPr>
          <w:sz w:val="26"/>
          <w:szCs w:val="26"/>
          <w:rtl w:val="0"/>
          <w:lang w:val="ru-RU"/>
        </w:rPr>
        <w:t xml:space="preserve">Практическое выполнение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9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        3.4. </w:t>
      </w:r>
      <w:r>
        <w:rPr>
          <w:sz w:val="26"/>
          <w:szCs w:val="26"/>
          <w:rtl w:val="0"/>
          <w:lang w:val="ru-RU"/>
        </w:rPr>
        <w:t xml:space="preserve">Реализация функции посредством параллельных вычислений </w:t>
      </w:r>
      <w:r>
        <w:rPr>
          <w:b w:val="1"/>
          <w:bCs w:val="1"/>
          <w:sz w:val="26"/>
          <w:szCs w:val="26"/>
          <w:u w:val="single"/>
        </w:rPr>
        <w:tab/>
      </w:r>
      <w:r>
        <w:rPr>
          <w:sz w:val="26"/>
          <w:szCs w:val="26"/>
          <w:rtl w:val="0"/>
          <w:lang w:val="ru-RU"/>
        </w:rPr>
        <w:t xml:space="preserve"> 10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4. </w:t>
      </w:r>
      <w:r>
        <w:rPr>
          <w:sz w:val="26"/>
          <w:szCs w:val="26"/>
          <w:rtl w:val="0"/>
          <w:lang w:val="ru-RU"/>
        </w:rPr>
        <w:t xml:space="preserve">Выбор операционной системы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12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5. </w:t>
      </w:r>
      <w:r>
        <w:rPr>
          <w:sz w:val="26"/>
          <w:szCs w:val="26"/>
          <w:rtl w:val="0"/>
          <w:lang w:val="ru-RU"/>
        </w:rPr>
        <w:t xml:space="preserve">Модель бизнес процесса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13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        5.1. </w:t>
      </w:r>
      <w:r>
        <w:rPr>
          <w:sz w:val="26"/>
          <w:szCs w:val="26"/>
          <w:rtl w:val="0"/>
          <w:lang w:val="ru-RU"/>
        </w:rPr>
        <w:t xml:space="preserve">Словесное описание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13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        5.2. </w:t>
      </w:r>
      <w:r>
        <w:rPr>
          <w:sz w:val="26"/>
          <w:szCs w:val="26"/>
          <w:rtl w:val="0"/>
          <w:lang w:val="ru-RU"/>
        </w:rPr>
        <w:t xml:space="preserve">Теоретический материал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13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        5.3. </w:t>
      </w:r>
      <w:r>
        <w:rPr>
          <w:sz w:val="26"/>
          <w:szCs w:val="26"/>
          <w:rtl w:val="0"/>
          <w:lang w:val="ru-RU"/>
        </w:rPr>
        <w:t xml:space="preserve">Модель процесса в нотации </w:t>
      </w:r>
      <w:r>
        <w:rPr>
          <w:sz w:val="26"/>
          <w:szCs w:val="26"/>
          <w:rtl w:val="0"/>
          <w:lang w:val="ru-RU"/>
        </w:rPr>
        <w:t xml:space="preserve">BPMN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14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6. </w:t>
      </w:r>
      <w:r>
        <w:rPr>
          <w:sz w:val="26"/>
          <w:szCs w:val="26"/>
          <w:rtl w:val="0"/>
          <w:lang w:val="ru-RU"/>
        </w:rPr>
        <w:t xml:space="preserve">Создание БД и визуализация данных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16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        6.1. </w:t>
      </w:r>
      <w:r>
        <w:rPr>
          <w:sz w:val="26"/>
          <w:szCs w:val="26"/>
          <w:rtl w:val="0"/>
          <w:lang w:val="ru-RU"/>
        </w:rPr>
        <w:t xml:space="preserve">Задание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16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        6.2. </w:t>
      </w:r>
      <w:r>
        <w:rPr>
          <w:sz w:val="26"/>
          <w:szCs w:val="26"/>
          <w:rtl w:val="0"/>
          <w:lang w:val="ru-RU"/>
        </w:rPr>
        <w:t xml:space="preserve">Теоретический материал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16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7. </w:t>
      </w:r>
      <w:r>
        <w:rPr>
          <w:sz w:val="26"/>
          <w:szCs w:val="26"/>
          <w:rtl w:val="0"/>
          <w:lang w:val="ru-RU"/>
        </w:rPr>
        <w:t xml:space="preserve">Выбор режимов архивации и восстановления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12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        7.1. </w:t>
      </w:r>
      <w:r>
        <w:rPr>
          <w:sz w:val="26"/>
          <w:szCs w:val="26"/>
          <w:rtl w:val="0"/>
          <w:lang w:val="ru-RU"/>
        </w:rPr>
        <w:t xml:space="preserve">Определение объема базы данных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21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        7.2. </w:t>
      </w:r>
      <w:r>
        <w:rPr>
          <w:sz w:val="26"/>
          <w:szCs w:val="26"/>
          <w:rtl w:val="0"/>
          <w:lang w:val="ru-RU"/>
        </w:rPr>
        <w:t xml:space="preserve">Интенсивность наполнения и работы с БД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21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        7.3. </w:t>
      </w:r>
      <w:r>
        <w:rPr>
          <w:sz w:val="26"/>
          <w:szCs w:val="26"/>
          <w:rtl w:val="0"/>
          <w:lang w:val="ru-RU"/>
        </w:rPr>
        <w:t xml:space="preserve">Способы архивации данных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21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        7.4. </w:t>
      </w:r>
      <w:r>
        <w:rPr>
          <w:sz w:val="26"/>
          <w:szCs w:val="26"/>
          <w:rtl w:val="0"/>
          <w:lang w:val="ru-RU"/>
        </w:rPr>
        <w:t xml:space="preserve">Выбор режима архивации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25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8. </w:t>
      </w:r>
      <w:r>
        <w:rPr>
          <w:sz w:val="26"/>
          <w:szCs w:val="26"/>
          <w:rtl w:val="0"/>
          <w:lang w:val="ru-RU"/>
        </w:rPr>
        <w:t xml:space="preserve">Регламент выполнения задач КП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3</w:t>
      </w:r>
      <w:r>
        <w:rPr>
          <w:sz w:val="26"/>
          <w:szCs w:val="26"/>
          <w:rtl w:val="0"/>
          <w:lang w:val="ru-RU"/>
        </w:rPr>
        <w:t>0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9. </w:t>
      </w:r>
      <w:r>
        <w:rPr>
          <w:sz w:val="26"/>
          <w:szCs w:val="26"/>
          <w:rtl w:val="0"/>
          <w:lang w:val="ru-RU"/>
        </w:rPr>
        <w:t xml:space="preserve">Требования к предоставляемой информации КП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3</w:t>
      </w:r>
      <w:r>
        <w:rPr>
          <w:sz w:val="26"/>
          <w:szCs w:val="26"/>
          <w:rtl w:val="0"/>
          <w:lang w:val="ru-RU"/>
        </w:rPr>
        <w:t>0</w:t>
      </w:r>
      <w:r>
        <w:rPr>
          <w:sz w:val="26"/>
          <w:szCs w:val="26"/>
          <w:rtl w:val="0"/>
          <w:lang w:val="ru-RU"/>
        </w:rPr>
        <w:t xml:space="preserve">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10. </w:t>
      </w:r>
      <w:r>
        <w:rPr>
          <w:sz w:val="26"/>
          <w:szCs w:val="26"/>
          <w:rtl w:val="0"/>
          <w:lang w:val="ru-RU"/>
        </w:rPr>
        <w:t xml:space="preserve">Заключение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3</w:t>
      </w:r>
      <w:r>
        <w:rPr>
          <w:sz w:val="26"/>
          <w:szCs w:val="26"/>
          <w:rtl w:val="0"/>
          <w:lang w:val="ru-RU"/>
        </w:rPr>
        <w:t>1</w:t>
      </w:r>
      <w:r>
        <w:rPr>
          <w:sz w:val="26"/>
          <w:szCs w:val="26"/>
          <w:rtl w:val="0"/>
          <w:lang w:val="ru-RU"/>
        </w:rPr>
        <w:t xml:space="preserve">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11. </w:t>
      </w:r>
      <w:r>
        <w:rPr>
          <w:sz w:val="26"/>
          <w:szCs w:val="26"/>
          <w:rtl w:val="0"/>
          <w:lang w:val="ru-RU"/>
        </w:rPr>
        <w:t xml:space="preserve">Список литературы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3</w:t>
      </w:r>
      <w:r>
        <w:rPr>
          <w:sz w:val="26"/>
          <w:szCs w:val="26"/>
          <w:rtl w:val="0"/>
          <w:lang w:val="ru-RU"/>
        </w:rPr>
        <w:t>1</w:t>
      </w:r>
    </w:p>
    <w:p>
      <w:pPr>
        <w:pStyle w:val="Default"/>
        <w:spacing w:line="360" w:lineRule="auto"/>
        <w:ind w:firstLine="426"/>
        <w:rPr>
          <w:b w:val="1"/>
          <w:bCs w:val="1"/>
          <w:sz w:val="26"/>
          <w:szCs w:val="26"/>
        </w:rPr>
      </w:pPr>
    </w:p>
    <w:p>
      <w:pPr>
        <w:pStyle w:val="Default"/>
        <w:spacing w:line="360" w:lineRule="auto"/>
        <w:ind w:firstLine="426"/>
        <w:rPr>
          <w:b w:val="1"/>
          <w:bCs w:val="1"/>
          <w:sz w:val="26"/>
          <w:szCs w:val="26"/>
        </w:rPr>
      </w:pPr>
    </w:p>
    <w:p>
      <w:pPr>
        <w:pStyle w:val="Default"/>
        <w:spacing w:line="360" w:lineRule="auto"/>
        <w:ind w:firstLine="426"/>
        <w:rPr>
          <w:b w:val="1"/>
          <w:bCs w:val="1"/>
          <w:sz w:val="26"/>
          <w:szCs w:val="26"/>
        </w:rPr>
      </w:pPr>
    </w:p>
    <w:p>
      <w:pPr>
        <w:pStyle w:val="Default"/>
        <w:spacing w:line="360" w:lineRule="auto"/>
        <w:ind w:firstLine="426"/>
        <w:rPr>
          <w:b w:val="1"/>
          <w:bCs w:val="1"/>
          <w:sz w:val="26"/>
          <w:szCs w:val="26"/>
        </w:rPr>
      </w:pPr>
    </w:p>
    <w:p>
      <w:pPr>
        <w:pStyle w:val="Default"/>
        <w:spacing w:line="360" w:lineRule="auto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Задание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</w:rPr>
        <w:tab/>
        <w:t>Для автоматизированной информационной системы необходимо создать проект сети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– по архитектуре клиент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сервер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– по структуре </w:t>
      </w:r>
      <w:r>
        <w:rPr>
          <w:sz w:val="28"/>
          <w:szCs w:val="28"/>
          <w:rtl w:val="0"/>
          <w:lang w:val="ru-RU"/>
        </w:rPr>
        <w:t>несколько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музеев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клиенты</w:t>
      </w:r>
      <w:r>
        <w:rPr>
          <w:sz w:val="28"/>
          <w:szCs w:val="28"/>
          <w:rtl w:val="0"/>
          <w:lang w:val="ru-RU"/>
        </w:rPr>
        <w:t>)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 один сервер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Для центрального </w:t>
      </w:r>
      <w:r>
        <w:rPr>
          <w:sz w:val="28"/>
          <w:szCs w:val="28"/>
          <w:rtl w:val="0"/>
          <w:lang w:val="ru-RU"/>
        </w:rPr>
        <w:t>сервера</w:t>
      </w:r>
      <w:r>
        <w:rPr>
          <w:sz w:val="28"/>
          <w:szCs w:val="28"/>
          <w:rtl w:val="0"/>
          <w:lang w:val="ru-RU"/>
        </w:rPr>
        <w:t xml:space="preserve"> выбрать супер ЭВМ типа мэйнфрейм и советующую операционную систему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en-US"/>
        </w:rPr>
        <w:t>Unix</w:t>
      </w:r>
      <w:r>
        <w:rPr>
          <w:sz w:val="28"/>
          <w:szCs w:val="28"/>
          <w:rtl w:val="0"/>
          <w:lang w:val="ru-RU"/>
        </w:rPr>
        <w:t>)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Выбор произвести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используя методику анализа прототипов и аналогов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 xml:space="preserve">не менее </w:t>
      </w:r>
      <w:r>
        <w:rPr>
          <w:sz w:val="28"/>
          <w:szCs w:val="28"/>
          <w:rtl w:val="0"/>
          <w:lang w:val="ru-RU"/>
        </w:rPr>
        <w:t>7-10-</w:t>
      </w:r>
      <w:r>
        <w:rPr>
          <w:sz w:val="28"/>
          <w:szCs w:val="28"/>
          <w:rtl w:val="0"/>
          <w:lang w:val="ru-RU"/>
        </w:rPr>
        <w:t xml:space="preserve">х аналогов по </w:t>
      </w:r>
      <w:r>
        <w:rPr>
          <w:sz w:val="28"/>
          <w:szCs w:val="28"/>
          <w:rtl w:val="0"/>
          <w:lang w:val="ru-RU"/>
        </w:rPr>
        <w:t xml:space="preserve">5-7 </w:t>
      </w:r>
      <w:r>
        <w:rPr>
          <w:sz w:val="28"/>
          <w:szCs w:val="28"/>
          <w:rtl w:val="0"/>
          <w:lang w:val="ru-RU"/>
        </w:rPr>
        <w:t>критериям</w:t>
      </w:r>
      <w:r>
        <w:rPr>
          <w:sz w:val="28"/>
          <w:szCs w:val="28"/>
          <w:rtl w:val="0"/>
          <w:lang w:val="ru-RU"/>
        </w:rPr>
        <w:t xml:space="preserve">). </w:t>
      </w:r>
      <w:r>
        <w:rPr>
          <w:sz w:val="28"/>
          <w:szCs w:val="28"/>
          <w:rtl w:val="0"/>
          <w:lang w:val="ru-RU"/>
        </w:rPr>
        <w:t>Задаться количественными характеристиками запросов для АС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Разработать модель бизнес процесса АС в нотации </w:t>
      </w:r>
      <w:r>
        <w:rPr>
          <w:sz w:val="28"/>
          <w:szCs w:val="28"/>
          <w:rtl w:val="0"/>
          <w:lang w:val="ru-RU"/>
        </w:rPr>
        <w:t xml:space="preserve">BPMN </w:t>
      </w:r>
      <w:r>
        <w:rPr>
          <w:sz w:val="28"/>
          <w:szCs w:val="28"/>
          <w:rtl w:val="0"/>
          <w:lang w:val="ru-RU"/>
        </w:rPr>
        <w:t>в виде диаграмм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Диаграмма моделирования бизнес процесса в нотации </w:t>
      </w:r>
      <w:r>
        <w:rPr>
          <w:sz w:val="28"/>
          <w:szCs w:val="28"/>
          <w:rtl w:val="0"/>
          <w:lang w:val="ru-RU"/>
        </w:rPr>
        <w:t xml:space="preserve">BPMN </w:t>
      </w:r>
      <w:r>
        <w:rPr>
          <w:sz w:val="28"/>
          <w:szCs w:val="28"/>
          <w:rtl w:val="0"/>
          <w:lang w:val="ru-RU"/>
        </w:rPr>
        <w:t>должна содержать следующие элементы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– объекты потока управления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– соединяющие объекты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– роли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 xml:space="preserve">не менее </w:t>
      </w:r>
      <w:r>
        <w:rPr>
          <w:sz w:val="28"/>
          <w:szCs w:val="28"/>
          <w:rtl w:val="0"/>
          <w:lang w:val="ru-RU"/>
        </w:rPr>
        <w:t xml:space="preserve">2 </w:t>
      </w:r>
      <w:r>
        <w:rPr>
          <w:sz w:val="28"/>
          <w:szCs w:val="28"/>
          <w:rtl w:val="0"/>
          <w:lang w:val="ru-RU"/>
        </w:rPr>
        <w:t xml:space="preserve">пулов или </w:t>
      </w:r>
      <w:r>
        <w:rPr>
          <w:sz w:val="28"/>
          <w:szCs w:val="28"/>
          <w:rtl w:val="0"/>
          <w:lang w:val="ru-RU"/>
        </w:rPr>
        <w:t xml:space="preserve">1 </w:t>
      </w:r>
      <w:r>
        <w:rPr>
          <w:sz w:val="28"/>
          <w:szCs w:val="28"/>
          <w:rtl w:val="0"/>
          <w:lang w:val="ru-RU"/>
        </w:rPr>
        <w:t xml:space="preserve">пул и </w:t>
      </w:r>
      <w:r>
        <w:rPr>
          <w:sz w:val="28"/>
          <w:szCs w:val="28"/>
          <w:rtl w:val="0"/>
          <w:lang w:val="ru-RU"/>
        </w:rPr>
        <w:t xml:space="preserve">2 </w:t>
      </w:r>
      <w:r>
        <w:rPr>
          <w:sz w:val="28"/>
          <w:szCs w:val="28"/>
          <w:rtl w:val="0"/>
          <w:lang w:val="ru-RU"/>
        </w:rPr>
        <w:t>дорожки</w:t>
      </w:r>
      <w:r>
        <w:rPr>
          <w:sz w:val="28"/>
          <w:szCs w:val="28"/>
          <w:rtl w:val="0"/>
          <w:lang w:val="ru-RU"/>
        </w:rPr>
        <w:t>).</w:t>
      </w:r>
    </w:p>
    <w:p>
      <w:pPr>
        <w:pStyle w:val="Default"/>
        <w:spacing w:before="240"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Привести словесное описание бизнес процесса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Выбрать в качестве СУБД </w:t>
      </w:r>
      <w:r>
        <w:rPr>
          <w:sz w:val="28"/>
          <w:szCs w:val="28"/>
          <w:rtl w:val="0"/>
          <w:lang w:val="en-US"/>
        </w:rPr>
        <w:t>PostgreSQL</w:t>
      </w:r>
      <w:r>
        <w:rPr>
          <w:sz w:val="28"/>
          <w:szCs w:val="28"/>
          <w:rtl w:val="0"/>
          <w:lang w:val="ru-RU"/>
        </w:rPr>
        <w:t xml:space="preserve"> для использования с 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ПО написанном на </w:t>
      </w:r>
      <w:r>
        <w:rPr>
          <w:sz w:val="28"/>
          <w:szCs w:val="28"/>
          <w:rtl w:val="0"/>
          <w:lang w:val="en-US"/>
        </w:rPr>
        <w:t>Java(Spring(JDBC))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Default"/>
        <w:spacing w:before="240"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Обосновать выбор режимов архивации и восстановления информационной БД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Создание БД и визуализация данных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БД рекомендуется создавать средствами </w:t>
      </w:r>
      <w:r>
        <w:rPr>
          <w:sz w:val="28"/>
          <w:szCs w:val="28"/>
          <w:rtl w:val="0"/>
          <w:lang w:val="en-US"/>
        </w:rPr>
        <w:t xml:space="preserve"> SQL </w:t>
      </w:r>
      <w:r>
        <w:rPr>
          <w:sz w:val="28"/>
          <w:szCs w:val="28"/>
          <w:rtl w:val="0"/>
          <w:lang w:val="ru-RU"/>
        </w:rPr>
        <w:t>запрсов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а визуализация </w:t>
      </w:r>
      <w:r>
        <w:rPr>
          <w:sz w:val="28"/>
          <w:szCs w:val="28"/>
          <w:rtl w:val="0"/>
          <w:lang w:val="ru-RU"/>
        </w:rPr>
        <w:t xml:space="preserve">на языке </w:t>
      </w:r>
      <w:r>
        <w:rPr>
          <w:sz w:val="28"/>
          <w:szCs w:val="28"/>
          <w:rtl w:val="0"/>
          <w:lang w:val="en-US"/>
        </w:rPr>
        <w:t xml:space="preserve">Java </w:t>
      </w:r>
      <w:r>
        <w:rPr>
          <w:sz w:val="28"/>
          <w:szCs w:val="28"/>
          <w:rtl w:val="0"/>
          <w:lang w:val="ru-RU"/>
        </w:rPr>
        <w:t>при помощи библиотеки</w:t>
      </w:r>
      <w:r>
        <w:rPr>
          <w:sz w:val="28"/>
          <w:szCs w:val="28"/>
          <w:rtl w:val="0"/>
          <w:lang w:val="en-US"/>
        </w:rPr>
        <w:t xml:space="preserve"> javafx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Построение даталогической модели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List Paragraph"/>
        <w:numPr>
          <w:ilvl w:val="0"/>
          <w:numId w:val="2"/>
        </w:numPr>
        <w:bidi w:val="0"/>
        <w:spacing w:line="240" w:lineRule="auto"/>
        <w:ind w:right="0"/>
        <w:jc w:val="left"/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Описание предметной области 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АС «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Сети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Космических Музеев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» предназначена для того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чтобы обеспечить посетителей музеев информацией о выставках проходящих в музее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так же о экспанатах и выстовочных залах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Использования библиотеки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javafx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позволяет визуалезировать запросы полученные из БД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Можно узнать процентное соотношение должностей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прибыль и количество проданных билетов в каждом музее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графически видеть график создания новых экспонатов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 же являясь очень простой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javafx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позволяет т  легкостью менять или добавлять новый функционал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</w:rPr>
        <w:tab/>
        <w:t xml:space="preserve">Работа системы основывается на базе данных и её сервере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или нескольких серверах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которую заносится информация обо всех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музеях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павилионах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экспонатах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выстовках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билетах и посетителей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Вся информация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АС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сохраняются на сервере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базе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 им автоматически присваиваются уникальные </w:t>
      </w:r>
      <w:r>
        <w:rPr>
          <w:rFonts w:ascii="Times New Roman" w:hAnsi="Times New Roman"/>
          <w:sz w:val="28"/>
          <w:szCs w:val="28"/>
          <w:rtl w:val="0"/>
          <w:lang w:val="en-US"/>
        </w:rPr>
        <w:t>id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состоящие из с цифр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БД доступна для всех музеев данной сети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List Paragraph"/>
        <w:numPr>
          <w:ilvl w:val="0"/>
          <w:numId w:val="2"/>
        </w:numPr>
        <w:bidi w:val="0"/>
        <w:spacing w:line="240" w:lineRule="auto"/>
        <w:ind w:right="0"/>
        <w:jc w:val="left"/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Архитектура сети </w:t>
      </w:r>
    </w:p>
    <w:p>
      <w:pPr>
        <w:pStyle w:val="List Paragraph"/>
        <w:numPr>
          <w:ilvl w:val="1"/>
          <w:numId w:val="2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Задание 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Для автоматизированной информационной системы необходимо создать проект сети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– по архитектуре клиент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сервер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– по структуре </w:t>
      </w:r>
      <w:r>
        <w:rPr>
          <w:sz w:val="28"/>
          <w:szCs w:val="28"/>
          <w:rtl w:val="0"/>
          <w:lang w:val="ru-RU"/>
        </w:rPr>
        <w:t>несколько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музеев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клиенты</w:t>
      </w:r>
      <w:r>
        <w:rPr>
          <w:sz w:val="28"/>
          <w:szCs w:val="28"/>
          <w:rtl w:val="0"/>
          <w:lang w:val="ru-RU"/>
        </w:rPr>
        <w:t>)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 один сервер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line="276" w:lineRule="auto"/>
        <w:ind w:firstLine="567"/>
      </w:pPr>
    </w:p>
    <w:p>
      <w:pPr>
        <w:pStyle w:val="List Paragraph"/>
        <w:numPr>
          <w:ilvl w:val="1"/>
          <w:numId w:val="2"/>
        </w:numPr>
        <w:bidi w:val="0"/>
        <w:spacing w:after="0" w:line="360" w:lineRule="auto"/>
        <w:ind w:right="0"/>
        <w:jc w:val="left"/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Теоретический материал </w:t>
      </w:r>
    </w:p>
    <w:p>
      <w:pPr>
        <w:pStyle w:val="Normal.0"/>
        <w:spacing w:after="0" w:line="276" w:lineRule="auto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Клиент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сервер </w:t>
      </w:r>
      <w:r>
        <w:rPr>
          <w:rFonts w:ascii="Arial" w:hAnsi="Arial" w:hint="default"/>
          <w:sz w:val="21"/>
          <w:szCs w:val="21"/>
          <w:u w:color="252525"/>
          <w:shd w:val="clear" w:color="auto" w:fill="ffffff"/>
          <w:rtl w:val="0"/>
          <w:lang w:val="ru-RU"/>
        </w:rPr>
        <w:t> 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(</w:t>
      </w:r>
      <w:r>
        <w:rPr>
          <w:rStyle w:val="Hyperlink.0"/>
          <w:rFonts w:ascii="Times New Roman" w:cs="Times New Roman" w:hAnsi="Times New Roman" w:eastAsia="Times New Roman"/>
          <w:color w:val="000000"/>
          <w:sz w:val="28"/>
          <w:szCs w:val="28"/>
          <w:u w:color="000000"/>
          <w:shd w:val="clear" w:color="auto" w:fill="ffffff"/>
          <w:lang w:val="ru-RU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color w:val="000000"/>
          <w:sz w:val="28"/>
          <w:szCs w:val="28"/>
          <w:u w:color="000000"/>
          <w:shd w:val="clear" w:color="auto" w:fill="ffffff"/>
          <w:lang w:val="ru-RU"/>
        </w:rPr>
        <w:instrText xml:space="preserve"> HYPERLINK "https://ru.wikipedia.org/wiki/%25D0%2590%25D0%25BD%25D0%25B3%25D0%25BB%25D0%25B8%25D0%25B9%25D1%2581%25D0%25BA%25D0%25B8%25D0%25B9_%25D1%258F%25D0%25B7%25D1%258B%25D0%25BA"</w:instrText>
      </w:r>
      <w:r>
        <w:rPr>
          <w:rStyle w:val="Hyperlink.0"/>
          <w:rFonts w:ascii="Times New Roman" w:cs="Times New Roman" w:hAnsi="Times New Roman" w:eastAsia="Times New Roman"/>
          <w:color w:val="000000"/>
          <w:sz w:val="28"/>
          <w:szCs w:val="28"/>
          <w:u w:color="000000"/>
          <w:shd w:val="clear" w:color="auto" w:fill="ffffff"/>
          <w:lang w:val="ru-RU"/>
        </w:rPr>
        <w:fldChar w:fldCharType="separate" w:fldLock="0"/>
      </w:r>
      <w:r>
        <w:rPr>
          <w:rStyle w:val="Hyperlink.0"/>
          <w:rFonts w:ascii="Times New Roman" w:hAnsi="Times New Roman" w:hint="default"/>
          <w:color w:val="000000"/>
          <w:sz w:val="28"/>
          <w:szCs w:val="28"/>
          <w:u w:color="000000"/>
          <w:shd w:val="clear" w:color="auto" w:fill="ffffff"/>
          <w:rtl w:val="0"/>
          <w:lang w:val="ru-RU"/>
        </w:rPr>
        <w:t>англ</w:t>
      </w:r>
      <w:r>
        <w:rPr>
          <w:rStyle w:val="Hyperlink.0"/>
          <w:rFonts w:ascii="Times New Roman" w:hAnsi="Times New Roman"/>
          <w:color w:val="000000"/>
          <w:sz w:val="28"/>
          <w:szCs w:val="28"/>
          <w:u w:color="000000"/>
          <w:shd w:val="clear" w:color="auto" w:fill="ffffff"/>
          <w:rtl w:val="0"/>
          <w:lang w:val="ru-RU"/>
        </w:rPr>
        <w:t>.</w:t>
      </w:r>
      <w:r>
        <w:rPr/>
        <w:fldChar w:fldCharType="end" w:fldLock="0"/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 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client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–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server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)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вычислительная или сетевая архитектура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которой задания или сетевая нагрузка распределены между поставщиками услуг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называемыми серверами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 заказчиками услуг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называемыми клиентами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Фактически клиент и сервер – это программное обеспечение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before="240" w:after="0" w:line="276" w:lineRule="auto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en-US"/>
        </w:rPr>
        <w:t>VPN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англ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Virtual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Private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Network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– виртуальная частная сеть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обобщённое название технологий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позволяющих обеспечить одно или несколько сетевых соединений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логическую сеть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поверх другой сети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Интернет</w:t>
      </w:r>
      <w:r>
        <w:rPr>
          <w:rFonts w:ascii="Times New Roman" w:hAnsi="Times New Roman"/>
          <w:sz w:val="28"/>
          <w:szCs w:val="28"/>
          <w:rtl w:val="0"/>
          <w:lang w:val="ru-RU"/>
        </w:rPr>
        <w:t>).</w:t>
      </w:r>
    </w:p>
    <w:p>
      <w:pPr>
        <w:pStyle w:val="Normal.0"/>
        <w:spacing w:before="240" w:after="0" w:line="276" w:lineRule="auto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 степени защищенности используемой среды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4"/>
        </w:numPr>
        <w:bidi w:val="0"/>
        <w:spacing w:line="276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Защищённые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Можно создать надежную и защищенную сеть на основе ненадёжной сети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как правило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Интернета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List Paragraph"/>
        <w:numPr>
          <w:ilvl w:val="0"/>
          <w:numId w:val="4"/>
        </w:numPr>
        <w:bidi w:val="0"/>
        <w:spacing w:line="276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Доверительные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Используются в случаях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когда передающую среду можно считать надёжной и необходимо решить лишь задачу создания виртуальной подсети в рамках большей сети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List Paragraph"/>
        <w:spacing w:before="240" w:after="0" w:line="276" w:lineRule="auto"/>
        <w:ind w:left="708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spacing w:before="240"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 способу реализации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6"/>
        </w:numPr>
        <w:bidi w:val="0"/>
        <w:spacing w:before="240" w:after="0" w:line="276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Специальное программно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аппаратное обеспечение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Реализация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VPN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сети осуществляется при помощи специального комплекса программно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аппаратных средств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Такая реализация обеспечивает высокую производительность 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как правило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высокую степень защищённости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6"/>
        </w:numPr>
        <w:bidi w:val="0"/>
        <w:spacing w:before="240" w:after="0" w:line="276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В виде программного решения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Используют персональный компьютер со специальным программным обеспечением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обеспечивающим функциональность </w:t>
      </w:r>
      <w:r>
        <w:rPr>
          <w:rFonts w:ascii="Times New Roman" w:hAnsi="Times New Roman"/>
          <w:sz w:val="28"/>
          <w:szCs w:val="28"/>
          <w:rtl w:val="0"/>
          <w:lang w:val="ru-RU"/>
        </w:rPr>
        <w:t>VPN.</w:t>
      </w:r>
    </w:p>
    <w:p>
      <w:pPr>
        <w:pStyle w:val="Normal.0"/>
        <w:spacing w:before="240" w:after="0" w:line="276" w:lineRule="auto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 назначению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8"/>
        </w:numPr>
        <w:bidi w:val="0"/>
        <w:spacing w:after="0" w:line="276" w:lineRule="auto"/>
        <w:ind w:right="0"/>
        <w:jc w:val="left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Intranet VPN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Используют для объединения в единую защищённую сеть нескольких распределённых филиалов одной организации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8"/>
        </w:numPr>
        <w:bidi w:val="0"/>
        <w:spacing w:after="0" w:line="276" w:lineRule="auto"/>
        <w:ind w:right="0"/>
        <w:jc w:val="left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Remote Access VPN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Используют для создания защищённого канала между сегментом корпоративной сети и одиночным пользователем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8"/>
        </w:numPr>
        <w:bidi w:val="0"/>
        <w:spacing w:after="0" w:line="276" w:lineRule="auto"/>
        <w:ind w:right="0"/>
        <w:jc w:val="left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Extranet VPN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Используют для сетей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 которым подключаются внешние пользователи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Низкий уровень доверия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8"/>
        </w:numPr>
        <w:bidi w:val="0"/>
        <w:spacing w:after="0" w:line="276" w:lineRule="auto"/>
        <w:ind w:right="0"/>
        <w:jc w:val="left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Internet VPN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Используется для предоставления доступа к интернету провайдерами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обычно если по одному физическому каналу подключаются несколько пользователей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List Paragraph"/>
        <w:numPr>
          <w:ilvl w:val="0"/>
          <w:numId w:val="9"/>
        </w:numPr>
        <w:bidi w:val="0"/>
        <w:spacing w:after="240" w:line="276" w:lineRule="auto"/>
        <w:ind w:right="0"/>
        <w:jc w:val="left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Client/Server VPN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Обеспечивает защиту передаваемых данных между двумя узлами корпоративной сети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ind w:left="1134" w:hanging="567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2.3 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Реализация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344418</wp:posOffset>
            </wp:positionH>
            <wp:positionV relativeFrom="line">
              <wp:posOffset>336434</wp:posOffset>
            </wp:positionV>
            <wp:extent cx="3935568" cy="390428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568" cy="39042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40" w:lineRule="auto"/>
        <w:jc w:val="center"/>
      </w:pPr>
    </w:p>
    <w:p>
      <w:pPr>
        <w:pStyle w:val="Normal.0"/>
        <w:spacing w:after="360"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1.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Схема сети АИС «Домашняя фототека»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Критерии при проектировании сети </w:t>
      </w:r>
    </w:p>
    <w:p>
      <w:pPr>
        <w:pStyle w:val="List Paragraph"/>
        <w:numPr>
          <w:ilvl w:val="0"/>
          <w:numId w:val="11"/>
        </w:numPr>
        <w:bidi w:val="0"/>
        <w:spacing w:line="24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Низкая стоимость  </w:t>
      </w:r>
    </w:p>
    <w:p>
      <w:pPr>
        <w:pStyle w:val="List Paragraph"/>
        <w:numPr>
          <w:ilvl w:val="0"/>
          <w:numId w:val="11"/>
        </w:numPr>
        <w:bidi w:val="0"/>
        <w:spacing w:line="24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Относительно высокая надежность </w:t>
      </w:r>
    </w:p>
    <w:p>
      <w:pPr>
        <w:pStyle w:val="List Paragraph"/>
        <w:numPr>
          <w:ilvl w:val="0"/>
          <w:numId w:val="11"/>
        </w:numPr>
        <w:bidi w:val="0"/>
        <w:spacing w:line="24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Простота прокладки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установки и настройки  </w:t>
      </w:r>
    </w:p>
    <w:p>
      <w:pPr>
        <w:pStyle w:val="List Paragraph"/>
        <w:numPr>
          <w:ilvl w:val="0"/>
          <w:numId w:val="11"/>
        </w:numPr>
        <w:bidi w:val="0"/>
        <w:spacing w:line="24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Поддержка любым современным оборудованием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List Paragraph"/>
        <w:numPr>
          <w:ilvl w:val="0"/>
          <w:numId w:val="12"/>
        </w:numPr>
        <w:bidi w:val="0"/>
        <w:spacing w:line="276" w:lineRule="auto"/>
        <w:ind w:right="0"/>
        <w:jc w:val="left"/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Выбор оборудования</w:t>
      </w:r>
    </w:p>
    <w:p>
      <w:pPr>
        <w:pStyle w:val="Normal.0"/>
        <w:spacing w:after="0" w:line="276" w:lineRule="auto"/>
        <w:ind w:firstLine="567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3.1  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Задание</w:t>
      </w:r>
    </w:p>
    <w:p>
      <w:pPr>
        <w:pStyle w:val="Normal.0"/>
        <w:spacing w:after="0" w:line="276" w:lineRule="auto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Выбрать оборудование и операционные системы для офисов из линейки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Z/OS.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центрального офиса выбрать супер ЭВМ типа мэйнфрейм и соответствующую операционную систему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spacing w:after="240" w:line="276" w:lineRule="auto"/>
        <w:ind w:firstLine="709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Выбор произвести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используя методику анализа прототипов и аналогов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не менее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3-4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аналогов 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5-7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критериев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Задаться количественными характеристиками запросов для АС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3.2  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Параллельные вычисления – теоретический материал</w:t>
      </w:r>
    </w:p>
    <w:p>
      <w:pPr>
        <w:pStyle w:val="Default"/>
        <w:spacing w:before="240" w:line="276" w:lineRule="auto"/>
        <w:ind w:firstLine="567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3.2.1. </w:t>
      </w:r>
      <w:r>
        <w:rPr>
          <w:b w:val="1"/>
          <w:bCs w:val="1"/>
          <w:sz w:val="28"/>
          <w:szCs w:val="28"/>
          <w:rtl w:val="0"/>
          <w:lang w:val="ru-RU"/>
        </w:rPr>
        <w:t xml:space="preserve">Параллельные вычислительные системы </w:t>
      </w:r>
      <w:r>
        <w:rPr>
          <w:b w:val="1"/>
          <w:bCs w:val="1"/>
          <w:sz w:val="28"/>
          <w:szCs w:val="28"/>
          <w:rtl w:val="0"/>
          <w:lang w:val="ru-RU"/>
        </w:rPr>
        <w:t>(</w:t>
      </w:r>
      <w:r>
        <w:rPr>
          <w:b w:val="1"/>
          <w:bCs w:val="1"/>
          <w:sz w:val="28"/>
          <w:szCs w:val="28"/>
          <w:rtl w:val="0"/>
          <w:lang w:val="ru-RU"/>
        </w:rPr>
        <w:t>ПВС</w:t>
      </w:r>
      <w:r>
        <w:rPr>
          <w:b w:val="1"/>
          <w:bCs w:val="1"/>
          <w:sz w:val="28"/>
          <w:szCs w:val="28"/>
          <w:rtl w:val="0"/>
          <w:lang w:val="ru-RU"/>
        </w:rPr>
        <w:t xml:space="preserve">) </w:t>
      </w:r>
    </w:p>
    <w:p>
      <w:pPr>
        <w:pStyle w:val="Normal.0"/>
        <w:spacing w:after="24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Параллельные вычислительные системы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ПВС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физические компьютерные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также программные системы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реализующие тем или иным способом параллельную обработку данных на многих вычислительных узлах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Default"/>
        <w:spacing w:line="276" w:lineRule="auto"/>
        <w:ind w:firstLine="567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3.2.2. </w:t>
      </w:r>
      <w:r>
        <w:rPr>
          <w:b w:val="1"/>
          <w:bCs w:val="1"/>
          <w:sz w:val="28"/>
          <w:szCs w:val="28"/>
          <w:rtl w:val="0"/>
          <w:lang w:val="ru-RU"/>
        </w:rPr>
        <w:t xml:space="preserve">Последовательные вычисления 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Последовательные вычисления – выполнение линейно упорядоченной последовательности операций над данными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на преобразование входных данных на выходные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 w:line="276" w:lineRule="auto"/>
        <w:ind w:firstLine="567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3.2.3. </w:t>
      </w:r>
      <w:r>
        <w:rPr>
          <w:b w:val="1"/>
          <w:bCs w:val="1"/>
          <w:sz w:val="28"/>
          <w:szCs w:val="28"/>
          <w:rtl w:val="0"/>
          <w:lang w:val="ru-RU"/>
        </w:rPr>
        <w:t xml:space="preserve">Параллельные вычисления 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Параллельные вычисления – способ организации компьютерных вычислений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при котором программы разрабатываются как набор взаимодействующих вычислительных процессов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работающих параллельно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то есть одновременно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 w:line="276" w:lineRule="auto"/>
        <w:ind w:firstLine="567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3.2.4. </w:t>
      </w:r>
      <w:r>
        <w:rPr>
          <w:b w:val="1"/>
          <w:bCs w:val="1"/>
          <w:sz w:val="28"/>
          <w:szCs w:val="28"/>
          <w:rtl w:val="0"/>
          <w:lang w:val="ru-RU"/>
        </w:rPr>
        <w:t>Эффективность параллельных вычислений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Определение эффективности параллельных вычислений возможно двумя методами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 формуле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ind w:firstLine="360"/>
        <w:jc w:val="center"/>
        <w:rPr>
          <w:rFonts w:ascii="Times New Roman" w:cs="Times New Roman" w:hAnsi="Times New Roman" w:eastAsia="Times New Roman"/>
          <w:sz w:val="28"/>
          <w:szCs w:val="28"/>
        </w:rPr>
      </w:pPr>
      <m:oMathPara>
        <m:oMathParaPr>
          <m:jc m:val="center"/>
        </m:oMathParaPr>
        <m:oMath>
          <m:r>
            <m:t>δ=</m:t>
          </m:r>
          <m:r>
            <m:rPr>
              <m:sty m:val="p"/>
            </m:rPr>
            <m:t/>
          </m:r>
          <m:f>
            <m:fPr>
              <m:type m:val="bar"/>
            </m:fPr>
            <m:num>
              <m:sSub>
                <m:e>
                  <m:r>
                    <m:t>T</m:t>
                  </m:r>
                </m:e>
                <m:sub>
                  <m:r>
                    <m:rPr>
                      <m:sty m:val="p"/>
                    </m:rPr>
                    <m:t>пос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*</m:t>
              </m:r>
              <m:sSub>
                <m:e>
                  <m:r>
                    <m:t>T</m:t>
                  </m:r>
                </m:e>
                <m:sub>
                  <m:r>
                    <m:rPr>
                      <m:sty m:val="p"/>
                    </m:rPr>
                    <m:t>пар</m:t>
                  </m:r>
                </m:sub>
              </m:sSub>
            </m:den>
          </m:f>
          <m:r>
            <m:rPr>
              <m:sty m:val="p"/>
            </m:rPr>
            <m:t>*</m:t>
          </m:r>
          <m:r>
            <m:t>100</m:t>
          </m:r>
          <m:r>
            <m:rPr>
              <m:sty m:val="p"/>
            </m:rPr>
            <m:t>%</m:t>
          </m:r>
          <m:r>
            <m:t>,</m:t>
          </m:r>
        </m:oMath>
      </m:oMathPara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Ускорением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получаемым при использовании параллельного алгоритма для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p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процессоров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 сравнению с последовательным вариантом выполнения вычислений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Эффективность использования параллельным алгоритмом процессоров при решении задачи определяется соотношением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Ep(n) = T1(n ) / (p * Tp(n)) = Sp(n) / p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где </w:t>
      </w:r>
      <w:r>
        <w:rPr>
          <w:rFonts w:ascii="Times New Roman" w:hAnsi="Times New Roman"/>
          <w:sz w:val="28"/>
          <w:szCs w:val="28"/>
          <w:rtl w:val="0"/>
          <w:lang w:val="en-US"/>
        </w:rPr>
        <w:t>n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размерность задачи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 w:line="276" w:lineRule="auto"/>
        <w:ind w:firstLine="567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3.2.5. </w:t>
      </w:r>
      <w:r>
        <w:rPr>
          <w:b w:val="1"/>
          <w:bCs w:val="1"/>
          <w:sz w:val="28"/>
          <w:szCs w:val="28"/>
          <w:rtl w:val="0"/>
          <w:lang w:val="ru-RU"/>
        </w:rPr>
        <w:t>Общие принципы построения параллельных алгоритмов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 общем плане под параллельными вычислениями понимаются процессы обработки данных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в которых одновременно могут выполняться нескольких машинных операций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Достижение параллелизма возможно только при выполнимости следующих требований к архитектурным принципам построения вычислительной системы</w:t>
      </w:r>
      <w:r>
        <w:rPr>
          <w:sz w:val="28"/>
          <w:szCs w:val="28"/>
          <w:rtl w:val="0"/>
          <w:lang w:val="ru-RU"/>
        </w:rPr>
        <w:t xml:space="preserve">: 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1)  </w:t>
      </w:r>
      <w:r>
        <w:rPr>
          <w:sz w:val="28"/>
          <w:szCs w:val="28"/>
          <w:rtl w:val="0"/>
          <w:lang w:val="ru-RU"/>
        </w:rPr>
        <w:t>Независимость функционирования отдельных устройств ЭВМ – данное требование относится в равной степени ко всем основным компонентам вычислительной системы – к устройствам ввода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вывода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 обрабатывающим процессорам и к устройствам памяти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2)  </w:t>
      </w:r>
      <w:r>
        <w:rPr>
          <w:sz w:val="28"/>
          <w:szCs w:val="28"/>
          <w:rtl w:val="0"/>
          <w:lang w:val="ru-RU"/>
        </w:rPr>
        <w:t>Избыточность элементов вычислительной системы – организация избыточности может осуществляться в следующих основных формах</w:t>
      </w:r>
      <w:r>
        <w:rPr>
          <w:sz w:val="28"/>
          <w:szCs w:val="28"/>
          <w:rtl w:val="0"/>
          <w:lang w:val="ru-RU"/>
        </w:rPr>
        <w:t xml:space="preserve">: 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– использование специализированных устройств таких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например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как отдельных процессоров для целочисленной и вещественной арифметики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устройств многоуровневой памяти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регистры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кэш</w:t>
      </w:r>
      <w:r>
        <w:rPr>
          <w:sz w:val="28"/>
          <w:szCs w:val="28"/>
          <w:rtl w:val="0"/>
          <w:lang w:val="ru-RU"/>
        </w:rPr>
        <w:t xml:space="preserve">); </w:t>
      </w:r>
    </w:p>
    <w:p>
      <w:pPr>
        <w:pStyle w:val="Default"/>
        <w:spacing w:after="240"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– дублирование устройств ЭВМ путем использования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например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нескольких однотипных обрабатывающих процессоров или нескольких устройств оперативной памяти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Дополнительной формой обеспечения параллелизма может служить конвейерная реализация обрабатывающих устройств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при которой выполнение операций в устройствах представляется в виде исполнения последовательности составляющих операцию подкоманд</w:t>
      </w:r>
      <w:r>
        <w:rPr>
          <w:sz w:val="28"/>
          <w:szCs w:val="28"/>
          <w:rtl w:val="0"/>
          <w:lang w:val="ru-RU"/>
        </w:rPr>
        <w:t xml:space="preserve">; </w:t>
      </w:r>
      <w:r>
        <w:rPr>
          <w:sz w:val="28"/>
          <w:szCs w:val="28"/>
          <w:rtl w:val="0"/>
          <w:lang w:val="ru-RU"/>
        </w:rPr>
        <w:t>как результат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при вычислениях на таких устройствах могут находиться на разных стадиях обработки одновременно несколько различных элементов данных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 w:line="276" w:lineRule="auto"/>
        <w:ind w:firstLine="567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3.2.6. </w:t>
      </w:r>
      <w:r>
        <w:rPr>
          <w:b w:val="1"/>
          <w:bCs w:val="1"/>
          <w:sz w:val="28"/>
          <w:szCs w:val="28"/>
          <w:rtl w:val="0"/>
          <w:lang w:val="ru-RU"/>
        </w:rPr>
        <w:t>Функция для реализации в виде параллельных вычислений</w:t>
      </w:r>
    </w:p>
    <w:p>
      <w:pPr>
        <w:pStyle w:val="Default"/>
        <w:spacing w:after="240"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Для определения более объективного рейтинга фотографий применяется специальная статистическая техника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известная как байесовская оценка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по имени автора Томаса Байеса</w:t>
      </w:r>
      <w:r>
        <w:rPr>
          <w:sz w:val="28"/>
          <w:szCs w:val="28"/>
          <w:rtl w:val="0"/>
          <w:lang w:val="ru-RU"/>
        </w:rPr>
        <w:t xml:space="preserve">). </w:t>
      </w:r>
      <w:r>
        <w:rPr>
          <w:sz w:val="28"/>
          <w:szCs w:val="28"/>
          <w:rtl w:val="0"/>
          <w:lang w:val="ru-RU"/>
        </w:rPr>
        <w:t xml:space="preserve">Она призвана взять в расчёт не только среднее арифметическое оценок проголосовавших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средний балл</w:t>
      </w:r>
      <w:r>
        <w:rPr>
          <w:sz w:val="28"/>
          <w:szCs w:val="28"/>
          <w:rtl w:val="0"/>
          <w:lang w:val="ru-RU"/>
        </w:rPr>
        <w:t xml:space="preserve">), </w:t>
      </w:r>
      <w:r>
        <w:rPr>
          <w:sz w:val="28"/>
          <w:szCs w:val="28"/>
          <w:rtl w:val="0"/>
          <w:lang w:val="ru-RU"/>
        </w:rPr>
        <w:t>но и их количество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jc w:val="center"/>
        <w:rPr>
          <w:i w:val="1"/>
          <w:iCs w:val="1"/>
          <w:sz w:val="24"/>
          <w:szCs w:val="24"/>
          <w:lang w:val="en-US"/>
        </w:rPr>
      </w:pPr>
      <m:oMathPara>
        <m:oMathParaPr>
          <m:jc m:val="center"/>
        </m:oMathParaPr>
        <m:oMath>
          <m:r>
            <m:t>f=</m:t>
          </m:r>
          <m:f>
            <m:fPr>
              <m:type m:val="bar"/>
            </m:fPr>
            <m:num>
              <m:r>
                <m:t>N</m:t>
              </m:r>
            </m:num>
            <m:den>
              <m:r>
                <m:t>N+</m:t>
              </m:r>
              <m:sSub>
                <m:e>
                  <m:r>
                    <m:t>N</m:t>
                  </m:r>
                </m:e>
                <m:sub>
                  <m:r>
                    <m:t>min</m:t>
                  </m:r>
                </m:sub>
              </m:sSub>
            </m:den>
          </m:f>
          <m:r>
            <m:t>*AvgR+</m:t>
          </m:r>
          <m:f>
            <m:fPr>
              <m:type m:val="bar"/>
            </m:fPr>
            <m:num>
              <m:sSub>
                <m:e>
                  <m:r>
                    <m:t>N</m:t>
                  </m:r>
                </m:e>
                <m:sub>
                  <m:r>
                    <m:t>min</m:t>
                  </m:r>
                </m:sub>
              </m:sSub>
            </m:num>
            <m:den>
              <m:r>
                <m:t>N+</m:t>
              </m:r>
              <m:sSub>
                <m:e>
                  <m:r>
                    <m:t>N</m:t>
                  </m:r>
                </m:e>
                <m:sub>
                  <m:r>
                    <m:t>min</m:t>
                  </m:r>
                </m:sub>
              </m:sSub>
            </m:den>
          </m:f>
          <m:r>
            <m:t>*7,2453</m:t>
          </m:r>
        </m:oMath>
      </m:oMathPara>
    </w:p>
    <w:p>
      <w:pPr>
        <w:pStyle w:val="Normal.0"/>
        <w:spacing w:before="240"/>
        <w:ind w:firstLine="567"/>
        <w:rPr>
          <w:sz w:val="32"/>
          <w:szCs w:val="32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этой формуле </w:t>
      </w:r>
      <w:r>
        <w:rPr>
          <w:rFonts w:ascii="Times New Roman" w:hAnsi="Times New Roman"/>
          <w:sz w:val="28"/>
          <w:szCs w:val="28"/>
          <w:rtl w:val="0"/>
          <w:lang w:val="en-US"/>
        </w:rPr>
        <w:t>N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это количество оценок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rtl w:val="0"/>
          <w:lang w:val="en-US"/>
        </w:rPr>
        <w:t>N</w:t>
      </w:r>
      <w:r>
        <w:rPr>
          <w:rFonts w:ascii="Times New Roman" w:hAnsi="Times New Roman"/>
          <w:sz w:val="28"/>
          <w:szCs w:val="28"/>
          <w:vertAlign w:val="subscript"/>
          <w:rtl w:val="0"/>
          <w:lang w:val="en-US"/>
        </w:rPr>
        <w:t>min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это необходимый минимум голосов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отданных за данную фотографию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rtl w:val="0"/>
          <w:lang w:val="en-US"/>
        </w:rPr>
        <w:t>AvgR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среднее арифметическое значение оценок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поставленных фотографии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а константа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7,2453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некая усреднённая величина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принятая за основу метода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Суть заключается в том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что при небольшом количестве голосов расчётный балл будет близок 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7,2453.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 мере увеличения отданных голосов роль среднего балла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среднего арифметического оценок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будет возрастать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Интересной особенностью является то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при одинаковой средней арифметической голосов больший расчётный балл имеют фотографии с меньшим количеством голосовавших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 это искажение будет исправляться с поступлением новых голосов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before="240" w:after="0" w:line="276" w:lineRule="auto"/>
        <w:ind w:firstLine="567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3.3  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Практическая реализация</w:t>
      </w:r>
    </w:p>
    <w:p>
      <w:pPr>
        <w:pStyle w:val="Normal.0"/>
        <w:spacing w:line="276" w:lineRule="auto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Выбор оборудования осуществим из линейки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zSeries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методом взвешенной суммы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276" w:lineRule="auto"/>
        <w:jc w:val="right"/>
        <w:rPr>
          <w:rFonts w:ascii="Times New Roman" w:cs="Times New Roman" w:hAnsi="Times New Roman" w:eastAsia="Times New Roman"/>
          <w:i w:val="1"/>
          <w:iCs w:val="1"/>
          <w:sz w:val="36"/>
          <w:szCs w:val="36"/>
        </w:rPr>
      </w:pP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 xml:space="preserve">Таблица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1.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Исходные значения сравниваемых мейнфреймов</w:t>
      </w:r>
    </w:p>
    <w:tbl>
      <w:tblPr>
        <w:tblW w:w="9292" w:type="dxa"/>
        <w:jc w:val="righ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2793"/>
        <w:gridCol w:w="607"/>
        <w:gridCol w:w="656"/>
        <w:gridCol w:w="657"/>
        <w:gridCol w:w="655"/>
        <w:gridCol w:w="656"/>
        <w:gridCol w:w="644"/>
        <w:gridCol w:w="656"/>
        <w:gridCol w:w="656"/>
        <w:gridCol w:w="656"/>
        <w:gridCol w:w="656"/>
      </w:tblGrid>
      <w:tr>
        <w:tblPrEx>
          <w:shd w:val="clear" w:color="auto" w:fill="d0ddef"/>
        </w:tblPrEx>
        <w:trPr>
          <w:trHeight w:val="241" w:hRule="atLeast"/>
        </w:trPr>
        <w:tc>
          <w:tcPr>
            <w:tcW w:type="dxa" w:w="27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 w:hint="default"/>
                <w:b w:val="1"/>
                <w:bCs w:val="1"/>
                <w:rtl w:val="0"/>
                <w:lang w:val="ru-RU"/>
              </w:rPr>
              <w:t>Критерий</w:t>
            </w:r>
          </w:p>
        </w:tc>
        <w:tc>
          <w:tcPr>
            <w:tcW w:type="dxa" w:w="6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/>
                <w:b w:val="1"/>
                <w:bCs w:val="1"/>
                <w:rtl w:val="0"/>
                <w:lang w:val="ru-RU"/>
              </w:rPr>
              <w:t>H20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/>
                <w:b w:val="1"/>
                <w:bCs w:val="1"/>
                <w:sz w:val="22"/>
                <w:szCs w:val="22"/>
                <w:rtl w:val="0"/>
                <w:lang w:val="ru-RU"/>
              </w:rPr>
              <w:t>H43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/>
                <w:b w:val="1"/>
                <w:bCs w:val="1"/>
                <w:sz w:val="22"/>
                <w:szCs w:val="22"/>
                <w:rtl w:val="0"/>
                <w:lang w:val="ru-RU"/>
              </w:rPr>
              <w:t>H66</w:t>
            </w:r>
          </w:p>
        </w:tc>
        <w:tc>
          <w:tcPr>
            <w:tcW w:type="dxa" w:w="6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/>
                <w:b w:val="1"/>
                <w:bCs w:val="1"/>
                <w:sz w:val="22"/>
                <w:szCs w:val="22"/>
                <w:rtl w:val="0"/>
                <w:lang w:val="ru-RU"/>
              </w:rPr>
              <w:t>H89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/>
                <w:b w:val="1"/>
                <w:bCs w:val="1"/>
                <w:sz w:val="22"/>
                <w:szCs w:val="22"/>
                <w:rtl w:val="0"/>
                <w:lang w:val="ru-RU"/>
              </w:rPr>
              <w:t>HA1</w:t>
            </w:r>
          </w:p>
        </w:tc>
        <w:tc>
          <w:tcPr>
            <w:tcW w:type="dxa" w:w="6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/>
                <w:b w:val="1"/>
                <w:bCs w:val="1"/>
                <w:sz w:val="22"/>
                <w:szCs w:val="22"/>
                <w:rtl w:val="0"/>
                <w:lang w:val="ru-RU"/>
              </w:rPr>
              <w:t>M15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/>
                <w:b w:val="1"/>
                <w:bCs w:val="1"/>
                <w:sz w:val="22"/>
                <w:szCs w:val="22"/>
                <w:rtl w:val="0"/>
                <w:lang w:val="ru-RU"/>
              </w:rPr>
              <w:t>M32</w:t>
            </w:r>
          </w:p>
        </w:tc>
        <w:tc>
          <w:tcPr>
            <w:tcW w:type="dxa" w:w="6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b w:val="1"/>
                <w:bCs w:val="1"/>
                <w:rtl w:val="0"/>
                <w:lang w:val="ru-RU"/>
              </w:rPr>
              <w:t>M49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b w:val="1"/>
                <w:bCs w:val="1"/>
                <w:rtl w:val="0"/>
                <w:lang w:val="ru-RU"/>
              </w:rPr>
              <w:t>M66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b w:val="1"/>
                <w:bCs w:val="1"/>
                <w:rtl w:val="0"/>
                <w:lang w:val="ru-RU"/>
              </w:rPr>
              <w:t>M80</w:t>
            </w:r>
          </w:p>
        </w:tc>
      </w:tr>
      <w:tr>
        <w:tblPrEx>
          <w:shd w:val="clear" w:color="auto" w:fill="d0ddef"/>
        </w:tblPrEx>
        <w:trPr>
          <w:trHeight w:val="241" w:hRule="atLeast"/>
        </w:trPr>
        <w:tc>
          <w:tcPr>
            <w:tcW w:type="dxa" w:w="27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 w:hint="default"/>
                <w:b w:val="1"/>
                <w:bCs w:val="1"/>
                <w:rtl w:val="0"/>
                <w:lang w:val="ru-RU"/>
              </w:rPr>
              <w:t>Макс</w:t>
            </w:r>
            <w:r>
              <w:rPr>
                <w:rFonts w:ascii="Times New Roman" w:hAnsi="Times New Roman"/>
                <w:b w:val="1"/>
                <w:bCs w:val="1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b w:val="1"/>
                <w:bCs w:val="1"/>
                <w:rtl w:val="0"/>
                <w:lang w:val="ru-RU"/>
              </w:rPr>
              <w:t>Число ЦП</w:t>
            </w:r>
          </w:p>
        </w:tc>
        <w:tc>
          <w:tcPr>
            <w:tcW w:type="dxa" w:w="6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b w:val="0"/>
                <w:bCs w:val="0"/>
                <w:rtl w:val="0"/>
                <w:lang w:val="ru-RU"/>
              </w:rPr>
              <w:t>20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b w:val="0"/>
                <w:bCs w:val="0"/>
                <w:rtl w:val="0"/>
                <w:lang w:val="ru-RU"/>
              </w:rPr>
              <w:t>43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b w:val="0"/>
                <w:bCs w:val="0"/>
                <w:rtl w:val="0"/>
                <w:lang w:val="ru-RU"/>
              </w:rPr>
              <w:t>66</w:t>
            </w:r>
          </w:p>
        </w:tc>
        <w:tc>
          <w:tcPr>
            <w:tcW w:type="dxa" w:w="6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b w:val="0"/>
                <w:bCs w:val="0"/>
                <w:rtl w:val="0"/>
                <w:lang w:val="ru-RU"/>
              </w:rPr>
              <w:t>89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b w:val="0"/>
                <w:bCs w:val="0"/>
                <w:rtl w:val="0"/>
                <w:lang w:val="ru-RU"/>
              </w:rPr>
              <w:t>101</w:t>
            </w:r>
          </w:p>
        </w:tc>
        <w:tc>
          <w:tcPr>
            <w:tcW w:type="dxa" w:w="6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b w:val="0"/>
                <w:bCs w:val="0"/>
                <w:rtl w:val="0"/>
                <w:lang w:val="ru-RU"/>
              </w:rPr>
              <w:t>15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b w:val="0"/>
                <w:bCs w:val="0"/>
                <w:rtl w:val="0"/>
                <w:lang w:val="ru-RU"/>
              </w:rPr>
              <w:t>32</w:t>
            </w:r>
          </w:p>
        </w:tc>
        <w:tc>
          <w:tcPr>
            <w:tcW w:type="dxa" w:w="6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49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66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80</w:t>
            </w:r>
          </w:p>
        </w:tc>
      </w:tr>
      <w:tr>
        <w:tblPrEx>
          <w:shd w:val="clear" w:color="auto" w:fill="d0ddef"/>
        </w:tblPrEx>
        <w:trPr>
          <w:trHeight w:val="241" w:hRule="atLeast"/>
        </w:trPr>
        <w:tc>
          <w:tcPr>
            <w:tcW w:type="dxa" w:w="27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 w:hint="default"/>
                <w:b w:val="1"/>
                <w:bCs w:val="1"/>
                <w:rtl w:val="0"/>
                <w:lang w:val="ru-RU"/>
              </w:rPr>
              <w:t>Макс</w:t>
            </w:r>
            <w:r>
              <w:rPr>
                <w:rFonts w:ascii="Times New Roman" w:hAnsi="Times New Roman"/>
                <w:b w:val="1"/>
                <w:bCs w:val="1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b w:val="1"/>
                <w:bCs w:val="1"/>
                <w:rtl w:val="0"/>
                <w:lang w:val="ru-RU"/>
              </w:rPr>
              <w:t xml:space="preserve">Объем ОП </w:t>
            </w:r>
            <w:r>
              <w:rPr>
                <w:rFonts w:ascii="Times New Roman" w:hAnsi="Times New Roman"/>
                <w:b w:val="1"/>
                <w:bCs w:val="1"/>
                <w:rtl w:val="0"/>
                <w:lang w:val="ru-RU"/>
              </w:rPr>
              <w:t>(</w:t>
            </w:r>
            <w:r>
              <w:rPr>
                <w:rFonts w:ascii="Times New Roman" w:hAnsi="Times New Roman" w:hint="default"/>
                <w:b w:val="1"/>
                <w:bCs w:val="1"/>
                <w:rtl w:val="0"/>
                <w:lang w:val="ru-RU"/>
              </w:rPr>
              <w:t>Гб</w:t>
            </w:r>
            <w:r>
              <w:rPr>
                <w:rFonts w:ascii="Times New Roman" w:hAnsi="Times New Roman"/>
                <w:b w:val="1"/>
                <w:bCs w:val="1"/>
                <w:rtl w:val="0"/>
                <w:lang w:val="ru-RU"/>
              </w:rPr>
              <w:t>)</w:t>
            </w:r>
          </w:p>
        </w:tc>
        <w:tc>
          <w:tcPr>
            <w:tcW w:type="dxa" w:w="6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704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1392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2272</w:t>
            </w:r>
          </w:p>
        </w:tc>
        <w:tc>
          <w:tcPr>
            <w:tcW w:type="dxa" w:w="6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40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3040</w:t>
            </w:r>
          </w:p>
        </w:tc>
        <w:tc>
          <w:tcPr>
            <w:tcW w:type="dxa" w:w="6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752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1520</w:t>
            </w:r>
          </w:p>
        </w:tc>
        <w:tc>
          <w:tcPr>
            <w:tcW w:type="dxa" w:w="6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2288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3056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3056</w:t>
            </w:r>
          </w:p>
        </w:tc>
      </w:tr>
      <w:tr>
        <w:tblPrEx>
          <w:shd w:val="clear" w:color="auto" w:fill="d0ddef"/>
        </w:tblPrEx>
        <w:trPr>
          <w:trHeight w:val="241" w:hRule="atLeast"/>
        </w:trPr>
        <w:tc>
          <w:tcPr>
            <w:tcW w:type="dxa" w:w="27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 w:hint="default"/>
                <w:b w:val="1"/>
                <w:bCs w:val="1"/>
                <w:rtl w:val="0"/>
                <w:lang w:val="ru-RU"/>
              </w:rPr>
              <w:t>Макс</w:t>
            </w:r>
            <w:r>
              <w:rPr>
                <w:rFonts w:ascii="Times New Roman" w:hAnsi="Times New Roman"/>
                <w:b w:val="1"/>
                <w:bCs w:val="1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b w:val="1"/>
                <w:bCs w:val="1"/>
                <w:rtl w:val="0"/>
                <w:lang w:val="ru-RU"/>
              </w:rPr>
              <w:t xml:space="preserve">число </w:t>
            </w:r>
            <w:r>
              <w:rPr>
                <w:rFonts w:ascii="Times New Roman" w:hAnsi="Times New Roman"/>
                <w:b w:val="1"/>
                <w:bCs w:val="1"/>
                <w:rtl w:val="0"/>
                <w:lang w:val="ru-RU"/>
              </w:rPr>
              <w:t>zIIP</w:t>
            </w:r>
          </w:p>
        </w:tc>
        <w:tc>
          <w:tcPr>
            <w:tcW w:type="dxa" w:w="6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10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21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33</w:t>
            </w:r>
          </w:p>
        </w:tc>
        <w:tc>
          <w:tcPr>
            <w:tcW w:type="dxa" w:w="6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44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50</w:t>
            </w:r>
          </w:p>
        </w:tc>
        <w:tc>
          <w:tcPr>
            <w:tcW w:type="dxa" w:w="6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7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16</w:t>
            </w:r>
          </w:p>
        </w:tc>
        <w:tc>
          <w:tcPr>
            <w:tcW w:type="dxa" w:w="6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24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33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40</w:t>
            </w:r>
          </w:p>
        </w:tc>
      </w:tr>
      <w:tr>
        <w:tblPrEx>
          <w:shd w:val="clear" w:color="auto" w:fill="d0ddef"/>
        </w:tblPrEx>
        <w:trPr>
          <w:trHeight w:val="241" w:hRule="atLeast"/>
        </w:trPr>
        <w:tc>
          <w:tcPr>
            <w:tcW w:type="dxa" w:w="27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 w:hint="default"/>
                <w:b w:val="1"/>
                <w:bCs w:val="1"/>
                <w:rtl w:val="0"/>
                <w:lang w:val="ru-RU"/>
              </w:rPr>
              <w:t>Кол</w:t>
            </w:r>
            <w:r>
              <w:rPr>
                <w:rFonts w:ascii="Times New Roman" w:hAnsi="Times New Roman"/>
                <w:b w:val="1"/>
                <w:bCs w:val="1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b w:val="1"/>
                <w:bCs w:val="1"/>
                <w:rtl w:val="0"/>
                <w:lang w:val="ru-RU"/>
              </w:rPr>
              <w:t xml:space="preserve">Портов </w:t>
            </w:r>
            <w:r>
              <w:rPr>
                <w:rFonts w:ascii="Times New Roman" w:hAnsi="Times New Roman"/>
                <w:b w:val="1"/>
                <w:bCs w:val="1"/>
                <w:rtl w:val="0"/>
                <w:lang w:val="ru-RU"/>
              </w:rPr>
              <w:t>Infiniband 1x</w:t>
            </w:r>
          </w:p>
        </w:tc>
        <w:tc>
          <w:tcPr>
            <w:tcW w:type="dxa" w:w="6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64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64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64</w:t>
            </w:r>
          </w:p>
        </w:tc>
        <w:tc>
          <w:tcPr>
            <w:tcW w:type="dxa" w:w="6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64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64</w:t>
            </w:r>
          </w:p>
        </w:tc>
        <w:tc>
          <w:tcPr>
            <w:tcW w:type="dxa" w:w="6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48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48</w:t>
            </w:r>
          </w:p>
        </w:tc>
        <w:tc>
          <w:tcPr>
            <w:tcW w:type="dxa" w:w="6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48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48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48</w:t>
            </w:r>
          </w:p>
        </w:tc>
      </w:tr>
      <w:tr>
        <w:tblPrEx>
          <w:shd w:val="clear" w:color="auto" w:fill="d0ddef"/>
        </w:tblPrEx>
        <w:trPr>
          <w:trHeight w:val="241" w:hRule="atLeast"/>
        </w:trPr>
        <w:tc>
          <w:tcPr>
            <w:tcW w:type="dxa" w:w="27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 w:hint="default"/>
                <w:b w:val="1"/>
                <w:bCs w:val="1"/>
                <w:rtl w:val="0"/>
                <w:lang w:val="ru-RU"/>
              </w:rPr>
              <w:t xml:space="preserve">Версия </w:t>
            </w:r>
            <w:r>
              <w:rPr>
                <w:rFonts w:ascii="Times New Roman" w:hAnsi="Times New Roman"/>
                <w:b w:val="1"/>
                <w:bCs w:val="1"/>
                <w:rtl w:val="0"/>
                <w:lang w:val="ru-RU"/>
              </w:rPr>
              <w:t>CryptoExpress</w:t>
            </w:r>
          </w:p>
        </w:tc>
        <w:tc>
          <w:tcPr>
            <w:tcW w:type="dxa" w:w="6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4S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4S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4S</w:t>
            </w:r>
          </w:p>
        </w:tc>
        <w:tc>
          <w:tcPr>
            <w:tcW w:type="dxa" w:w="6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4S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4S</w:t>
            </w:r>
          </w:p>
        </w:tc>
        <w:tc>
          <w:tcPr>
            <w:tcW w:type="dxa" w:w="6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3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3</w:t>
            </w:r>
          </w:p>
        </w:tc>
        <w:tc>
          <w:tcPr>
            <w:tcW w:type="dxa" w:w="6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3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3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3</w:t>
            </w:r>
          </w:p>
        </w:tc>
      </w:tr>
      <w:tr>
        <w:tblPrEx>
          <w:shd w:val="clear" w:color="auto" w:fill="d0ddef"/>
        </w:tblPrEx>
        <w:trPr>
          <w:trHeight w:val="241" w:hRule="atLeast"/>
        </w:trPr>
        <w:tc>
          <w:tcPr>
            <w:tcW w:type="dxa" w:w="27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 w:hint="default"/>
                <w:b w:val="1"/>
                <w:bCs w:val="1"/>
                <w:rtl w:val="0"/>
                <w:lang w:val="ru-RU"/>
              </w:rPr>
              <w:t xml:space="preserve">Цена </w:t>
            </w:r>
            <w:r>
              <w:rPr>
                <w:rFonts w:ascii="Times New Roman" w:hAnsi="Times New Roman"/>
                <w:b w:val="1"/>
                <w:bCs w:val="1"/>
                <w:rtl w:val="0"/>
                <w:lang w:val="ru-RU"/>
              </w:rPr>
              <w:t>(</w:t>
            </w:r>
            <w:r>
              <w:rPr>
                <w:rFonts w:ascii="Times New Roman" w:hAnsi="Times New Roman" w:hint="default"/>
                <w:b w:val="1"/>
                <w:bCs w:val="1"/>
                <w:rtl w:val="0"/>
                <w:lang w:val="ru-RU"/>
              </w:rPr>
              <w:t xml:space="preserve">тыс </w:t>
            </w:r>
            <w:r>
              <w:rPr>
                <w:rFonts w:ascii="Times New Roman" w:hAnsi="Times New Roman"/>
                <w:b w:val="1"/>
                <w:bCs w:val="1"/>
                <w:rtl w:val="0"/>
                <w:lang w:val="ru-RU"/>
              </w:rPr>
              <w:t>$)</w:t>
            </w:r>
          </w:p>
        </w:tc>
        <w:tc>
          <w:tcPr>
            <w:tcW w:type="dxa" w:w="6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750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1300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1800</w:t>
            </w:r>
          </w:p>
        </w:tc>
        <w:tc>
          <w:tcPr>
            <w:tcW w:type="dxa" w:w="6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2200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2600</w:t>
            </w:r>
          </w:p>
        </w:tc>
        <w:tc>
          <w:tcPr>
            <w:tcW w:type="dxa" w:w="6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500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800</w:t>
            </w:r>
          </w:p>
        </w:tc>
        <w:tc>
          <w:tcPr>
            <w:tcW w:type="dxa" w:w="6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1200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1500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2000</w:t>
            </w:r>
          </w:p>
        </w:tc>
      </w:tr>
    </w:tbl>
    <w:p>
      <w:pPr>
        <w:pStyle w:val="Normal.0"/>
        <w:widowControl w:val="0"/>
        <w:spacing w:after="0" w:line="240" w:lineRule="auto"/>
        <w:jc w:val="right"/>
        <w:rPr>
          <w:rFonts w:ascii="Times New Roman" w:cs="Times New Roman" w:hAnsi="Times New Roman" w:eastAsia="Times New Roman"/>
          <w:i w:val="1"/>
          <w:iCs w:val="1"/>
          <w:sz w:val="36"/>
          <w:szCs w:val="36"/>
        </w:rPr>
      </w:pPr>
    </w:p>
    <w:p>
      <w:pPr>
        <w:pStyle w:val="Normal.0"/>
        <w:spacing w:before="240" w:line="276" w:lineRule="auto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Шаг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Числовые характеристики серверов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приведенные в таблице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вычисляются посредством деления значения характеристик на коэффициент </w:t>
      </w:r>
      <w:r>
        <w:rPr>
          <w:rFonts w:ascii="Times New Roman" w:hAnsi="Times New Roman"/>
          <w:sz w:val="28"/>
          <w:szCs w:val="28"/>
          <w:rtl w:val="0"/>
          <w:lang w:val="ru-RU"/>
        </w:rPr>
        <w:t>K=1.</w:t>
      </w:r>
      <w:r>
        <w:rPr>
          <w:rFonts w:ascii="Times New Roman" w:hAnsi="Times New Roman"/>
          <w:sz w:val="28"/>
          <w:szCs w:val="28"/>
          <w:rtl w:val="0"/>
          <w:lang w:val="en-US"/>
        </w:rPr>
        <w:t>2</w:t>
      </w:r>
      <w:r>
        <w:rPr>
          <w:rFonts w:ascii="Times New Roman" w:hAnsi="Times New Roman"/>
          <w:sz w:val="28"/>
          <w:szCs w:val="28"/>
          <w:rtl w:val="0"/>
          <w:lang w:val="ru-RU"/>
        </w:rPr>
        <w:t>0</w:t>
      </w:r>
      <w:r>
        <w:rPr>
          <w:rFonts w:ascii="Times New Roman" w:hAnsi="Times New Roman"/>
          <w:sz w:val="28"/>
          <w:szCs w:val="28"/>
          <w:rtl w:val="0"/>
          <w:lang w:val="en-US"/>
        </w:rPr>
        <w:t>4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и округляется до целого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Результаты записываем в таблицу </w:t>
      </w:r>
      <w:r>
        <w:rPr>
          <w:rFonts w:ascii="Times New Roman" w:hAnsi="Times New Roman"/>
          <w:sz w:val="28"/>
          <w:szCs w:val="28"/>
          <w:rtl w:val="0"/>
          <w:lang w:val="ru-RU"/>
        </w:rPr>
        <w:t>2.</w:t>
      </w:r>
    </w:p>
    <w:p>
      <w:pPr>
        <w:pStyle w:val="Normal.0"/>
        <w:spacing w:before="240" w:after="0" w:line="276" w:lineRule="auto"/>
        <w:jc w:val="right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 xml:space="preserve">Таблица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2.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Вычисленные значения сравниваемых мейнфреймов</w:t>
      </w:r>
      <w:r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283347</wp:posOffset>
            </wp:positionV>
            <wp:extent cx="6656070" cy="25467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5467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widowControl w:val="0"/>
        <w:spacing w:before="240" w:after="0" w:line="240" w:lineRule="auto"/>
        <w:jc w:val="righ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Normal.0"/>
        <w:spacing w:before="240" w:line="276" w:lineRule="auto"/>
        <w:ind w:firstLine="708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Шаг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Проводится нормирование параметров мэйнфреймов путем деления значения атрибутов </w:t>
      </w:r>
      <w:r>
        <w:rPr>
          <w:rFonts w:ascii="Times New Roman" w:hAnsi="Times New Roman"/>
          <w:sz w:val="28"/>
          <w:szCs w:val="28"/>
          <w:rtl w:val="0"/>
          <w:lang w:val="ru-RU"/>
        </w:rPr>
        <w:t>R</w:t>
      </w:r>
      <w:r>
        <w:rPr>
          <w:rFonts w:ascii="Times New Roman" w:hAnsi="Times New Roman"/>
          <w:sz w:val="28"/>
          <w:szCs w:val="28"/>
          <w:vertAlign w:val="subscript"/>
          <w:rtl w:val="0"/>
          <w:lang w:val="ru-RU"/>
        </w:rPr>
        <w:t>ij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кортежа на максимальное значение </w:t>
      </w:r>
      <w:r>
        <w:rPr>
          <w:rFonts w:ascii="Times New Roman" w:hAnsi="Times New Roman"/>
          <w:sz w:val="28"/>
          <w:szCs w:val="28"/>
          <w:rtl w:val="0"/>
          <w:lang w:val="ru-RU"/>
        </w:rPr>
        <w:t>R</w:t>
      </w:r>
      <w:r>
        <w:rPr>
          <w:rFonts w:ascii="Times New Roman" w:hAnsi="Times New Roman"/>
          <w:sz w:val="28"/>
          <w:szCs w:val="28"/>
          <w:vertAlign w:val="subscript"/>
          <w:rtl w:val="0"/>
          <w:lang w:val="ru-RU"/>
        </w:rPr>
        <w:t>i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276" w:lineRule="auto"/>
        <w:ind w:left="435" w:firstLine="0"/>
        <w:jc w:val="right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 xml:space="preserve">Таблица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3.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Нормированные значения сравниваемых мейнфреймов</w:t>
      </w:r>
    </w:p>
    <w:p>
      <w:pPr>
        <w:pStyle w:val="Normal.0"/>
        <w:widowControl w:val="0"/>
        <w:spacing w:after="0" w:line="240" w:lineRule="auto"/>
        <w:jc w:val="right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spacing w:after="0" w:line="276" w:lineRule="auto"/>
        <w:ind w:firstLine="708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line="276" w:lineRule="auto"/>
        <w:ind w:firstLine="708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Шаг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3.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Субъективно задается коэффициент α</w:t>
      </w:r>
      <w:r>
        <w:rPr>
          <w:rFonts w:ascii="Times New Roman" w:hAnsi="Times New Roman"/>
          <w:sz w:val="28"/>
          <w:szCs w:val="28"/>
          <w:vertAlign w:val="subscript"/>
          <w:rtl w:val="0"/>
          <w:lang w:val="ru-RU"/>
        </w:rPr>
        <w:t>i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и вычисляются весовые коэффициенты </w:t>
      </w:r>
      <w:r>
        <w:rPr>
          <w:rFonts w:ascii="Times New Roman" w:hAnsi="Times New Roman"/>
          <w:sz w:val="28"/>
          <w:szCs w:val="28"/>
          <w:rtl w:val="0"/>
          <w:lang w:val="ru-RU"/>
        </w:rPr>
        <w:t>Y</w:t>
      </w:r>
      <w:r>
        <w:rPr>
          <w:rFonts w:ascii="Times New Roman" w:hAnsi="Times New Roman"/>
          <w:sz w:val="28"/>
          <w:szCs w:val="28"/>
          <w:vertAlign w:val="subscript"/>
          <w:rtl w:val="0"/>
          <w:lang w:val="ru-RU"/>
        </w:rPr>
        <w:t>i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Проводится вычисление нормированных значений </w:t>
      </w:r>
      <w:r>
        <w:rPr>
          <w:rFonts w:ascii="Times New Roman" w:hAnsi="Times New Roman"/>
          <w:sz w:val="28"/>
          <w:szCs w:val="28"/>
          <w:rtl w:val="0"/>
          <w:lang w:val="ru-RU"/>
        </w:rPr>
        <w:t>R</w:t>
      </w:r>
      <w:r>
        <w:rPr>
          <w:rFonts w:ascii="Times New Roman" w:hAnsi="Times New Roman"/>
          <w:sz w:val="28"/>
          <w:szCs w:val="28"/>
          <w:vertAlign w:val="subscript"/>
          <w:rtl w:val="0"/>
          <w:lang w:val="ru-RU"/>
        </w:rPr>
        <w:t>ij</w:t>
      </w:r>
      <w:r>
        <w:rPr>
          <w:rFonts w:ascii="Times New Roman" w:hAnsi="Times New Roman"/>
          <w:sz w:val="28"/>
          <w:szCs w:val="28"/>
          <w:rtl w:val="0"/>
          <w:lang w:val="ru-RU"/>
        </w:rPr>
        <w:t>* Y</w:t>
      </w:r>
      <w:r>
        <w:rPr>
          <w:rFonts w:ascii="Times New Roman" w:hAnsi="Times New Roman"/>
          <w:sz w:val="28"/>
          <w:szCs w:val="28"/>
          <w:vertAlign w:val="subscript"/>
          <w:rtl w:val="0"/>
          <w:lang w:val="ru-RU"/>
        </w:rPr>
        <w:t>i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параметров серверов и их итоговые значения </w:t>
      </w:r>
      <w:r>
        <w:rPr>
          <w:rFonts w:ascii="Times New Roman" w:hAnsi="Times New Roman"/>
          <w:sz w:val="28"/>
          <w:szCs w:val="28"/>
          <w:rtl w:val="0"/>
          <w:lang w:val="ru-RU"/>
        </w:rPr>
        <w:t>Y</w:t>
      </w:r>
      <w:r>
        <w:rPr>
          <w:rFonts w:ascii="Times New Roman" w:hAnsi="Times New Roman"/>
          <w:sz w:val="28"/>
          <w:szCs w:val="28"/>
          <w:vertAlign w:val="subscript"/>
          <w:rtl w:val="0"/>
          <w:lang w:val="ru-RU"/>
        </w:rPr>
        <w:t>j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Normal.0"/>
        <w:spacing w:after="0" w:line="276" w:lineRule="auto"/>
        <w:ind w:firstLine="142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 xml:space="preserve">Таблица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4.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Взвешенные нормированные значения для сравнения мэйнфремов</w:t>
      </w:r>
      <w:r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96049</wp:posOffset>
            </wp:positionH>
            <wp:positionV relativeFrom="page">
              <wp:posOffset>450215</wp:posOffset>
            </wp:positionV>
            <wp:extent cx="6656070" cy="269693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6969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3090047</wp:posOffset>
            </wp:positionV>
            <wp:extent cx="6656070" cy="265327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3"/>
                <wp:lineTo x="0" y="21643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6532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widowControl w:val="0"/>
        <w:spacing w:after="0" w:line="240" w:lineRule="auto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Default"/>
        <w:spacing w:before="240" w:line="276" w:lineRule="auto"/>
        <w:ind w:firstLine="567"/>
        <w:rPr>
          <w:b w:val="1"/>
          <w:bCs w:val="1"/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Итоговый критерий эффективности рассчитывается по формуле </w:t>
      </w:r>
      <w:r>
        <w:rPr>
          <w:sz w:val="28"/>
          <w:szCs w:val="28"/>
          <w:rtl w:val="0"/>
          <w:lang w:val="ru-RU"/>
        </w:rPr>
        <w:t>Y</w:t>
      </w:r>
      <w:r>
        <w:rPr>
          <w:sz w:val="28"/>
          <w:szCs w:val="28"/>
          <w:vertAlign w:val="subscript"/>
          <w:rtl w:val="0"/>
          <w:lang w:val="ru-RU"/>
        </w:rPr>
        <w:t>k</w:t>
      </w:r>
      <w:r>
        <w:rPr>
          <w:sz w:val="28"/>
          <w:szCs w:val="28"/>
          <w:rtl w:val="0"/>
          <w:lang w:val="ru-RU"/>
        </w:rPr>
        <w:t>=maxY</w:t>
      </w:r>
      <w:r>
        <w:rPr>
          <w:sz w:val="28"/>
          <w:szCs w:val="28"/>
          <w:vertAlign w:val="subscript"/>
          <w:rtl w:val="0"/>
          <w:lang w:val="ru-RU"/>
        </w:rPr>
        <w:t>j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Из этого следует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что </w:t>
      </w:r>
      <w:r>
        <w:rPr>
          <w:sz w:val="28"/>
          <w:szCs w:val="28"/>
          <w:rtl w:val="0"/>
          <w:lang w:val="ru-RU"/>
        </w:rPr>
        <w:t>Y</w:t>
      </w:r>
      <w:r>
        <w:rPr>
          <w:sz w:val="28"/>
          <w:szCs w:val="28"/>
          <w:vertAlign w:val="subscript"/>
          <w:rtl w:val="0"/>
          <w:lang w:val="ru-RU"/>
        </w:rPr>
        <w:t>k</w:t>
      </w:r>
      <w:r>
        <w:rPr>
          <w:sz w:val="28"/>
          <w:szCs w:val="28"/>
          <w:rtl w:val="0"/>
          <w:lang w:val="ru-RU"/>
        </w:rPr>
        <w:t>=</w:t>
      </w:r>
      <w:r>
        <w:rPr>
          <w:sz w:val="28"/>
          <w:szCs w:val="28"/>
          <w:rtl w:val="0"/>
          <w:lang w:val="en-US"/>
        </w:rPr>
        <w:t>1.01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то есть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по итогам сравнения выбранной супер ЭВМ типа мэйнфрейм стала модель </w:t>
      </w:r>
      <w:r>
        <w:rPr>
          <w:b w:val="1"/>
          <w:bCs w:val="1"/>
          <w:sz w:val="28"/>
          <w:szCs w:val="28"/>
          <w:rtl w:val="0"/>
          <w:lang w:val="en-US"/>
        </w:rPr>
        <w:t>HA</w:t>
      </w:r>
      <w:r>
        <w:rPr>
          <w:b w:val="1"/>
          <w:bCs w:val="1"/>
          <w:sz w:val="28"/>
          <w:szCs w:val="28"/>
          <w:rtl w:val="0"/>
          <w:lang w:val="ru-RU"/>
        </w:rPr>
        <w:t>1</w:t>
      </w:r>
      <w:r>
        <w:rPr>
          <w:sz w:val="28"/>
          <w:szCs w:val="28"/>
          <w:rtl w:val="0"/>
          <w:lang w:val="ru-RU"/>
        </w:rPr>
        <w:t xml:space="preserve"> из линейки </w:t>
      </w:r>
      <w:r>
        <w:rPr>
          <w:b w:val="1"/>
          <w:bCs w:val="1"/>
          <w:sz w:val="28"/>
          <w:szCs w:val="28"/>
          <w:rtl w:val="0"/>
          <w:lang w:val="en-US"/>
        </w:rPr>
        <w:t>EC</w:t>
      </w:r>
      <w:r>
        <w:rPr>
          <w:b w:val="1"/>
          <w:bCs w:val="1"/>
          <w:sz w:val="28"/>
          <w:szCs w:val="28"/>
          <w:rtl w:val="0"/>
          <w:lang w:val="ru-RU"/>
        </w:rPr>
        <w:t>12.</w:t>
      </w:r>
    </w:p>
    <w:p>
      <w:pPr>
        <w:pStyle w:val="Normal.0"/>
        <w:spacing w:before="240" w:after="0" w:line="276" w:lineRule="auto"/>
        <w:ind w:firstLine="567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3.4  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Реализация функции посредством параллельных вычислений</w:t>
      </w:r>
    </w:p>
    <w:p>
      <w:pPr>
        <w:pStyle w:val="Normal.0"/>
        <w:spacing w:before="240" w:after="0" w:line="276" w:lineRule="auto"/>
        <w:ind w:firstLine="567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Default"/>
        <w:spacing w:after="240" w:line="276" w:lineRule="auto"/>
        <w:ind w:firstLine="709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3.4.</w:t>
      </w:r>
      <w:r>
        <w:rPr>
          <w:b w:val="1"/>
          <w:bCs w:val="1"/>
          <w:sz w:val="28"/>
          <w:szCs w:val="28"/>
          <w:rtl w:val="0"/>
          <w:lang w:val="en-US"/>
        </w:rPr>
        <w:t>1</w:t>
      </w:r>
      <w:r>
        <w:rPr>
          <w:b w:val="1"/>
          <w:bCs w:val="1"/>
          <w:sz w:val="28"/>
          <w:szCs w:val="28"/>
          <w:rtl w:val="0"/>
          <w:lang w:val="ru-RU"/>
        </w:rPr>
        <w:t xml:space="preserve">. </w:t>
      </w:r>
      <w:r>
        <w:rPr>
          <w:b w:val="1"/>
          <w:bCs w:val="1"/>
          <w:sz w:val="28"/>
          <w:szCs w:val="28"/>
          <w:rtl w:val="0"/>
          <w:lang w:val="ru-RU"/>
        </w:rPr>
        <w:t>Эффективность реализации функции посредством</w:t>
      </w: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b w:val="1"/>
          <w:bCs w:val="1"/>
          <w:sz w:val="28"/>
          <w:szCs w:val="28"/>
          <w:rtl w:val="0"/>
          <w:lang w:val="ru-RU"/>
        </w:rPr>
        <w:t>параллельных вычислений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вычисления эффективности реализации функции используется формула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ind w:firstLine="360"/>
        <w:jc w:val="center"/>
        <w:rPr>
          <w:rFonts w:ascii="Times New Roman" w:cs="Times New Roman" w:hAnsi="Times New Roman" w:eastAsia="Times New Roman"/>
          <w:sz w:val="28"/>
          <w:szCs w:val="28"/>
        </w:rPr>
      </w:pPr>
      <m:oMathPara>
        <m:oMathParaPr>
          <m:jc m:val="center"/>
        </m:oMathParaPr>
        <m:oMath>
          <m:r>
            <m:t>δ=</m:t>
          </m:r>
          <m:r>
            <m:rPr>
              <m:sty m:val="p"/>
            </m:rPr>
            <m:t/>
          </m:r>
          <m:f>
            <m:fPr>
              <m:type m:val="bar"/>
            </m:fPr>
            <m:num>
              <m:sSub>
                <m:e>
                  <m:r>
                    <m:t>T</m:t>
                  </m:r>
                </m:e>
                <m:sub>
                  <m:r>
                    <m:rPr>
                      <m:sty m:val="p"/>
                    </m:rPr>
                    <m:t>пос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*</m:t>
              </m:r>
              <m:sSub>
                <m:e>
                  <m:r>
                    <m:t>T</m:t>
                  </m:r>
                </m:e>
                <m:sub>
                  <m:r>
                    <m:rPr>
                      <m:sty m:val="p"/>
                    </m:rPr>
                    <m:t>пар</m:t>
                  </m:r>
                </m:sub>
              </m:sSub>
            </m:den>
          </m:f>
          <m:r>
            <m:rPr>
              <m:sty m:val="p"/>
            </m:rPr>
            <m:t>*</m:t>
          </m:r>
          <m:r>
            <m:t>100</m:t>
          </m:r>
          <m:r>
            <m:rPr>
              <m:sty m:val="p"/>
            </m:rPr>
            <m:t>%</m:t>
          </m:r>
          <m:r>
            <m:t>,</m:t>
          </m:r>
        </m:oMath>
      </m:oMathPara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</w:rPr>
        <w:tab/>
        <w:t xml:space="preserve">где </w:t>
      </w:r>
      <m:oMath>
        <m:sSub>
          <m:e>
            <m:r>
              <m:t>T</m:t>
            </m:r>
          </m:e>
          <m:sub>
            <m:r>
              <m:rPr>
                <m:sty m:val="p"/>
              </m:rPr>
              <m:t>пос</m:t>
            </m:r>
          </m:sub>
        </m:sSub>
      </m:oMath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время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затраченное на последовательное вычисление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; 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m:oMath>
        <m:sSub>
          <m:e>
            <m:r>
              <m:t>T</m:t>
            </m:r>
          </m:e>
          <m:sub>
            <m:r>
              <m:rPr>
                <m:sty m:val="p"/>
              </m:rPr>
              <m:t>пар</m:t>
            </m:r>
          </m:sub>
        </m:sSub>
      </m:oMath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время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затраченное на параллельное вычисление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количество вычислительных потоков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ind w:firstLine="36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Эффективность распараллеливания показывает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какой процент времени вычислительные потоки тратят на эффективную работу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 вычисления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Проведен тест с использованием максимального количества параллельных вычислительных потоков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Для процессора </w:t>
      </w:r>
      <w:r>
        <w:rPr>
          <w:rFonts w:ascii="Times New Roman" w:hAnsi="Times New Roman"/>
          <w:sz w:val="28"/>
          <w:szCs w:val="28"/>
          <w:rtl w:val="0"/>
          <w:lang w:val="ru-RU"/>
        </w:rPr>
        <w:t>Intel(R) Core(TM) i7-6700</w:t>
      </w:r>
      <w:r>
        <w:rPr>
          <w:rFonts w:ascii="Times New Roman" w:hAnsi="Times New Roman"/>
          <w:sz w:val="28"/>
          <w:szCs w:val="28"/>
          <w:rtl w:val="0"/>
          <w:lang w:val="en-US"/>
        </w:rPr>
        <w:t>HQ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CPU @ 2.60 </w:t>
      </w:r>
      <w:r>
        <w:rPr>
          <w:rFonts w:ascii="Times New Roman" w:hAnsi="Times New Roman"/>
          <w:sz w:val="28"/>
          <w:szCs w:val="28"/>
          <w:rtl w:val="0"/>
          <w:lang w:val="en-US"/>
        </w:rPr>
        <w:t>GHz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с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физическими ядрами 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8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логическими процессорами была вычислена оценка эффективности параллельных вычислений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 </w:t>
      </w:r>
    </w:p>
    <w:p>
      <w:pPr>
        <w:pStyle w:val="Normal.0"/>
        <w:ind w:firstLine="36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tab/>
      </w:r>
      <m:oMath>
        <m:sSub>
          <m:e>
            <m:r>
              <m:t>T</m:t>
            </m:r>
          </m:e>
          <m:sub>
            <m:r>
              <m:rPr>
                <m:sty m:val="p"/>
              </m:rPr>
              <m:t>пос</m:t>
            </m:r>
          </m:sub>
        </m:sSub>
      </m:oMath>
      <w:r>
        <w:rPr>
          <w:rFonts w:ascii="Times New Roman" w:hAnsi="Times New Roman"/>
          <w:sz w:val="28"/>
          <w:szCs w:val="28"/>
          <w:rtl w:val="0"/>
          <w:lang w:val="ru-RU"/>
        </w:rPr>
        <w:t xml:space="preserve"> = 5.300600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Normal.0"/>
        <w:ind w:firstLine="709"/>
        <w:rPr>
          <w:rFonts w:ascii="Times New Roman" w:cs="Times New Roman" w:hAnsi="Times New Roman" w:eastAsia="Times New Roman"/>
          <w:sz w:val="28"/>
          <w:szCs w:val="28"/>
        </w:rPr>
      </w:pPr>
      <m:oMath>
        <m:sSub>
          <m:e>
            <m:r>
              <m:t>T</m:t>
            </m:r>
          </m:e>
          <m:sub>
            <m:r>
              <m:rPr>
                <m:sty m:val="p"/>
              </m:rPr>
              <m:t>пар</m:t>
            </m:r>
          </m:sub>
        </m:sSub>
      </m:oMath>
      <w:r>
        <w:rPr>
          <w:rFonts w:ascii="Times New Roman" w:hAnsi="Times New Roman"/>
          <w:sz w:val="28"/>
          <w:szCs w:val="28"/>
          <w:rtl w:val="0"/>
          <w:lang w:val="ru-RU"/>
        </w:rPr>
        <w:t xml:space="preserve"> = 0.109058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Normal.0"/>
        <w:ind w:firstLine="709"/>
        <w:rPr>
          <w:rFonts w:ascii="Times New Roman" w:cs="Times New Roman" w:hAnsi="Times New Roman" w:eastAsia="Times New Roman"/>
          <w:sz w:val="28"/>
          <w:szCs w:val="28"/>
        </w:rPr>
      </w:pPr>
      <m:oMath>
        <m:r>
          <m:t>n</m:t>
        </m:r>
      </m:oMath>
      <w:r>
        <w:rPr>
          <w:rFonts w:ascii="Times New Roman" w:hAnsi="Times New Roman"/>
          <w:sz w:val="28"/>
          <w:szCs w:val="28"/>
          <w:rtl w:val="0"/>
          <w:lang w:val="ru-RU"/>
        </w:rPr>
        <w:t xml:space="preserve"> = 8</w:t>
      </w:r>
    </w:p>
    <w:p>
      <w:pPr>
        <w:pStyle w:val="Normal.0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cs="Times New Roman" w:hAnsi="Times New Roman" w:eastAsia="Times New Roman"/>
          <w:sz w:val="28"/>
          <w:szCs w:val="28"/>
        </w:rPr>
        <w:tab/>
        <w:tab/>
        <w:tab/>
        <w:tab/>
      </w:r>
      <m:oMath>
        <m:r>
          <m:t>δ=</m:t>
        </m:r>
        <m:r>
          <m:rPr>
            <m:sty m:val="p"/>
          </m:rPr>
          <m:t/>
        </m:r>
        <m:f>
          <m:fPr>
            <m:type m:val="bar"/>
          </m:fPr>
          <m:num>
            <m:r>
              <m:t>5.300600</m:t>
            </m:r>
          </m:num>
          <m:den>
            <m:r>
              <m:t>8</m:t>
            </m:r>
            <m:r>
              <m:rPr>
                <m:sty m:val="p"/>
              </m:rPr>
              <m:t>*</m:t>
            </m:r>
            <m:r>
              <m:t>0.109058</m:t>
            </m:r>
          </m:den>
        </m:f>
        <m:r>
          <m:rPr>
            <m:sty m:val="p"/>
          </m:rPr>
          <m:t>*</m:t>
        </m:r>
        <m:r>
          <m:t>100</m:t>
        </m:r>
        <m:r>
          <m:rPr>
            <m:sty m:val="p"/>
          </m:rPr>
          <m:t>%</m:t>
        </m:r>
        <m:r>
          <m:t>≈607,5</m:t>
        </m:r>
        <m:r>
          <m:rPr>
            <m:sty m:val="p"/>
          </m:rPr>
          <m:t>%</m:t>
        </m:r>
      </m:oMath>
    </w:p>
    <w:p>
      <w:pPr>
        <w:pStyle w:val="Normal.0"/>
        <w:spacing w:after="36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Следовательно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использование параллельного вычисления позволяет получить шестикратный прирост скорости вычисления по сравнению с последовательным вычислением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Default"/>
        <w:spacing w:line="276" w:lineRule="auto"/>
        <w:ind w:left="284" w:hanging="284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4. </w:t>
      </w:r>
      <w:r>
        <w:rPr>
          <w:b w:val="1"/>
          <w:bCs w:val="1"/>
          <w:sz w:val="28"/>
          <w:szCs w:val="28"/>
          <w:rtl w:val="0"/>
          <w:lang w:val="ru-RU"/>
        </w:rPr>
        <w:t>Выбор операционной системы</w:t>
      </w:r>
    </w:p>
    <w:p>
      <w:pPr>
        <w:pStyle w:val="Normal.0"/>
        <w:spacing w:before="24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Выбранная модель мэйнфрейма поддерживает следующие операционные системы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z/OS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проприетарная </w:t>
      </w:r>
      <w:r>
        <w:rPr>
          <w:rFonts w:ascii="Times New Roman" w:hAnsi="Times New Roman"/>
          <w:sz w:val="28"/>
          <w:szCs w:val="28"/>
          <w:rtl w:val="0"/>
          <w:lang w:val="ru-RU"/>
        </w:rPr>
        <w:t>64-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битная серверная операционная система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разработанная компанией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IBM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мейнфреймов собственного производства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Является дальнейшим развитием операционной системы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OS/390,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объединяя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MVS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 системные службы </w:t>
      </w:r>
      <w:r>
        <w:rPr>
          <w:rFonts w:ascii="Times New Roman" w:hAnsi="Times New Roman"/>
          <w:sz w:val="28"/>
          <w:szCs w:val="28"/>
          <w:rtl w:val="0"/>
          <w:lang w:val="ru-RU"/>
        </w:rPr>
        <w:t>Unix (POSIX-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совместимая реализация для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Unix,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изначально известная как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MVS OpenEdition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или </w:t>
      </w:r>
      <w:r>
        <w:rPr>
          <w:rFonts w:ascii="Times New Roman" w:hAnsi="Times New Roman"/>
          <w:sz w:val="28"/>
          <w:szCs w:val="28"/>
          <w:rtl w:val="0"/>
          <w:lang w:val="ru-RU"/>
        </w:rPr>
        <w:t>OpenMVS).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OpenSolaris for System z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дистрибутив на основе операционной системы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OpenSolaris,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предназначенный для работы на мейнфреймах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IBM System z. OpenSolaris for System z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доступен для бесплатного скачивания и распространяется на тех же лицензионных условиях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что 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OpenSolaris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других платформ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Весь исходный код открыт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;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нет модулей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существующих только в бинарном виде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Linux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on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IBM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System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z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UNIX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подобный дистрибутив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который наследует в себе все плюсы и минусы ОС данного семейства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Распространяется под лицензией </w:t>
      </w:r>
      <w:r>
        <w:rPr>
          <w:rFonts w:ascii="Times New Roman" w:hAnsi="Times New Roman"/>
          <w:sz w:val="28"/>
          <w:szCs w:val="28"/>
          <w:rtl w:val="0"/>
          <w:lang w:val="en-US"/>
        </w:rPr>
        <w:t>GPL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которая обеспечивает открытость исходных кодов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 преимуществам данной ОС следует отнести высокое быстродействие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защищенность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бесплатность и нетребовательность к ресурсам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Однако обратной стороной является сложность настройки данной ОС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Производить выбор между последними двумя системами очень сложно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 как они очень похожи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Поэтому в качестве ОС к выбранной модели мэйнфрейма выберем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Linux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on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IBM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System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z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как более распространённую и поддерживаемую широким сообществом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ind w:left="284" w:hanging="284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5.</w:t>
        <w:tab/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Модель бизнес процесса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5.1  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Словесное описание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Работа системы основывается на базе данных и её сервере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или нескольких серверах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которую заносится информация обо всех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музеях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павилионах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экспонатах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выстовках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билетах и посетителей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Вся информация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АС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сохраняются на сервере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базе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 им автоматически присваиваются уникальные </w:t>
      </w:r>
      <w:r>
        <w:rPr>
          <w:rFonts w:ascii="Times New Roman" w:hAnsi="Times New Roman"/>
          <w:sz w:val="28"/>
          <w:szCs w:val="28"/>
          <w:rtl w:val="0"/>
          <w:lang w:val="en-US"/>
        </w:rPr>
        <w:t>id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состоящие из с цифр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БД доступна для всех музеев данной сети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36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Администратор и модераторы базы данных АС могут удалять и изменять информацию о её объектах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если она не соответствует установленному в системе регламенту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5.2  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Теоретический материал 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BPMN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англ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Business Process Model and Notation,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нотация и модель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процессов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– система условных обозначений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нотация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моделирования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процессов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Разработана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Business Process Management Initiative (BPMI)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 поддерживается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Object Management Group,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после слияния организаций в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2005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Предыдущая версия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BPMN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–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1.2;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последняя – </w:t>
      </w:r>
      <w:r>
        <w:rPr>
          <w:rFonts w:ascii="Times New Roman" w:hAnsi="Times New Roman"/>
          <w:sz w:val="28"/>
          <w:szCs w:val="28"/>
          <w:rtl w:val="0"/>
          <w:lang w:val="ru-RU"/>
        </w:rPr>
        <w:t>2.0.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Спецификация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BPMN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описывает условные обозначения для отображения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процессов в виде диаграмм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процессов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BPMN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ориентирована как на технических специалистов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 и на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пользователей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этого язык использует базовый набор интуитивно понятных элементов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которые позволяют определять сложные семантические конструкции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Кроме того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спецификация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BPMN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определяет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как диаграммы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описывающие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процесс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могут быть трансформированы в исполняемые модели на языке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BPEL.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Спецификация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BPMN 2.0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также является исполняемой и переносимой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то есть процесс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нарисованный в одном редакторе от одного производителя может быть исполнен на движке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процессов совершенно другого производителя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 условии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если они поддерживают </w:t>
      </w:r>
      <w:r>
        <w:rPr>
          <w:rFonts w:ascii="Times New Roman" w:hAnsi="Times New Roman"/>
          <w:sz w:val="28"/>
          <w:szCs w:val="28"/>
          <w:rtl w:val="0"/>
          <w:lang w:val="ru-RU"/>
        </w:rPr>
        <w:t>BPMN 2.0).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Основная цель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BPMN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создание стандартного набора условных обозначений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понятных всем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пользователям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пользователи включают в себя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аналитиков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создающих и улучшающих процессы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технических разработчиков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ответственных за реализацию процессов и менеджеров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следящих за процессами и управляющих ими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Следовательно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BPMN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призвана служить связующим звеном между фазой дизайна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процесса и фазой его реализации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 настоящий момент существует несколько конкурирующих стандартов для моделирования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процессов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Распространение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BPMN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поможет унифицировать способы представления базовых концепций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процессов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открытые и частные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процессы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хореографии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а также более сложные концепции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обработка исключительных ситуаций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компенсация транзакций</w:t>
      </w:r>
      <w:r>
        <w:rPr>
          <w:rFonts w:ascii="Times New Roman" w:hAnsi="Times New Roman"/>
          <w:sz w:val="28"/>
          <w:szCs w:val="28"/>
          <w:rtl w:val="0"/>
          <w:lang w:val="ru-RU"/>
        </w:rPr>
        <w:t>).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BPMN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поддерживает лишь набор концепций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необходимых для моделирования бизнес процессов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Моделирование иных аспектов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помимо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процессов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находится вне зоны внимания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BPMN.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моделирование следующих аспектов не описывается в </w:t>
      </w:r>
      <w:r>
        <w:rPr>
          <w:rFonts w:ascii="Times New Roman" w:hAnsi="Times New Roman"/>
          <w:sz w:val="28"/>
          <w:szCs w:val="28"/>
          <w:rtl w:val="0"/>
          <w:lang w:val="ru-RU"/>
        </w:rPr>
        <w:t>BPMN: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•</w:t>
        <w:tab/>
        <w:t xml:space="preserve"> Модель данных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•</w:t>
        <w:tab/>
        <w:t xml:space="preserve"> Организационная структура</w:t>
      </w:r>
    </w:p>
    <w:p>
      <w:pPr>
        <w:pStyle w:val="Normal.0"/>
        <w:spacing w:after="36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Несмотря на то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что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BPMN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позволяет моделировать потоки данных и потоки сообщений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также ассоциировать данные с действиями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она не является схемой информационных потоков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5.2.1.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Элементы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BPMN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Моделирование в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BPMN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осуществляется посредством диаграмм с небольшим числом графических элементов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 помогает пользователям быстро понимать логику процесса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Выделяют четыре основные категории элементов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•</w:t>
        <w:tab/>
        <w:t xml:space="preserve"> Объекты потока управления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события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действия и логические операторы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•</w:t>
        <w:tab/>
        <w:t xml:space="preserve"> Соединяющие объекты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поток управления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поток сообщений и ассоциации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•</w:t>
        <w:tab/>
        <w:t xml:space="preserve"> Роли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пулы и дорожки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•</w:t>
        <w:tab/>
        <w:t xml:space="preserve"> Артефакты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данные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группы и текстовые аннотации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36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Элементы этих четырёх категорий позволяют строить простейшие диаграммы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процессов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повышения выразительности модели спецификация разрешает создавать новые типы объектов потока управления и артефактов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5.3  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Модель процесса в нотации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BPMN </w:t>
      </w:r>
    </w:p>
    <w:p>
      <w:pPr>
        <w:pStyle w:val="Normal.0"/>
        <w:ind w:firstLine="567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Диаграмма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процесса в нотации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BPMN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приведена в приложении</w:t>
      </w:r>
    </w:p>
    <w:p>
      <w:pPr>
        <w:pStyle w:val="Normal.0"/>
        <w:ind w:firstLine="567"/>
        <w:sectPr>
          <w:headerReference w:type="default" r:id="rId9"/>
          <w:footerReference w:type="default" r:id="rId10"/>
          <w:pgSz w:w="11900" w:h="16840" w:orient="portrait"/>
          <w:pgMar w:top="709" w:right="851" w:bottom="709" w:left="1701" w:header="709" w:footer="709"/>
          <w:bidi w:val="0"/>
        </w:sectPr>
      </w:pPr>
    </w:p>
    <w:p>
      <w:pPr>
        <w:pStyle w:val="Normal.0"/>
        <w:ind w:firstLine="993"/>
      </w:pPr>
      <w:r>
        <w:rPr>
          <w:rFonts w:ascii="Times New Roman" w:cs="Times New Roman" w:hAnsi="Times New Roman" w:eastAsia="Times New Roman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-949414</wp:posOffset>
            </wp:positionH>
            <wp:positionV relativeFrom="page">
              <wp:posOffset>2022922</wp:posOffset>
            </wp:positionV>
            <wp:extent cx="8542199" cy="53967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2"/>
                <wp:lineTo x="0" y="21602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forKR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42199" cy="53967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  <w:r>
        <w:rPr>
          <w:rFonts w:ascii="Times New Roman" w:hAnsi="Times New Roman"/>
          <w:i w:val="1"/>
          <w:iCs w:val="1"/>
          <w:sz w:val="24"/>
          <w:szCs w:val="24"/>
          <w:rtl w:val="0"/>
          <w:lang w:val="ru-RU"/>
        </w:rPr>
        <w:t xml:space="preserve"> </w:t>
      </w: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sectPr>
          <w:headerReference w:type="default" r:id="rId12"/>
          <w:pgSz w:w="11900" w:h="16840" w:orient="portrait"/>
          <w:pgMar w:top="851" w:right="709" w:bottom="1276" w:left="709" w:header="709" w:footer="709"/>
          <w:bidi w:val="0"/>
        </w:sect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  <w:t xml:space="preserve">Рисунок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ru-RU"/>
        </w:rPr>
        <w:t xml:space="preserve">3.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  <w:t>Схема работы АС «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Сети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Космических Музеев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  <w:t xml:space="preserve">» в нотации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en-US"/>
        </w:rPr>
        <w:t>BPMN</w:t>
      </w:r>
      <w:r>
        <w:rPr>
          <w:rFonts w:ascii="Times New Roman" w:hAnsi="Times New Roman"/>
          <w:i w:val="1"/>
          <w:iCs w:val="1"/>
          <w:sz w:val="36"/>
          <w:szCs w:val="36"/>
          <w:rtl w:val="0"/>
          <w:lang w:val="ru-RU"/>
        </w:rPr>
        <w:t xml:space="preserve">   </w:t>
      </w:r>
    </w:p>
    <w:p>
      <w:pPr>
        <w:pStyle w:val="heading 1"/>
        <w:numPr>
          <w:ilvl w:val="0"/>
          <w:numId w:val="15"/>
        </w:numPr>
        <w:bidi w:val="0"/>
        <w:spacing w:before="480" w:line="276" w:lineRule="auto"/>
        <w:ind w:right="0"/>
        <w:jc w:val="left"/>
        <w:rPr>
          <w:rtl w:val="0"/>
          <w:lang w:val="ru-RU"/>
        </w:rPr>
      </w:pPr>
      <w:r>
        <w:rPr>
          <w:shd w:val="clear" w:color="auto" w:fill="ffffff"/>
          <w:rtl w:val="0"/>
          <w:lang w:val="ru-RU"/>
        </w:rPr>
        <w:t>Создание БД и визуализация данных</w:t>
      </w:r>
    </w:p>
    <w:p>
      <w:pPr>
        <w:pStyle w:val="Normal.0"/>
        <w:spacing w:before="24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БД рекомендуется создавать средствами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MS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ccess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или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Erwin,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что упрощает процесс визуализации данных средствами </w:t>
      </w:r>
      <w:r>
        <w:rPr>
          <w:rFonts w:ascii="Times New Roman" w:hAnsi="Times New Roman"/>
          <w:sz w:val="28"/>
          <w:szCs w:val="28"/>
          <w:rtl w:val="0"/>
          <w:lang w:val="ru-RU"/>
        </w:rPr>
        <w:t>BI QlikView.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Количество записей – кортежей в БД не менее </w:t>
      </w:r>
      <w:r>
        <w:rPr>
          <w:rFonts w:ascii="Times New Roman" w:hAnsi="Times New Roman"/>
          <w:sz w:val="28"/>
          <w:szCs w:val="28"/>
          <w:rtl w:val="0"/>
          <w:lang w:val="ru-RU"/>
        </w:rPr>
        <w:t>200.</w:t>
      </w:r>
    </w:p>
    <w:p>
      <w:pPr>
        <w:pStyle w:val="heading 2"/>
        <w:spacing w:before="200" w:line="276" w:lineRule="auto"/>
        <w:ind w:left="567" w:firstLine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rtl w:val="0"/>
          <w:lang w:val="ru-RU"/>
        </w:rPr>
        <w:t xml:space="preserve">6.1   </w:t>
      </w:r>
      <w:r>
        <w:rPr>
          <w:sz w:val="28"/>
          <w:szCs w:val="28"/>
          <w:shd w:val="clear" w:color="auto" w:fill="ffffff"/>
          <w:rtl w:val="0"/>
          <w:lang w:val="ru-RU"/>
        </w:rPr>
        <w:t>Построение даталогической модели</w:t>
      </w:r>
      <w:r>
        <w:rPr>
          <w:sz w:val="28"/>
          <w:szCs w:val="28"/>
          <w:shd w:val="clear" w:color="auto" w:fill="ffffff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-12065</wp:posOffset>
            </wp:positionH>
            <wp:positionV relativeFrom="line">
              <wp:posOffset>248671</wp:posOffset>
            </wp:positionV>
            <wp:extent cx="6656070" cy="38457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845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</w:pPr>
    </w:p>
    <w:p>
      <w:pPr>
        <w:pStyle w:val="Normal.0"/>
        <w:spacing w:after="360" w:line="240" w:lineRule="auto"/>
        <w:jc w:val="center"/>
        <w:rPr>
          <w:rFonts w:ascii="Times New Roman" w:cs="Times New Roman" w:hAnsi="Times New Roman" w:eastAsia="Times New Roman"/>
          <w:sz w:val="36"/>
          <w:szCs w:val="36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  <w:t xml:space="preserve">Рисунок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ru-RU"/>
        </w:rPr>
        <w:t xml:space="preserve">4.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  <w:t>Даталогическая модель АС «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Сети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Космических Музеев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  <w:t>»</w:t>
      </w:r>
    </w:p>
    <w:p>
      <w:pPr>
        <w:pStyle w:val="heading 2"/>
        <w:spacing w:before="200" w:line="276" w:lineRule="auto"/>
        <w:ind w:left="567" w:firstLine="0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6.2   </w:t>
      </w:r>
      <w:r>
        <w:rPr>
          <w:sz w:val="28"/>
          <w:szCs w:val="28"/>
          <w:rtl w:val="0"/>
          <w:lang w:val="ru-RU"/>
        </w:rPr>
        <w:t xml:space="preserve">Построение модели данных в </w:t>
      </w:r>
      <w:r>
        <w:rPr>
          <w:sz w:val="28"/>
          <w:szCs w:val="28"/>
          <w:rtl w:val="0"/>
          <w:lang w:val="ru-RU"/>
        </w:rPr>
        <w:t xml:space="preserve">консоли </w:t>
      </w:r>
      <w:r>
        <w:rPr>
          <w:sz w:val="28"/>
          <w:szCs w:val="28"/>
          <w:rtl w:val="0"/>
          <w:lang w:val="en-US"/>
        </w:rPr>
        <w:t>PostgreSQL</w:t>
      </w:r>
    </w:p>
    <w:p>
      <w:pPr>
        <w:pStyle w:val="Normal.0"/>
        <w:spacing w:before="240"/>
        <w:ind w:firstLine="567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6.2.1.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Создать новый файл скрипа</w:t>
      </w:r>
    </w:p>
    <w:tbl>
      <w:tblPr>
        <w:tblW w:w="934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2338"/>
        <w:gridCol w:w="7010"/>
      </w:tblGrid>
      <w:tr>
        <w:tblPrEx>
          <w:shd w:val="clear" w:color="auto" w:fill="d0ddef"/>
        </w:tblPrEx>
        <w:trPr>
          <w:trHeight w:val="70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CREATE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a-DK"/>
              </w:rPr>
              <w:t>TABLE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6f42c1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Museums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(</w:t>
            </w:r>
          </w:p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id   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SERIAL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PRIMARY KEY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name 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TEXT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NOT NULL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s-ES_tradnl"/>
              </w:rPr>
              <w:t xml:space="preserve"> UNIQUE,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address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TEXT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NOT NULL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staffCount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INTEGER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 xml:space="preserve"> DEFAULT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0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);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a-DK"/>
              </w:rPr>
              <w:t>DROP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TYPE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fr-FR"/>
              </w:rPr>
              <w:t>public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.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post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;</w:t>
            </w:r>
          </w:p>
        </w:tc>
      </w:tr>
      <w:tr>
        <w:tblPrEx>
          <w:shd w:val="clear" w:color="auto" w:fill="d0ddef"/>
        </w:tblPrEx>
        <w:trPr>
          <w:trHeight w:val="70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CREATE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TYPE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6f42c1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POST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AS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ENUM (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32f62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'headmaster'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,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32f62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'vice'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,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32f62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'guide'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,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32f62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'guard'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,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32f62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'manager'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);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CREATE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a-DK"/>
              </w:rPr>
              <w:t>TABLE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6f42c1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Pavilion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(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id  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SERIAL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PRIMARY KEY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museum_id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INTEGER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REFERENCES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Museums (id),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name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TEXT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       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NOT NULL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floor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INTEGER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 xml:space="preserve"> DEFAULT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1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NOT NULL</w:t>
            </w:r>
          </w:p>
        </w:tc>
      </w:tr>
      <w:tr>
        <w:tblPrEx>
          <w:shd w:val="clear" w:color="auto" w:fill="d0ddef"/>
        </w:tblPrEx>
        <w:trPr>
          <w:trHeight w:val="438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);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70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CREATE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a-DK"/>
              </w:rPr>
              <w:t>TABLE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6f42c1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Exhibition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(</w:t>
            </w:r>
          </w:p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id     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SERIAL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PRIMARY KEY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70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pavilion_id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INTEGER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REFERENCES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Pavilion (id),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exhibitCount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INTEGER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 xml:space="preserve"> DEFAULT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0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name   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TEXT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NOT NULL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 xml:space="preserve">beginDate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s-ES_tradnl"/>
              </w:rPr>
              <w:t>TIMESTAMP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NOT NULL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endDate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s-ES_tradnl"/>
              </w:rPr>
              <w:t>TIMESTAMP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NOT NULL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);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70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CREATE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a-DK"/>
              </w:rPr>
              <w:t>TABLE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6f42c1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Exhibit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(</w:t>
            </w:r>
          </w:p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id     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SERIAL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PRIMARY KEY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70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exhibiton_id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INTEGER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REFERENCES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 Exhibition (id),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nl-NL"/>
              </w:rPr>
              <w:t>date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  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s-ES_tradnl"/>
              </w:rPr>
              <w:t>TIMESTAMP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NOT NULL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name   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TEXT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NOT NULL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author 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TEXT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NOT NULL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copyCount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INTEGER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NOT NULL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original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BOOLEAN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 xml:space="preserve"> DEFAULT TRUE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);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70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CREATE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a-DK"/>
              </w:rPr>
              <w:t>TABLE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6f42c1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Employee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(</w:t>
            </w:r>
          </w:p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id    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SERIAL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PRIMARY KEY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name  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TEXT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NOT NULL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passport_id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TEXT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NOT NULL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museum_id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INTEGER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REFERENCES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Museums (id),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 xml:space="preserve">position    POST DEFAULT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32f62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'guide'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);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70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CREATE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a-DK"/>
              </w:rPr>
              <w:t>TABLE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6f42c1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Ticket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(</w:t>
            </w:r>
          </w:p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id     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SERIAL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PRIMARY KEY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70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exhibiton_id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INTEGER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REFERENCES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 Exhibition (id),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price  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INTEGER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NOT NULL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);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70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CREATE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a-DK"/>
              </w:rPr>
              <w:t>TABLE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6f42c1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it-IT"/>
              </w:rPr>
              <w:t>Visitor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(</w:t>
            </w:r>
          </w:p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id  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SERIAL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PRIMARY KEY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name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TEXT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NOT NULL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ticket_id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INTEGER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REFERENCES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 Ticket (id)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);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150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CREATE OR REPLACE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FUNCTION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6f42c1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staff_count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()</w:t>
            </w:r>
          </w:p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RETURNS TRIGGER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LANGUAGE plpgsql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AS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 $$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BEGIN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UPDATE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 xml:space="preserve"> Museums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SET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 staffCount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=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 staffCount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+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WHERE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Museums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.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id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=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new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.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museum_id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RETURN new;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END;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$$;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a-DK"/>
              </w:rPr>
              <w:t>DROP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TRIGGER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 IF EXISTS staff_count_incr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ON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 Employee;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150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CREATE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TRIGGER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6f42c1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staff_count_incr</w:t>
            </w:r>
          </w:p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BEFORE INSERT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ON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 Employee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FOR EACH ROW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EXECUTE PROCEDURE staff_count();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6a737d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---------------------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190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CREATE OR REPLACE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FUNCTION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6f42c1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exhibit_count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()</w:t>
            </w:r>
          </w:p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RETURNS TRIGGER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LANGUAGE plpgsql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AS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 $$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BEGIN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UPDATE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 Exhibition</w:t>
            </w:r>
          </w:p>
        </w:tc>
      </w:tr>
      <w:tr>
        <w:tblPrEx>
          <w:shd w:val="clear" w:color="auto" w:fill="d0ddef"/>
        </w:tblPrEx>
        <w:trPr>
          <w:trHeight w:val="70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SET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 exhibitCount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=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Exhibition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.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exhibitCount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+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WHERE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Exhibition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.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id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=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new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.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exhibiton_id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RETURN new;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END;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$$;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a-DK"/>
              </w:rPr>
              <w:t>DROP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TRIGGER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 IF EXISTS exhibit_count_incr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ON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 Exhibit;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150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CREATE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TRIGGER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6f42c1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exhibit_count_incr</w:t>
            </w:r>
          </w:p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BEFORE INSERT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ON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 Exhibit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FOR EACH ROW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EXECUTE PROCEDURE exhibit_count();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6a737d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------------------------</w:t>
            </w:r>
          </w:p>
        </w:tc>
      </w:tr>
    </w:tbl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bidi w:val="0"/>
        <w:spacing w:line="400" w:lineRule="atLeast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bidi w:val="0"/>
        <w:spacing w:line="400" w:lineRule="atLeast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u w:color="008000"/>
          <w:rtl w:val="0"/>
        </w:rPr>
      </w:pP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18"/>
          <w:szCs w:val="18"/>
          <w:u w:color="008000"/>
          <w:lang w:val="en-US"/>
        </w:rPr>
      </w:pP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18"/>
          <w:szCs w:val="18"/>
          <w:u w:color="008000"/>
          <w:lang w:val="en-US"/>
        </w:rPr>
      </w:pP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18"/>
          <w:szCs w:val="18"/>
          <w:u w:color="008000"/>
          <w:lang w:val="en-US"/>
        </w:rPr>
      </w:pP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 xml:space="preserve">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6.2.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2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Заполнение на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Java.</w:t>
      </w: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Normal.0"/>
        <w:ind w:firstLine="567"/>
        <w:rPr>
          <w:rFonts w:ascii="Times New Roman" w:cs="Times New Roman" w:hAnsi="Times New Roman" w:eastAsia="Times New Roman"/>
          <w:sz w:val="36"/>
          <w:szCs w:val="36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Поля таблиц загружаются при помощи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программы написанной на языке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Java c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использованием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фреймворка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Spring.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Программа подключается к БД через </w:t>
      </w:r>
      <w:r>
        <w:rPr>
          <w:rFonts w:ascii="Times New Roman" w:hAnsi="Times New Roman"/>
          <w:sz w:val="28"/>
          <w:szCs w:val="28"/>
          <w:rtl w:val="0"/>
          <w:lang w:val="en-US"/>
        </w:rPr>
        <w:t>J</w:t>
      </w:r>
      <w:r>
        <w:rPr>
          <w:rFonts w:ascii="Times New Roman" w:hAnsi="Times New Roman"/>
          <w:sz w:val="28"/>
          <w:szCs w:val="28"/>
          <w:rtl w:val="0"/>
          <w:lang w:val="ru-RU"/>
        </w:rPr>
        <w:t>dbc driver</w:t>
      </w:r>
      <w:r>
        <w:rPr>
          <w:rFonts w:ascii="Times New Roman" w:hAnsi="Times New Roman"/>
          <w:sz w:val="28"/>
          <w:szCs w:val="28"/>
          <w:rtl w:val="0"/>
          <w:lang w:val="en-US"/>
        </w:rPr>
        <w:t>.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6.2.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3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Загрузка из СУБ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Д и визуализация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  <w:tab/>
        <w:t xml:space="preserve">Подключение к БД производится путем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JDBC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 драйвера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для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postgresql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из программы написанной на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Java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с использованием фреймворка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Spring.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Визуализация производится при помощи библиотеки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javafx.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Результаты которой описаны в следующих пунктах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6.2.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4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Визуализация данных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Визуализация данных реализована с помощью следующих диаграмм и графиков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  <w:r>
        <w:rPr>
          <w:rFonts w:ascii="Times New Roman" w:cs="Times New Roman" w:hAnsi="Times New Roman" w:eastAsia="Times New Roman"/>
          <w:sz w:val="28"/>
          <w:szCs w:val="28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1205008</wp:posOffset>
            </wp:positionH>
            <wp:positionV relativeFrom="line">
              <wp:posOffset>204863</wp:posOffset>
            </wp:positionV>
            <wp:extent cx="4233353" cy="356357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353" cy="35635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ind w:firstLine="360"/>
        <w:jc w:val="center"/>
      </w:pPr>
    </w:p>
    <w:p>
      <w:pPr>
        <w:pStyle w:val="Normal.0"/>
        <w:spacing w:after="360"/>
        <w:ind w:firstLine="357"/>
        <w:jc w:val="center"/>
      </w:pPr>
    </w:p>
    <w:p>
      <w:pPr>
        <w:pStyle w:val="Normal.0"/>
        <w:spacing w:after="360"/>
        <w:ind w:firstLine="357"/>
        <w:jc w:val="center"/>
      </w:pPr>
    </w:p>
    <w:p>
      <w:pPr>
        <w:pStyle w:val="Normal.0"/>
        <w:spacing w:after="360"/>
        <w:ind w:firstLine="357"/>
        <w:jc w:val="center"/>
      </w:pPr>
    </w:p>
    <w:p>
      <w:pPr>
        <w:pStyle w:val="Normal.0"/>
        <w:spacing w:after="360"/>
        <w:ind w:firstLine="357"/>
        <w:jc w:val="center"/>
      </w:pPr>
    </w:p>
    <w:p>
      <w:pPr>
        <w:pStyle w:val="Normal.0"/>
        <w:spacing w:after="360"/>
        <w:ind w:firstLine="357"/>
        <w:jc w:val="center"/>
      </w:pPr>
    </w:p>
    <w:p>
      <w:pPr>
        <w:pStyle w:val="Normal.0"/>
        <w:spacing w:after="360"/>
        <w:ind w:firstLine="357"/>
        <w:jc w:val="center"/>
      </w:pPr>
    </w:p>
    <w:p>
      <w:pPr>
        <w:pStyle w:val="Normal.0"/>
        <w:spacing w:after="360"/>
        <w:ind w:firstLine="357"/>
        <w:jc w:val="center"/>
      </w:pPr>
    </w:p>
    <w:p>
      <w:pPr>
        <w:pStyle w:val="Normal.0"/>
        <w:spacing w:after="360"/>
        <w:ind w:firstLine="357"/>
        <w:jc w:val="center"/>
      </w:pPr>
    </w:p>
    <w:p>
      <w:pPr>
        <w:pStyle w:val="Normal.0"/>
        <w:spacing w:after="360"/>
        <w:ind w:firstLine="357"/>
        <w:jc w:val="center"/>
      </w:pPr>
    </w:p>
    <w:p>
      <w:pPr>
        <w:pStyle w:val="Normal.0"/>
        <w:spacing w:after="360"/>
        <w:ind w:firstLine="357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  <w:t xml:space="preserve">Рисунок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ru-RU"/>
        </w:rPr>
        <w:t xml:space="preserve">8.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  <w:t>Круговая диаграмма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ru-RU"/>
        </w:rPr>
        <w:t xml:space="preserve">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  <w:t>соотношения количества занимаемых должностей во всех музеях</w:t>
      </w:r>
    </w:p>
    <w:p>
      <w:pPr>
        <w:pStyle w:val="Normal.0"/>
        <w:spacing w:after="360"/>
        <w:ind w:firstLine="357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  <w:r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1368810</wp:posOffset>
            </wp:positionH>
            <wp:positionV relativeFrom="line">
              <wp:posOffset>-56036</wp:posOffset>
            </wp:positionV>
            <wp:extent cx="3905749" cy="30328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3"/>
                <wp:lineTo x="0" y="21623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49" cy="30328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360"/>
        <w:ind w:firstLine="357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after="360"/>
        <w:ind w:firstLine="357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after="360"/>
        <w:ind w:firstLine="357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after="360"/>
        <w:ind w:firstLine="357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after="360"/>
        <w:ind w:firstLine="357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after="360"/>
        <w:ind w:firstLine="357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after="360"/>
        <w:ind w:firstLine="357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after="360"/>
        <w:ind w:firstLine="357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  <w:t xml:space="preserve">Рисунок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ru-RU"/>
        </w:rPr>
        <w:t xml:space="preserve">9.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  <w:t>Гистограмма распределения форматов изображений</w:t>
      </w:r>
      <w:r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-12065</wp:posOffset>
            </wp:positionH>
            <wp:positionV relativeFrom="line">
              <wp:posOffset>423835</wp:posOffset>
            </wp:positionV>
            <wp:extent cx="6656070" cy="228924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0"/>
                <wp:lineTo x="0" y="2165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2892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360"/>
        <w:ind w:firstLine="357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after="360"/>
        <w:ind w:firstLine="357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  <w:t xml:space="preserve">Рисунок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ru-RU"/>
        </w:rPr>
        <w:t xml:space="preserve">10.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  <w:t>График соотношения количества созданных экспонатов к дате их создания</w:t>
      </w:r>
    </w:p>
    <w:p>
      <w:pPr>
        <w:pStyle w:val="Normal.0"/>
        <w:spacing w:after="360"/>
        <w:ind w:firstLine="357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  <w:r>
        <w:rPr>
          <w:rFonts w:ascii="Times New Roman" w:hAnsi="Times New Roman"/>
          <w:i w:val="1"/>
          <w:iCs w:val="1"/>
          <w:sz w:val="24"/>
          <w:szCs w:val="24"/>
          <w:rtl w:val="0"/>
          <w:lang w:val="ru-RU"/>
        </w:rPr>
        <w:t xml:space="preserve"> </w:t>
      </w:r>
    </w:p>
    <w:p>
      <w:pPr>
        <w:pStyle w:val="heading 1"/>
        <w:numPr>
          <w:ilvl w:val="0"/>
          <w:numId w:val="14"/>
        </w:numPr>
        <w:spacing w:before="480" w:line="276" w:lineRule="auto"/>
        <w:rPr>
          <w:lang w:val="ru-RU"/>
        </w:rPr>
      </w:pPr>
      <w:r>
        <w:rPr>
          <w:rtl w:val="0"/>
          <w:lang w:val="ru-RU"/>
        </w:rPr>
        <w:t>Выбор режимов архивации и восстановления</w:t>
      </w:r>
    </w:p>
    <w:p>
      <w:pPr>
        <w:pStyle w:val="heading 2"/>
        <w:numPr>
          <w:ilvl w:val="1"/>
          <w:numId w:val="17"/>
        </w:numPr>
        <w:bidi w:val="0"/>
        <w:spacing w:before="200" w:line="276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Задание </w:t>
      </w:r>
    </w:p>
    <w:p>
      <w:pPr>
        <w:pStyle w:val="Normal.0"/>
        <w:widowControl w:val="0"/>
        <w:tabs>
          <w:tab w:val="left" w:pos="993"/>
        </w:tabs>
        <w:ind w:firstLine="567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Выбрать в качестве СУБД </w:t>
      </w:r>
      <w:r>
        <w:rPr>
          <w:rFonts w:ascii="Times New Roman" w:hAnsi="Times New Roman"/>
          <w:sz w:val="28"/>
          <w:szCs w:val="28"/>
          <w:rtl w:val="0"/>
          <w:lang w:val="en-US"/>
        </w:rPr>
        <w:t>DB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Обосновать выбор режимов архивации и восстановления информационной БД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heading 2"/>
        <w:numPr>
          <w:ilvl w:val="1"/>
          <w:numId w:val="17"/>
        </w:numPr>
        <w:bidi w:val="0"/>
        <w:spacing w:before="200" w:line="276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Теоретический материал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ru-RU"/>
        </w:rPr>
        <w:t>DB2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семейство систем управления реляционными базами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выпускаемых корпорацией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IBM.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Чаще всего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ссылаясь на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DB2,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имеют в виду реляционную систему управления базами данных </w:t>
      </w:r>
      <w:r>
        <w:rPr>
          <w:rFonts w:ascii="Times New Roman" w:hAnsi="Times New Roman"/>
          <w:sz w:val="28"/>
          <w:szCs w:val="28"/>
          <w:rtl w:val="0"/>
          <w:lang w:val="ru-RU"/>
        </w:rPr>
        <w:t>DB2 Universal Database (DB2 UDB).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DB2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является единственной реляционной СУБД общего назначения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имеющей реализации на аппаратно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программном уровне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система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IBM i;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также в оборудовании мэйнфреймов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IBM System z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реализуются средства поддержки </w:t>
      </w:r>
      <w:r>
        <w:rPr>
          <w:rFonts w:ascii="Times New Roman" w:hAnsi="Times New Roman"/>
          <w:sz w:val="28"/>
          <w:szCs w:val="28"/>
          <w:rtl w:val="0"/>
          <w:lang w:val="ru-RU"/>
        </w:rPr>
        <w:t>DB2).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Ниже представлены наиболее важные функциональные возможности </w:t>
      </w:r>
      <w:r>
        <w:rPr>
          <w:rFonts w:ascii="Times New Roman" w:hAnsi="Times New Roman"/>
          <w:sz w:val="28"/>
          <w:szCs w:val="28"/>
          <w:rtl w:val="0"/>
          <w:lang w:val="ru-RU"/>
        </w:rPr>
        <w:t>DB2:</w:t>
      </w:r>
    </w:p>
    <w:p>
      <w:pPr>
        <w:pStyle w:val="List Paragraph"/>
        <w:numPr>
          <w:ilvl w:val="0"/>
          <w:numId w:val="19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Мультиплатформенность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Даже самая младшая редакция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"IBM DB2 Express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–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C"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поддерживает несколько наиболее популярных операционных систем </w:t>
      </w:r>
      <w:r>
        <w:rPr>
          <w:rFonts w:ascii="Times New Roman" w:hAnsi="Times New Roman"/>
          <w:sz w:val="28"/>
          <w:szCs w:val="28"/>
          <w:rtl w:val="0"/>
          <w:lang w:val="ru-RU"/>
        </w:rPr>
        <w:t>- Windows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включая </w:t>
      </w:r>
      <w:r>
        <w:rPr>
          <w:rFonts w:ascii="Times New Roman" w:hAnsi="Times New Roman"/>
          <w:sz w:val="28"/>
          <w:szCs w:val="28"/>
          <w:rtl w:val="0"/>
          <w:lang w:val="ru-RU"/>
        </w:rPr>
        <w:t>x64), Linux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серверы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POWER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x86), Mac OS X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 </w:t>
      </w:r>
      <w:r>
        <w:rPr>
          <w:rFonts w:ascii="Times New Roman" w:hAnsi="Times New Roman"/>
          <w:sz w:val="28"/>
          <w:szCs w:val="28"/>
          <w:rtl w:val="0"/>
          <w:lang w:val="ru-RU"/>
        </w:rPr>
        <w:t>Solaris x64.</w:t>
      </w:r>
    </w:p>
    <w:p>
      <w:pPr>
        <w:pStyle w:val="List Paragraph"/>
        <w:numPr>
          <w:ilvl w:val="0"/>
          <w:numId w:val="19"/>
        </w:numPr>
        <w:bidi w:val="0"/>
        <w:ind w:right="0"/>
        <w:jc w:val="left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Advanced Copy Services (ACS)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DB2 ACS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позволяет использовать технологию быстрого копирования устройства хранения данных для выполнения работы по копированию данных в операциях резервного копирования и восстановления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Возможность копирования данных средствами устройства хранения данных значительно ускоряет операции копированием через мгновенную копию </w:t>
      </w:r>
      <w:r>
        <w:rPr>
          <w:rFonts w:ascii="Times New Roman" w:hAnsi="Times New Roman"/>
          <w:sz w:val="28"/>
          <w:szCs w:val="28"/>
          <w:rtl w:val="0"/>
          <w:lang w:val="ru-RU"/>
        </w:rPr>
        <w:t>(snapshot backup).</w:t>
      </w:r>
    </w:p>
    <w:p>
      <w:pPr>
        <w:pStyle w:val="List Paragraph"/>
        <w:numPr>
          <w:ilvl w:val="0"/>
          <w:numId w:val="19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Онлайновая реорганизация таблиц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(REORG,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реорганизация </w:t>
      </w:r>
      <w:r>
        <w:rPr>
          <w:rFonts w:ascii="Times New Roman" w:hAnsi="Times New Roman"/>
          <w:sz w:val="28"/>
          <w:szCs w:val="28"/>
          <w:rtl w:val="0"/>
          <w:lang w:val="ru-RU"/>
        </w:rPr>
        <w:t>"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 месте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")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позволяет пользователю проводить реорганизацию таблицы без прекращения полного доступа к ней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19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Поддержка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 High Availability Disaster Recovery (HADR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).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Функциональность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DB2 HADR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печивает поддержку высокой готовности и аварийное переключение для баз данных </w:t>
      </w:r>
      <w:r>
        <w:rPr>
          <w:rFonts w:ascii="Times New Roman" w:hAnsi="Times New Roman"/>
          <w:sz w:val="28"/>
          <w:szCs w:val="28"/>
          <w:rtl w:val="0"/>
          <w:lang w:val="ru-RU"/>
        </w:rPr>
        <w:t>DB2.</w:t>
      </w:r>
    </w:p>
    <w:p>
      <w:pPr>
        <w:pStyle w:val="List Paragraph"/>
        <w:numPr>
          <w:ilvl w:val="0"/>
          <w:numId w:val="19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Поддержка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64-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разрядных экземпляров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19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Поддержка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Materialized Query Tables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таблицы материализованных запросов</w:t>
      </w:r>
      <w:r>
        <w:rPr>
          <w:rFonts w:ascii="Times New Roman" w:hAnsi="Times New Roman"/>
          <w:sz w:val="28"/>
          <w:szCs w:val="28"/>
          <w:rtl w:val="0"/>
          <w:lang w:val="ru-RU"/>
        </w:rPr>
        <w:t>), Query Parallelism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параллелизм запросов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), Multidimensional Clustering Tables (MDC,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многомерная кластеризация таблиц</w:t>
      </w:r>
      <w:r>
        <w:rPr>
          <w:rFonts w:ascii="Times New Roman" w:hAnsi="Times New Roman"/>
          <w:sz w:val="28"/>
          <w:szCs w:val="28"/>
          <w:rtl w:val="0"/>
          <w:lang w:val="ru-RU"/>
        </w:rPr>
        <w:t>).</w:t>
      </w:r>
    </w:p>
    <w:p>
      <w:pPr>
        <w:pStyle w:val="List Paragraph"/>
        <w:numPr>
          <w:ilvl w:val="0"/>
          <w:numId w:val="19"/>
        </w:numPr>
        <w:bidi w:val="0"/>
        <w:ind w:right="0"/>
        <w:jc w:val="left"/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Поддержка сжатия данных при резервном копировании</w:t>
      </w:r>
    </w:p>
    <w:p>
      <w:pPr>
        <w:pStyle w:val="List Paragraph"/>
        <w:numPr>
          <w:ilvl w:val="0"/>
          <w:numId w:val="19"/>
        </w:numPr>
        <w:bidi w:val="0"/>
        <w:ind w:right="0"/>
        <w:jc w:val="left"/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Поддержка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SQL-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репликации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резервного копирования и восстановления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b w:val="0"/>
          <w:bCs w:val="0"/>
          <w:sz w:val="28"/>
          <w:szCs w:val="28"/>
          <w:rtl w:val="0"/>
          <w:lang w:val="ru-RU"/>
        </w:rPr>
        <w:t xml:space="preserve"> Резервное копирование с использованием </w:t>
      </w:r>
      <w:r>
        <w:rPr>
          <w:rFonts w:ascii="Times New Roman" w:hAnsi="Times New Roman"/>
          <w:b w:val="0"/>
          <w:bCs w:val="0"/>
          <w:sz w:val="28"/>
          <w:szCs w:val="28"/>
          <w:rtl w:val="0"/>
          <w:lang w:val="ru-RU"/>
        </w:rPr>
        <w:t xml:space="preserve">DB2 ACS </w:t>
      </w:r>
      <w:r>
        <w:rPr>
          <w:rFonts w:ascii="Times New Roman" w:hAnsi="Times New Roman" w:hint="default"/>
          <w:b w:val="0"/>
          <w:bCs w:val="0"/>
          <w:sz w:val="28"/>
          <w:szCs w:val="28"/>
          <w:rtl w:val="0"/>
          <w:lang w:val="ru-RU"/>
        </w:rPr>
        <w:t>называется резервным реплицированием</w:t>
      </w:r>
      <w:r>
        <w:rPr>
          <w:rFonts w:ascii="Times New Roman" w:hAnsi="Times New Roman"/>
          <w:b w:val="0"/>
          <w:bCs w:val="0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19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Поддержка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Database Partitioning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разбиение баз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Используется для масштабируемых кластеров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прежнее название –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DB2 EEE.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Данная функциональная возможность позволяет распределить один образ базы данных на несколько физических серверов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20"/>
        </w:numPr>
        <w:bidi w:val="0"/>
        <w:ind w:right="0"/>
        <w:jc w:val="left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DB2 Text Search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Функция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DB2 Text Search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позволяет вести поиск в текстовых столбцах таблиц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DB2.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Поддержка текстового поиска позволяет использовать встроенные в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DB2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функции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CONTAINS, SCORE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xmlcolumn-contains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поиска в текстовых индексах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построенных на основе заданных вами аргументов поиска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20"/>
        </w:numPr>
        <w:bidi w:val="0"/>
        <w:ind w:right="0"/>
        <w:jc w:val="left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IBM Data Studio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это инструментальная платформа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охватывающая весь жизненный цикл приложений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проектирование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разработка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развертывание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поддержка и управление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для всех реляционных СУБД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IBM,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перспективой дальнейшего расширения поддержки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 означает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что вы имеете не только переносимый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SQL API,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но и набор инструментальных программ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позволяющий реализовать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логику в масштабе всего предприятия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СУБД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IBM DB2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есть несколько способов резервного копирования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DB2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предоставляет способы полного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инкрементного и инкрементного –дельта резервного копирования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spacing w:after="200" w:line="276" w:lineRule="auto"/>
        <w:ind w:firstLine="567"/>
        <w:rPr>
          <w:rFonts w:ascii="Times New Roman" w:cs="Times New Roman" w:hAnsi="Times New Roman" w:eastAsia="Times New Roman"/>
          <w:sz w:val="28"/>
          <w:szCs w:val="28"/>
          <w:shd w:val="clear" w:color="auto" w:fill="ffff00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Резервное копирование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процесс создания копии данных на носителе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предназначенном для восстановления данных в оригинальном или новом месте их расположения в случае их повреждения или разрушения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Варианты резервного копирования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Default"/>
        <w:spacing w:after="240" w:line="276" w:lineRule="auto"/>
        <w:ind w:left="567"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1) </w:t>
      </w:r>
      <w:r>
        <w:rPr>
          <w:b w:val="1"/>
          <w:bCs w:val="1"/>
          <w:sz w:val="28"/>
          <w:szCs w:val="28"/>
          <w:rtl w:val="0"/>
          <w:lang w:val="ru-RU"/>
        </w:rPr>
        <w:t xml:space="preserve">Полное резервное копирование </w:t>
      </w:r>
      <w:r>
        <w:rPr>
          <w:sz w:val="28"/>
          <w:szCs w:val="28"/>
          <w:rtl w:val="0"/>
          <w:lang w:val="ru-RU"/>
        </w:rPr>
        <w:t>– обычно затрагивает всю систему и все данные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Еженедельное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ежемесячное и ежеквартальное резервное копирование подразумевает создание полной копии всех данных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Обычно оно выполняется тогда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когда копирование большого объёма данных не влияет на работу организации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Для предотвращения большого объёма использованных ресурсов используют алгоритмы сжатия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а также сочетание этого вида с другими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дифференциальным или резервным копированием журнала транзакций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Полное резервное копирование незаменимо в случае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когда нужно подготовить резервную копию для быстрого восстановления системы с нуля</w:t>
      </w:r>
      <w:r>
        <w:rPr>
          <w:sz w:val="28"/>
          <w:szCs w:val="28"/>
          <w:rtl w:val="0"/>
          <w:lang w:val="ru-RU"/>
        </w:rPr>
        <w:t xml:space="preserve">.  </w:t>
      </w:r>
    </w:p>
    <w:p>
      <w:pPr>
        <w:pStyle w:val="Normal.0"/>
        <w:spacing w:line="276" w:lineRule="auto"/>
        <w:ind w:left="567" w:firstLine="567"/>
        <w:rPr>
          <w:rFonts w:ascii="Times New Roman" w:cs="Times New Roman" w:hAnsi="Times New Roman" w:eastAsia="Times New Roman"/>
          <w:sz w:val="28"/>
          <w:szCs w:val="28"/>
          <w:shd w:val="clear" w:color="auto" w:fill="ffff00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2)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Резервное копирование журнала транзакций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в резервные копии журнала транзакций записываются все изменения базы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;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обычно такое резервное копирование выполняется в периоды между созданием полных резервных копий базы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Резервирование журнала транзакций сохраняет все изменения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произведённые с момента предыдущего резервирования журнала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позволяет предотвратить потерю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Однако данный способ резервного копирования имеет смысл только при наличии полной резервной копии базы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Default"/>
        <w:spacing w:after="240" w:line="276" w:lineRule="auto"/>
        <w:ind w:left="567"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3) </w:t>
      </w:r>
      <w:r>
        <w:rPr>
          <w:b w:val="1"/>
          <w:bCs w:val="1"/>
          <w:sz w:val="28"/>
          <w:szCs w:val="28"/>
          <w:rtl w:val="0"/>
          <w:lang w:val="ru-RU"/>
        </w:rPr>
        <w:t>Дифференциальное резервное копирование</w:t>
      </w:r>
      <w:r>
        <w:rPr>
          <w:sz w:val="28"/>
          <w:szCs w:val="28"/>
          <w:rtl w:val="0"/>
          <w:lang w:val="ru-RU"/>
        </w:rPr>
        <w:t xml:space="preserve"> – при дифференциальном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«разностном»</w:t>
      </w:r>
      <w:r>
        <w:rPr>
          <w:sz w:val="28"/>
          <w:szCs w:val="28"/>
          <w:rtl w:val="0"/>
          <w:lang w:val="ru-RU"/>
        </w:rPr>
        <w:t xml:space="preserve">) </w:t>
      </w:r>
      <w:r>
        <w:rPr>
          <w:sz w:val="28"/>
          <w:szCs w:val="28"/>
          <w:rtl w:val="0"/>
          <w:lang w:val="ru-RU"/>
        </w:rPr>
        <w:t>резервном копировании каждый файл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который был изменен с момента последнего полного резервного копирования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копируется каждый раз заново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Дифференциальное копирование ускоряет процесс восстановления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Все копии файлов делаются в определенные моменты времени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что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например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важно при заражении вирусами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after="200" w:line="276" w:lineRule="auto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Восстановление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это воссоздание базы данных после какой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либо аварии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отказа носителя или системы хранения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перерыва в питании или ошибки в программе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Типы восстановления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  </w:t>
      </w:r>
    </w:p>
    <w:p>
      <w:pPr>
        <w:pStyle w:val="Normal.0"/>
        <w:spacing w:line="276" w:lineRule="auto"/>
        <w:ind w:left="567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1)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Восстановление после аварии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позволяет не оставлять базу данных в несогласованном или непригодном к использованию состоянии при неожиданном прерывании транзакции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line="276" w:lineRule="auto"/>
        <w:ind w:left="567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2)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Восстановление версии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это возврат к предыдущей версии базы данных с помощью образа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созданного при резервном копировании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line="276" w:lineRule="auto"/>
        <w:ind w:left="567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3)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Восстановление с повтором транзакций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можно использовать для повторного применения изменений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внесенных транзакциями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которые были приняты после резервного копирования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line="276" w:lineRule="auto"/>
        <w:ind w:left="567" w:firstLine="567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heading 2"/>
        <w:numPr>
          <w:ilvl w:val="1"/>
          <w:numId w:val="21"/>
        </w:numPr>
        <w:bidi w:val="0"/>
        <w:spacing w:before="200" w:line="276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Практическое выполнение</w:t>
      </w:r>
    </w:p>
    <w:p>
      <w:pPr>
        <w:pStyle w:val="heading 3"/>
        <w:numPr>
          <w:ilvl w:val="2"/>
          <w:numId w:val="17"/>
        </w:numPr>
        <w:bidi w:val="0"/>
        <w:spacing w:before="200" w:line="276" w:lineRule="auto"/>
        <w:ind w:right="0"/>
        <w:jc w:val="left"/>
        <w:rPr>
          <w:rFonts w:ascii="Times New Roman" w:hAnsi="Times New Roman" w:hint="default"/>
          <w:b w:val="1"/>
          <w:bCs w:val="1"/>
          <w:color w:val="000000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color w:val="000000"/>
          <w:sz w:val="28"/>
          <w:szCs w:val="28"/>
          <w:u w:color="000000"/>
          <w:rtl w:val="0"/>
          <w:lang w:val="ru-RU"/>
        </w:rPr>
        <w:t>Определение объема базы данных</w:t>
      </w:r>
    </w:p>
    <w:p>
      <w:pPr>
        <w:pStyle w:val="heading 4"/>
        <w:numPr>
          <w:ilvl w:val="3"/>
          <w:numId w:val="17"/>
        </w:numPr>
        <w:bidi w:val="0"/>
        <w:spacing w:before="200" w:line="276" w:lineRule="auto"/>
        <w:ind w:right="0"/>
        <w:jc w:val="left"/>
        <w:rPr>
          <w:rFonts w:ascii="Times New Roman" w:hAnsi="Times New Roman" w:hint="default"/>
          <w:b w:val="1"/>
          <w:bCs w:val="1"/>
          <w:i w:val="0"/>
          <w:iCs w:val="0"/>
          <w:color w:val="000000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i w:val="0"/>
          <w:iCs w:val="0"/>
          <w:color w:val="000000"/>
          <w:sz w:val="28"/>
          <w:szCs w:val="28"/>
          <w:u w:color="000000"/>
          <w:rtl w:val="0"/>
          <w:lang w:val="ru-RU"/>
        </w:rPr>
        <w:t>Даталогическая модель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 ходе уточнения предметной области и проработке сценариев использования была спроектирована база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даталогическая модель которой приведена на рисунке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187504</wp:posOffset>
            </wp:positionH>
            <wp:positionV relativeFrom="page">
              <wp:posOffset>450215</wp:posOffset>
            </wp:positionV>
            <wp:extent cx="6268362" cy="36217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362" cy="36217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12.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  <w:t>Даталогическая модель АС «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Сети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Космических Музеев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  <w:t>»</w:t>
      </w:r>
    </w:p>
    <w:p>
      <w:pPr>
        <w:pStyle w:val="heading 4"/>
        <w:numPr>
          <w:ilvl w:val="3"/>
          <w:numId w:val="17"/>
        </w:numPr>
        <w:bidi w:val="0"/>
        <w:spacing w:before="200" w:line="276" w:lineRule="auto"/>
        <w:ind w:right="0"/>
        <w:jc w:val="left"/>
        <w:rPr>
          <w:rFonts w:ascii="Times New Roman" w:hAnsi="Times New Roman" w:hint="default"/>
          <w:b w:val="1"/>
          <w:bCs w:val="1"/>
          <w:i w:val="0"/>
          <w:iCs w:val="0"/>
          <w:color w:val="000000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i w:val="0"/>
          <w:iCs w:val="0"/>
          <w:color w:val="000000"/>
          <w:sz w:val="28"/>
          <w:szCs w:val="28"/>
          <w:u w:color="000000"/>
          <w:rtl w:val="0"/>
          <w:lang w:val="ru-RU"/>
        </w:rPr>
        <w:t>Методика расчета объема базы данных</w:t>
      </w:r>
    </w:p>
    <w:p>
      <w:pPr>
        <w:pStyle w:val="Default"/>
        <w:spacing w:before="240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База данных состоит из таблиц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данные в которых и определяют объем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занимаемый всей БД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В данной расчете мы будем пренебрегать оптимизациями конкретных СУБД для хранения данных и будем использовать лишь общие знания об объемах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занимаемых тем или иным типом данных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Default"/>
        <w:numPr>
          <w:ilvl w:val="0"/>
          <w:numId w:val="23"/>
        </w:numPr>
        <w:bidi w:val="0"/>
        <w:spacing w:before="240"/>
        <w:ind w:right="0"/>
        <w:jc w:val="left"/>
        <w:rPr>
          <w:sz w:val="28"/>
          <w:szCs w:val="28"/>
          <w:rtl w:val="0"/>
          <w:lang w:val="ru-RU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 Числовое поле </w:t>
      </w: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>int</w:t>
      </w:r>
      <w:r>
        <w:rPr>
          <w:sz w:val="28"/>
          <w:szCs w:val="28"/>
          <w:rtl w:val="0"/>
          <w:lang w:val="ru-RU"/>
        </w:rPr>
        <w:t xml:space="preserve"> – представляет собой поле длиной </w:t>
      </w:r>
      <w:r>
        <w:rPr>
          <w:sz w:val="28"/>
          <w:szCs w:val="28"/>
          <w:rtl w:val="0"/>
          <w:lang w:val="ru-RU"/>
        </w:rPr>
        <w:t xml:space="preserve">2 </w:t>
      </w:r>
      <w:r>
        <w:rPr>
          <w:sz w:val="28"/>
          <w:szCs w:val="28"/>
          <w:rtl w:val="0"/>
          <w:lang w:val="ru-RU"/>
        </w:rPr>
        <w:t>байта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способное хранить числа в диапазоне от –</w:t>
      </w:r>
      <w:r>
        <w:rPr>
          <w:sz w:val="28"/>
          <w:szCs w:val="28"/>
          <w:rtl w:val="0"/>
          <w:lang w:val="ru-RU"/>
        </w:rPr>
        <w:t>32</w:t>
      </w:r>
      <w:r>
        <w:rPr>
          <w:sz w:val="28"/>
          <w:szCs w:val="28"/>
          <w:rtl w:val="0"/>
          <w:lang w:val="ru-RU"/>
        </w:rPr>
        <w:t> </w:t>
      </w:r>
      <w:r>
        <w:rPr>
          <w:sz w:val="28"/>
          <w:szCs w:val="28"/>
          <w:rtl w:val="0"/>
          <w:lang w:val="ru-RU"/>
        </w:rPr>
        <w:t xml:space="preserve">768 </w:t>
      </w:r>
      <w:r>
        <w:rPr>
          <w:sz w:val="28"/>
          <w:szCs w:val="28"/>
          <w:rtl w:val="0"/>
          <w:lang w:val="ru-RU"/>
        </w:rPr>
        <w:t xml:space="preserve">до </w:t>
      </w:r>
      <w:r>
        <w:rPr>
          <w:sz w:val="28"/>
          <w:szCs w:val="28"/>
          <w:rtl w:val="0"/>
          <w:lang w:val="ru-RU"/>
        </w:rPr>
        <w:t xml:space="preserve">32 767. </w:t>
      </w:r>
      <w:r>
        <w:rPr>
          <w:sz w:val="28"/>
          <w:szCs w:val="28"/>
          <w:rtl w:val="0"/>
          <w:lang w:val="ru-RU"/>
        </w:rPr>
        <w:t xml:space="preserve">Производное от этого типа числовое поле </w:t>
      </w: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>longint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или </w:t>
      </w: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>long</w:t>
      </w:r>
      <w:r>
        <w:rPr>
          <w:sz w:val="28"/>
          <w:szCs w:val="28"/>
          <w:rtl w:val="0"/>
          <w:lang w:val="ru-RU"/>
        </w:rPr>
        <w:t>,</w:t>
      </w: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 xml:space="preserve">занимает </w:t>
      </w:r>
      <w:r>
        <w:rPr>
          <w:sz w:val="28"/>
          <w:szCs w:val="28"/>
          <w:rtl w:val="0"/>
          <w:lang w:val="ru-RU"/>
        </w:rPr>
        <w:t xml:space="preserve">4 </w:t>
      </w:r>
      <w:r>
        <w:rPr>
          <w:sz w:val="28"/>
          <w:szCs w:val="28"/>
          <w:rtl w:val="0"/>
          <w:lang w:val="ru-RU"/>
        </w:rPr>
        <w:t>байта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соответственно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позволяет хранить значения в большем диапазоне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numPr>
          <w:ilvl w:val="0"/>
          <w:numId w:val="23"/>
        </w:numPr>
        <w:bidi w:val="0"/>
        <w:spacing w:before="240"/>
        <w:ind w:right="0"/>
        <w:jc w:val="left"/>
        <w:rPr>
          <w:sz w:val="28"/>
          <w:szCs w:val="28"/>
          <w:rtl w:val="0"/>
          <w:lang w:val="ru-RU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 Varchar(x)</w:t>
      </w:r>
      <w:r>
        <w:rPr>
          <w:sz w:val="28"/>
          <w:szCs w:val="28"/>
          <w:rtl w:val="0"/>
          <w:lang w:val="ru-RU"/>
        </w:rPr>
        <w:t xml:space="preserve"> – массив символов длинной х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Каждый символ занимает </w:t>
      </w:r>
      <w:r>
        <w:rPr>
          <w:sz w:val="28"/>
          <w:szCs w:val="28"/>
          <w:rtl w:val="0"/>
          <w:lang w:val="ru-RU"/>
        </w:rPr>
        <w:t xml:space="preserve">1 </w:t>
      </w:r>
      <w:r>
        <w:rPr>
          <w:sz w:val="28"/>
          <w:szCs w:val="28"/>
          <w:rtl w:val="0"/>
          <w:lang w:val="ru-RU"/>
        </w:rPr>
        <w:t>байт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значит весь массив занимает х байт</w:t>
      </w:r>
      <w:r>
        <w:rPr>
          <w:sz w:val="28"/>
          <w:szCs w:val="28"/>
          <w:rtl w:val="0"/>
          <w:lang w:val="ru-RU"/>
        </w:rPr>
        <w:t xml:space="preserve">.   </w:t>
      </w:r>
    </w:p>
    <w:p>
      <w:pPr>
        <w:pStyle w:val="Default"/>
        <w:numPr>
          <w:ilvl w:val="0"/>
          <w:numId w:val="23"/>
        </w:numPr>
        <w:bidi w:val="0"/>
        <w:spacing w:before="240"/>
        <w:ind w:right="0"/>
        <w:jc w:val="left"/>
        <w:rPr>
          <w:sz w:val="28"/>
          <w:szCs w:val="28"/>
          <w:rtl w:val="0"/>
          <w:lang w:val="ru-RU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 Float</w:t>
      </w:r>
      <w:r>
        <w:rPr>
          <w:sz w:val="28"/>
          <w:szCs w:val="28"/>
          <w:rtl w:val="0"/>
          <w:lang w:val="ru-RU"/>
        </w:rPr>
        <w:t xml:space="preserve"> – число с плавающей точкой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Позволяет хранить дробные значения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Занимает </w:t>
      </w:r>
      <w:r>
        <w:rPr>
          <w:sz w:val="28"/>
          <w:szCs w:val="28"/>
          <w:rtl w:val="0"/>
          <w:lang w:val="ru-RU"/>
        </w:rPr>
        <w:t xml:space="preserve">32 </w:t>
      </w:r>
      <w:r>
        <w:rPr>
          <w:sz w:val="28"/>
          <w:szCs w:val="28"/>
          <w:rtl w:val="0"/>
          <w:lang w:val="ru-RU"/>
        </w:rPr>
        <w:t>бита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часть из которых отводится под мантиссу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часть под экспоненту и один бит под знак</w:t>
      </w:r>
      <w:r>
        <w:rPr>
          <w:sz w:val="28"/>
          <w:szCs w:val="28"/>
          <w:rtl w:val="0"/>
          <w:lang w:val="ru-RU"/>
        </w:rPr>
        <w:t xml:space="preserve">.  </w:t>
      </w:r>
    </w:p>
    <w:p>
      <w:pPr>
        <w:pStyle w:val="Default"/>
        <w:numPr>
          <w:ilvl w:val="0"/>
          <w:numId w:val="23"/>
        </w:numPr>
        <w:bidi w:val="0"/>
        <w:spacing w:before="240"/>
        <w:ind w:right="0"/>
        <w:jc w:val="left"/>
        <w:rPr>
          <w:sz w:val="28"/>
          <w:szCs w:val="28"/>
          <w:rtl w:val="0"/>
          <w:lang w:val="ru-RU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 Text</w:t>
      </w:r>
      <w:r>
        <w:rPr>
          <w:sz w:val="28"/>
          <w:szCs w:val="28"/>
          <w:rtl w:val="0"/>
          <w:lang w:val="ru-RU"/>
        </w:rPr>
        <w:t xml:space="preserve"> – тип данных в СУБД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позволяющий хранить большие объемы текстовой информации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Плюс данного типа в том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что он не выделяет память сразу как </w:t>
      </w:r>
      <w:r>
        <w:rPr>
          <w:sz w:val="28"/>
          <w:szCs w:val="28"/>
          <w:rtl w:val="0"/>
          <w:lang w:val="ru-RU"/>
        </w:rPr>
        <w:t>varc</w:t>
      </w:r>
      <w:r>
        <w:rPr>
          <w:sz w:val="28"/>
          <w:szCs w:val="28"/>
          <w:rtl w:val="0"/>
          <w:lang w:val="en-US"/>
        </w:rPr>
        <w:t>ha</w:t>
      </w:r>
      <w:r>
        <w:rPr>
          <w:sz w:val="28"/>
          <w:szCs w:val="28"/>
          <w:rtl w:val="0"/>
          <w:lang w:val="ru-RU"/>
        </w:rPr>
        <w:t xml:space="preserve">r, </w:t>
      </w:r>
      <w:r>
        <w:rPr>
          <w:sz w:val="28"/>
          <w:szCs w:val="28"/>
          <w:rtl w:val="0"/>
          <w:lang w:val="ru-RU"/>
        </w:rPr>
        <w:t xml:space="preserve">а занимает лишь необходимое ему количество   </w:t>
      </w:r>
    </w:p>
    <w:p>
      <w:pPr>
        <w:pStyle w:val="Default"/>
        <w:numPr>
          <w:ilvl w:val="0"/>
          <w:numId w:val="23"/>
        </w:numPr>
        <w:bidi w:val="0"/>
        <w:spacing w:before="240"/>
        <w:ind w:right="0"/>
        <w:jc w:val="left"/>
        <w:rPr>
          <w:sz w:val="28"/>
          <w:szCs w:val="28"/>
          <w:rtl w:val="0"/>
          <w:lang w:val="ru-RU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 Datetime</w:t>
      </w:r>
      <w:r>
        <w:rPr>
          <w:sz w:val="28"/>
          <w:szCs w:val="28"/>
          <w:rtl w:val="0"/>
          <w:lang w:val="ru-RU"/>
        </w:rPr>
        <w:t xml:space="preserve"> – предназначен для хранения и даты и времени суток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Значение вводится и хранится в формате </w:t>
      </w:r>
      <w:r>
        <w:rPr>
          <w:sz w:val="28"/>
          <w:szCs w:val="28"/>
          <w:rtl w:val="0"/>
          <w:lang w:val="ru-RU"/>
        </w:rPr>
        <w:t xml:space="preserve">- YYYY-MM-DD hh:mm:ss. </w:t>
      </w:r>
      <w:r>
        <w:rPr>
          <w:sz w:val="28"/>
          <w:szCs w:val="28"/>
          <w:rtl w:val="0"/>
          <w:lang w:val="ru-RU"/>
        </w:rPr>
        <w:t>В качестве разделителей могут выступать любые символы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отличные от цифр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Занимает </w:t>
      </w:r>
      <w:r>
        <w:rPr>
          <w:sz w:val="28"/>
          <w:szCs w:val="28"/>
          <w:rtl w:val="0"/>
          <w:lang w:val="ru-RU"/>
        </w:rPr>
        <w:t xml:space="preserve">8 </w:t>
      </w:r>
      <w:r>
        <w:rPr>
          <w:sz w:val="28"/>
          <w:szCs w:val="28"/>
          <w:rtl w:val="0"/>
          <w:lang w:val="ru-RU"/>
        </w:rPr>
        <w:t>байт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Default"/>
        <w:numPr>
          <w:ilvl w:val="0"/>
          <w:numId w:val="23"/>
        </w:numPr>
        <w:bidi w:val="0"/>
        <w:spacing w:before="240"/>
        <w:ind w:right="0"/>
        <w:jc w:val="left"/>
        <w:rPr>
          <w:sz w:val="28"/>
          <w:szCs w:val="28"/>
          <w:rtl w:val="0"/>
          <w:lang w:val="ru-RU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b w:val="1"/>
          <w:bCs w:val="1"/>
          <w:i w:val="1"/>
          <w:iCs w:val="1"/>
          <w:sz w:val="28"/>
          <w:szCs w:val="28"/>
          <w:u w:color="2f2f2f"/>
          <w:shd w:val="clear" w:color="auto" w:fill="ffffff"/>
          <w:rtl w:val="0"/>
          <w:lang w:val="ru-RU"/>
        </w:rPr>
        <w:t xml:space="preserve">Currency </w:t>
      </w:r>
      <w:r>
        <w:rPr>
          <w:sz w:val="28"/>
          <w:szCs w:val="28"/>
          <w:rtl w:val="0"/>
          <w:lang w:val="ru-RU"/>
        </w:rPr>
        <w:t xml:space="preserve">– данные хранятся в виде </w:t>
      </w:r>
      <w:r>
        <w:rPr>
          <w:sz w:val="28"/>
          <w:szCs w:val="28"/>
          <w:rtl w:val="0"/>
          <w:lang w:val="ru-RU"/>
        </w:rPr>
        <w:t>8-</w:t>
      </w:r>
      <w:r>
        <w:rPr>
          <w:sz w:val="28"/>
          <w:szCs w:val="28"/>
          <w:rtl w:val="0"/>
          <w:lang w:val="ru-RU"/>
        </w:rPr>
        <w:t>байтовых чисел с точностью до четырех знаков после запятой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Этот тип данных используется для хранения финансовых данных и в тех случаях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когда значения не должны округляться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Для каждой таблицы должна быть дана экспертная оценка по предполагаемому количеству записей в ней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Во всех спорных ситуациях оценка округлялась вверх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Default"/>
        <w:spacing w:before="240"/>
        <w:ind w:left="567" w:firstLine="0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7.3.1.3 </w:t>
      </w:r>
      <w:r>
        <w:rPr>
          <w:b w:val="1"/>
          <w:bCs w:val="1"/>
          <w:sz w:val="28"/>
          <w:szCs w:val="28"/>
          <w:rtl w:val="0"/>
          <w:lang w:val="ru-RU"/>
        </w:rPr>
        <w:t xml:space="preserve">Определение объема каждой таблицы </w:t>
      </w:r>
    </w:p>
    <w:p>
      <w:pPr>
        <w:pStyle w:val="Default"/>
        <w:spacing w:before="240"/>
        <w:ind w:left="567" w:firstLine="0"/>
        <w:rPr>
          <w:b w:val="1"/>
          <w:bCs w:val="1"/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Определение размера таблицы будлет осуществлено при помощи </w:t>
      </w:r>
      <w:r>
        <w:rPr>
          <w:sz w:val="28"/>
          <w:szCs w:val="28"/>
          <w:rtl w:val="0"/>
          <w:lang w:val="en-US"/>
        </w:rPr>
        <w:t xml:space="preserve">SQL </w:t>
      </w:r>
      <w:r>
        <w:rPr>
          <w:sz w:val="28"/>
          <w:szCs w:val="28"/>
          <w:rtl w:val="0"/>
          <w:lang w:val="ru-RU"/>
        </w:rPr>
        <w:t xml:space="preserve">скрипта </w:t>
      </w:r>
      <w:r>
        <w:rPr>
          <w:sz w:val="28"/>
          <w:szCs w:val="28"/>
          <w:rtl w:val="0"/>
          <w:lang w:val="en-US"/>
        </w:rPr>
        <w:t>:</w:t>
      </w:r>
    </w:p>
    <w:p>
      <w:pPr>
        <w:pStyle w:val="heading 1"/>
        <w:rPr>
          <w:b w:val="1"/>
          <w:bCs w:val="1"/>
        </w:rPr>
      </w:pPr>
      <w:r>
        <w:rPr>
          <w:b w:val="0"/>
          <w:bCs w:val="0"/>
        </w:rPr>
        <w:tab/>
      </w:r>
      <w:r>
        <w:rPr>
          <w:b w:val="0"/>
          <w:bCs w:val="0"/>
          <w:rtl w:val="0"/>
          <w:lang w:val="ru-RU"/>
        </w:rPr>
        <w:t xml:space="preserve">SELECT pg_size_pretty( pg_total_relation_size( </w:t>
      </w:r>
      <w:r>
        <w:rPr>
          <w:b w:val="0"/>
          <w:bCs w:val="0"/>
          <w:rtl w:val="0"/>
          <w:lang w:val="en-US"/>
        </w:rPr>
        <w:t>‘</w:t>
      </w:r>
      <w:r>
        <w:rPr>
          <w:b w:val="0"/>
          <w:bCs w:val="0"/>
          <w:rtl w:val="0"/>
          <w:lang w:val="ru-RU"/>
        </w:rPr>
        <w:t>t</w:t>
      </w:r>
      <w:r>
        <w:rPr>
          <w:b w:val="0"/>
          <w:bCs w:val="0"/>
          <w:rtl w:val="0"/>
          <w:lang w:val="en-US"/>
        </w:rPr>
        <w:t xml:space="preserve">ablename </w:t>
      </w:r>
      <w:r>
        <w:rPr>
          <w:b w:val="0"/>
          <w:bCs w:val="0"/>
          <w:rtl w:val="0"/>
          <w:lang w:val="ru-RU"/>
        </w:rPr>
        <w:t>' ) );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bidi w:val="0"/>
        <w:spacing w:line="320" w:lineRule="atLeast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shd w:val="clear" w:color="auto" w:fill="f5f5f5"/>
          <w:rtl w:val="0"/>
        </w:rPr>
      </w:pPr>
    </w:p>
    <w:p>
      <w:pPr>
        <w:pStyle w:val="Default"/>
        <w:spacing w:before="240"/>
        <w:rPr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>Таблица «</w:t>
      </w:r>
      <w:r>
        <w:rPr>
          <w:i w:val="1"/>
          <w:iCs w:val="1"/>
          <w:sz w:val="28"/>
          <w:szCs w:val="28"/>
          <w:rtl w:val="0"/>
          <w:lang w:val="en-US"/>
        </w:rPr>
        <w:t>Museums</w:t>
      </w:r>
      <w:r>
        <w:rPr>
          <w:i w:val="1"/>
          <w:iCs w:val="1"/>
          <w:sz w:val="28"/>
          <w:szCs w:val="28"/>
          <w:rtl w:val="0"/>
          <w:lang w:val="ru-RU"/>
        </w:rPr>
        <w:t>»</w:t>
      </w:r>
      <w:r>
        <w:rPr>
          <w:i w:val="1"/>
          <w:iCs w:val="1"/>
          <w:sz w:val="28"/>
          <w:szCs w:val="28"/>
          <w:rtl w:val="0"/>
          <w:lang w:val="ru-RU"/>
        </w:rPr>
        <w:t>:</w:t>
      </w:r>
    </w:p>
    <w:p>
      <w:pPr>
        <w:pStyle w:val="Default"/>
        <w:ind w:left="567" w:firstLine="0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Вся таблица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en-US"/>
        </w:rPr>
        <w:t>80</w:t>
      </w:r>
      <w:r>
        <w:rPr>
          <w:sz w:val="28"/>
          <w:szCs w:val="28"/>
          <w:rtl w:val="0"/>
          <w:lang w:val="ru-RU"/>
        </w:rPr>
        <w:t xml:space="preserve"> КБ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/>
        <w:rPr>
          <w:i w:val="1"/>
          <w:iCs w:val="1"/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>Таблица «</w:t>
      </w:r>
      <w:r>
        <w:rPr>
          <w:i w:val="1"/>
          <w:iCs w:val="1"/>
          <w:sz w:val="28"/>
          <w:szCs w:val="28"/>
          <w:rtl w:val="0"/>
          <w:lang w:val="en-US"/>
        </w:rPr>
        <w:t>Pavilion</w:t>
      </w:r>
      <w:r>
        <w:rPr>
          <w:i w:val="1"/>
          <w:iCs w:val="1"/>
          <w:sz w:val="28"/>
          <w:szCs w:val="28"/>
          <w:rtl w:val="0"/>
          <w:lang w:val="ru-RU"/>
        </w:rPr>
        <w:t>»</w:t>
      </w:r>
      <w:r>
        <w:rPr>
          <w:i w:val="1"/>
          <w:iCs w:val="1"/>
          <w:sz w:val="28"/>
          <w:szCs w:val="28"/>
          <w:rtl w:val="0"/>
          <w:lang w:val="ru-RU"/>
        </w:rPr>
        <w:t>:</w:t>
      </w:r>
    </w:p>
    <w:p>
      <w:pPr>
        <w:pStyle w:val="Default"/>
        <w:ind w:left="567" w:firstLine="0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Вся таблица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en-US"/>
        </w:rPr>
        <w:t>64</w:t>
      </w:r>
      <w:r>
        <w:rPr>
          <w:sz w:val="28"/>
          <w:szCs w:val="28"/>
          <w:rtl w:val="0"/>
          <w:lang w:val="ru-RU"/>
        </w:rPr>
        <w:t xml:space="preserve"> КБ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/>
        <w:rPr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>Таблица «</w:t>
      </w:r>
      <w:r>
        <w:rPr>
          <w:i w:val="1"/>
          <w:iCs w:val="1"/>
          <w:sz w:val="28"/>
          <w:szCs w:val="28"/>
          <w:rtl w:val="0"/>
          <w:lang w:val="en-US"/>
        </w:rPr>
        <w:t>Exhibition</w:t>
      </w:r>
      <w:r>
        <w:rPr>
          <w:i w:val="1"/>
          <w:iCs w:val="1"/>
          <w:sz w:val="28"/>
          <w:szCs w:val="28"/>
          <w:rtl w:val="0"/>
          <w:lang w:val="ru-RU"/>
        </w:rPr>
        <w:t>»</w:t>
      </w:r>
      <w:r>
        <w:rPr>
          <w:i w:val="1"/>
          <w:iCs w:val="1"/>
          <w:sz w:val="28"/>
          <w:szCs w:val="28"/>
          <w:rtl w:val="0"/>
          <w:lang w:val="ru-RU"/>
        </w:rPr>
        <w:t>:</w:t>
      </w:r>
    </w:p>
    <w:p>
      <w:pPr>
        <w:pStyle w:val="Default"/>
        <w:ind w:left="567" w:firstLine="0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Вся таблица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en-US"/>
        </w:rPr>
        <w:t>64</w:t>
      </w:r>
      <w:r>
        <w:rPr>
          <w:sz w:val="28"/>
          <w:szCs w:val="28"/>
          <w:rtl w:val="0"/>
          <w:lang w:val="ru-RU"/>
        </w:rPr>
        <w:t xml:space="preserve"> КБ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/>
        <w:rPr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>Таблица «</w:t>
      </w:r>
      <w:r>
        <w:rPr>
          <w:i w:val="1"/>
          <w:iCs w:val="1"/>
          <w:sz w:val="28"/>
          <w:szCs w:val="28"/>
          <w:rtl w:val="0"/>
          <w:lang w:val="en-US"/>
        </w:rPr>
        <w:t>Exhibit</w:t>
      </w:r>
      <w:r>
        <w:rPr>
          <w:i w:val="1"/>
          <w:iCs w:val="1"/>
          <w:sz w:val="28"/>
          <w:szCs w:val="28"/>
          <w:rtl w:val="0"/>
          <w:lang w:val="ru-RU"/>
        </w:rPr>
        <w:t>»</w:t>
      </w:r>
      <w:r>
        <w:rPr>
          <w:i w:val="1"/>
          <w:iCs w:val="1"/>
          <w:sz w:val="28"/>
          <w:szCs w:val="28"/>
          <w:rtl w:val="0"/>
          <w:lang w:val="ru-RU"/>
        </w:rPr>
        <w:t>:</w:t>
      </w:r>
    </w:p>
    <w:p>
      <w:pPr>
        <w:pStyle w:val="Default"/>
        <w:ind w:left="567" w:firstLine="0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Вся таблица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en-US"/>
        </w:rPr>
        <w:t>160</w:t>
      </w:r>
      <w:r>
        <w:rPr>
          <w:sz w:val="28"/>
          <w:szCs w:val="28"/>
          <w:rtl w:val="0"/>
          <w:lang w:val="ru-RU"/>
        </w:rPr>
        <w:t xml:space="preserve"> КБ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/>
        <w:rPr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>Таблица «</w:t>
      </w:r>
      <w:r>
        <w:rPr>
          <w:i w:val="1"/>
          <w:iCs w:val="1"/>
          <w:sz w:val="28"/>
          <w:szCs w:val="28"/>
          <w:rtl w:val="0"/>
          <w:lang w:val="en-US"/>
        </w:rPr>
        <w:t>Emplpyee</w:t>
      </w:r>
      <w:r>
        <w:rPr>
          <w:i w:val="1"/>
          <w:iCs w:val="1"/>
          <w:sz w:val="28"/>
          <w:szCs w:val="28"/>
          <w:rtl w:val="0"/>
          <w:lang w:val="ru-RU"/>
        </w:rPr>
        <w:t>»</w:t>
      </w:r>
      <w:r>
        <w:rPr>
          <w:i w:val="1"/>
          <w:iCs w:val="1"/>
          <w:sz w:val="28"/>
          <w:szCs w:val="28"/>
          <w:rtl w:val="0"/>
          <w:lang w:val="ru-RU"/>
        </w:rPr>
        <w:t>:</w:t>
      </w:r>
    </w:p>
    <w:p>
      <w:pPr>
        <w:pStyle w:val="Default"/>
        <w:ind w:left="567" w:firstLine="0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Вся таблица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en-US"/>
        </w:rPr>
        <w:t>64</w:t>
      </w:r>
      <w:r>
        <w:rPr>
          <w:sz w:val="28"/>
          <w:szCs w:val="28"/>
          <w:rtl w:val="0"/>
          <w:lang w:val="ru-RU"/>
        </w:rPr>
        <w:t xml:space="preserve"> КБ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/>
        <w:rPr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>Таблица «</w:t>
      </w:r>
      <w:r>
        <w:rPr>
          <w:i w:val="1"/>
          <w:iCs w:val="1"/>
          <w:sz w:val="28"/>
          <w:szCs w:val="28"/>
          <w:rtl w:val="0"/>
          <w:lang w:val="en-US"/>
        </w:rPr>
        <w:t>Ticket</w:t>
      </w:r>
      <w:r>
        <w:rPr>
          <w:i w:val="1"/>
          <w:iCs w:val="1"/>
          <w:sz w:val="28"/>
          <w:szCs w:val="28"/>
          <w:rtl w:val="0"/>
          <w:lang w:val="ru-RU"/>
        </w:rPr>
        <w:t>»</w:t>
      </w:r>
      <w:r>
        <w:rPr>
          <w:i w:val="1"/>
          <w:iCs w:val="1"/>
          <w:sz w:val="28"/>
          <w:szCs w:val="28"/>
          <w:rtl w:val="0"/>
          <w:lang w:val="ru-RU"/>
        </w:rPr>
        <w:t>:</w:t>
      </w:r>
    </w:p>
    <w:p>
      <w:pPr>
        <w:pStyle w:val="Default"/>
        <w:ind w:left="567" w:firstLine="0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Вся таблица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en-US"/>
        </w:rPr>
        <w:t>56</w:t>
      </w:r>
      <w:r>
        <w:rPr>
          <w:sz w:val="28"/>
          <w:szCs w:val="28"/>
          <w:rtl w:val="0"/>
          <w:lang w:val="ru-RU"/>
        </w:rPr>
        <w:t xml:space="preserve"> КБ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/>
        <w:rPr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>Таблица «</w:t>
      </w:r>
      <w:r>
        <w:rPr>
          <w:i w:val="1"/>
          <w:iCs w:val="1"/>
          <w:sz w:val="28"/>
          <w:szCs w:val="28"/>
          <w:rtl w:val="0"/>
          <w:lang w:val="en-US"/>
        </w:rPr>
        <w:t>Visitor</w:t>
      </w:r>
      <w:r>
        <w:rPr>
          <w:i w:val="1"/>
          <w:iCs w:val="1"/>
          <w:sz w:val="28"/>
          <w:szCs w:val="28"/>
          <w:rtl w:val="0"/>
          <w:lang w:val="ru-RU"/>
        </w:rPr>
        <w:t>»</w:t>
      </w:r>
      <w:r>
        <w:rPr>
          <w:i w:val="1"/>
          <w:iCs w:val="1"/>
          <w:sz w:val="28"/>
          <w:szCs w:val="28"/>
          <w:rtl w:val="0"/>
          <w:lang w:val="ru-RU"/>
        </w:rPr>
        <w:t>:</w:t>
      </w:r>
    </w:p>
    <w:p>
      <w:pPr>
        <w:pStyle w:val="Default"/>
        <w:ind w:left="567" w:firstLine="0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Вся таблица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en-US"/>
        </w:rPr>
        <w:t>64</w:t>
      </w:r>
      <w:r>
        <w:rPr>
          <w:sz w:val="28"/>
          <w:szCs w:val="28"/>
          <w:rtl w:val="0"/>
          <w:lang w:val="ru-RU"/>
        </w:rPr>
        <w:t xml:space="preserve"> КБ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/>
        <w:ind w:left="567" w:firstLine="0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7.3.1.4 </w:t>
      </w:r>
      <w:r>
        <w:rPr>
          <w:b w:val="1"/>
          <w:bCs w:val="1"/>
          <w:sz w:val="28"/>
          <w:szCs w:val="28"/>
          <w:rtl w:val="0"/>
          <w:lang w:val="ru-RU"/>
        </w:rPr>
        <w:t xml:space="preserve">Объем всей базы данных </w:t>
      </w:r>
    </w:p>
    <w:p>
      <w:pPr>
        <w:pStyle w:val="Default"/>
        <w:spacing w:before="240"/>
        <w:ind w:left="567" w:firstLine="0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Определение размера БД будлет осуществлено при помощи </w:t>
      </w:r>
      <w:r>
        <w:rPr>
          <w:sz w:val="28"/>
          <w:szCs w:val="28"/>
          <w:rtl w:val="0"/>
          <w:lang w:val="en-US"/>
        </w:rPr>
        <w:t xml:space="preserve">SQL </w:t>
      </w:r>
      <w:r>
        <w:rPr>
          <w:sz w:val="28"/>
          <w:szCs w:val="28"/>
          <w:rtl w:val="0"/>
          <w:lang w:val="ru-RU"/>
        </w:rPr>
        <w:t>скрипта</w:t>
      </w:r>
      <w:r>
        <w:rPr>
          <w:sz w:val="28"/>
          <w:szCs w:val="28"/>
          <w:rtl w:val="0"/>
          <w:lang w:val="en-US"/>
        </w:rPr>
        <w:t>:</w:t>
      </w:r>
    </w:p>
    <w:p>
      <w:pPr>
        <w:pStyle w:val="Default"/>
        <w:spacing w:before="240"/>
        <w:ind w:left="567" w:firstLine="0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SELECT pg_size_pretty(pg_database_size( 'postgres' ));</w:t>
      </w:r>
    </w:p>
    <w:p>
      <w:pPr>
        <w:pStyle w:val="Default"/>
        <w:tabs>
          <w:tab w:val="left" w:pos="709"/>
        </w:tabs>
        <w:spacing w:before="240"/>
        <w:ind w:firstLine="426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b w:val="1"/>
          <w:bCs w:val="1"/>
          <w:sz w:val="28"/>
          <w:szCs w:val="28"/>
          <w:rtl w:val="0"/>
          <w:lang w:val="en-US"/>
        </w:rPr>
        <w:t xml:space="preserve">9027 </w:t>
      </w:r>
      <w:r>
        <w:rPr>
          <w:b w:val="1"/>
          <w:bCs w:val="1"/>
          <w:sz w:val="28"/>
          <w:szCs w:val="28"/>
          <w:rtl w:val="0"/>
          <w:lang w:val="ru-RU"/>
        </w:rPr>
        <w:t>КБ</w:t>
      </w:r>
      <w:r>
        <w:rPr>
          <w:b w:val="1"/>
          <w:bCs w:val="1"/>
          <w:sz w:val="28"/>
          <w:szCs w:val="28"/>
          <w:rtl w:val="0"/>
          <w:lang w:val="en-US"/>
        </w:rPr>
        <w:t>.</w:t>
      </w:r>
    </w:p>
    <w:p>
      <w:pPr>
        <w:pStyle w:val="Default"/>
        <w:spacing w:before="240"/>
        <w:ind w:firstLine="567"/>
        <w:rPr>
          <w:sz w:val="28"/>
          <w:szCs w:val="28"/>
        </w:rPr>
      </w:pPr>
    </w:p>
    <w:p>
      <w:pPr>
        <w:pStyle w:val="Default"/>
        <w:spacing w:before="240"/>
        <w:ind w:firstLine="567"/>
        <w:rPr>
          <w:sz w:val="28"/>
          <w:szCs w:val="28"/>
        </w:rPr>
      </w:pPr>
    </w:p>
    <w:p>
      <w:pPr>
        <w:pStyle w:val="Default"/>
        <w:spacing w:before="240"/>
        <w:ind w:firstLine="567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7.3.2. </w:t>
      </w:r>
      <w:r>
        <w:rPr>
          <w:b w:val="1"/>
          <w:bCs w:val="1"/>
          <w:sz w:val="28"/>
          <w:szCs w:val="28"/>
          <w:rtl w:val="0"/>
          <w:lang w:val="ru-RU"/>
        </w:rPr>
        <w:t xml:space="preserve">Интенсивность наполнения и работы с БД </w:t>
      </w:r>
    </w:p>
    <w:p>
      <w:pPr>
        <w:pStyle w:val="Default"/>
        <w:spacing w:before="240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Исходя из предметной области АС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интенсивность заполнения её базы данных будет возрастать с увеличением </w:t>
      </w:r>
      <w:r>
        <w:rPr>
          <w:sz w:val="28"/>
          <w:szCs w:val="28"/>
          <w:rtl w:val="0"/>
          <w:lang w:val="ru-RU"/>
        </w:rPr>
        <w:t>количества музеев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А без изменения этого показателя количества новых и данных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претендующих на удаление будет приблизительно одинаковое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например</w:t>
      </w:r>
      <w:r>
        <w:rPr>
          <w:sz w:val="28"/>
          <w:szCs w:val="28"/>
          <w:rtl w:val="0"/>
          <w:lang w:val="en-US"/>
        </w:rPr>
        <w:t xml:space="preserve">: </w:t>
      </w:r>
      <w:r>
        <w:rPr>
          <w:sz w:val="28"/>
          <w:szCs w:val="28"/>
          <w:rtl w:val="0"/>
          <w:lang w:val="ru-RU"/>
        </w:rPr>
        <w:t>после завершения выставка должно быть удалена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либо должна быть помечена как завершенная</w:t>
      </w:r>
      <w:r>
        <w:rPr>
          <w:sz w:val="28"/>
          <w:szCs w:val="28"/>
          <w:rtl w:val="0"/>
          <w:lang w:val="ru-RU"/>
        </w:rPr>
        <w:t xml:space="preserve">), </w:t>
      </w:r>
      <w:r>
        <w:rPr>
          <w:sz w:val="28"/>
          <w:szCs w:val="28"/>
          <w:rtl w:val="0"/>
          <w:lang w:val="ru-RU"/>
        </w:rPr>
        <w:t>и соответсвенно введена новая</w:t>
      </w:r>
      <w:r>
        <w:rPr>
          <w:sz w:val="28"/>
          <w:szCs w:val="28"/>
          <w:rtl w:val="0"/>
          <w:lang w:val="ru-RU"/>
        </w:rPr>
        <w:t>).</w:t>
      </w:r>
    </w:p>
    <w:p>
      <w:pPr>
        <w:pStyle w:val="Default"/>
        <w:spacing w:before="240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Ниже приведен список таблиц отсортированный по интеснсивности заполнения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по увеличению</w:t>
      </w:r>
      <w:r>
        <w:rPr>
          <w:sz w:val="28"/>
          <w:szCs w:val="28"/>
          <w:rtl w:val="0"/>
          <w:lang w:val="ru-RU"/>
        </w:rPr>
        <w:t>).</w:t>
      </w:r>
    </w:p>
    <w:p>
      <w:pPr>
        <w:pStyle w:val="Default"/>
        <w:numPr>
          <w:ilvl w:val="0"/>
          <w:numId w:val="25"/>
        </w:numPr>
        <w:spacing w:before="24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Museums - </w:t>
      </w:r>
      <w:r>
        <w:rPr>
          <w:sz w:val="28"/>
          <w:szCs w:val="28"/>
          <w:rtl w:val="0"/>
          <w:lang w:val="ru-RU"/>
        </w:rPr>
        <w:t>изменяется только при открытии или закрытии музеев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numPr>
          <w:ilvl w:val="0"/>
          <w:numId w:val="25"/>
        </w:numPr>
        <w:spacing w:before="24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Pavilion - </w:t>
      </w:r>
      <w:r>
        <w:rPr>
          <w:sz w:val="28"/>
          <w:szCs w:val="28"/>
          <w:rtl w:val="0"/>
          <w:lang w:val="ru-RU"/>
        </w:rPr>
        <w:t xml:space="preserve">в основном изменения будут происходить только при изменении таблицы </w:t>
      </w:r>
      <w:r>
        <w:rPr>
          <w:sz w:val="28"/>
          <w:szCs w:val="28"/>
          <w:rtl w:val="0"/>
          <w:lang w:val="en-US"/>
        </w:rPr>
        <w:t>Museums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numPr>
          <w:ilvl w:val="0"/>
          <w:numId w:val="25"/>
        </w:numPr>
        <w:spacing w:before="24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Exhibit - </w:t>
      </w:r>
      <w:r>
        <w:rPr>
          <w:sz w:val="28"/>
          <w:szCs w:val="28"/>
          <w:rtl w:val="0"/>
          <w:lang w:val="ru-RU"/>
        </w:rPr>
        <w:t>меняется не так часто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только при появлении новых экспонатов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numPr>
          <w:ilvl w:val="0"/>
          <w:numId w:val="25"/>
        </w:numPr>
        <w:spacing w:before="24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Employee - </w:t>
      </w:r>
      <w:r>
        <w:rPr>
          <w:sz w:val="28"/>
          <w:szCs w:val="28"/>
          <w:rtl w:val="0"/>
          <w:lang w:val="ru-RU"/>
        </w:rPr>
        <w:t>таблица работников редактируется в случаях</w:t>
      </w:r>
      <w:r>
        <w:rPr>
          <w:sz w:val="28"/>
          <w:szCs w:val="28"/>
          <w:rtl w:val="0"/>
          <w:lang w:val="en-US"/>
        </w:rPr>
        <w:t>:</w:t>
      </w:r>
      <w:r>
        <w:rPr>
          <w:sz w:val="28"/>
          <w:szCs w:val="28"/>
          <w:rtl w:val="0"/>
          <w:lang w:val="ru-RU"/>
        </w:rPr>
        <w:t xml:space="preserve"> увольнения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принятия на работу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смену должности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numPr>
          <w:ilvl w:val="0"/>
          <w:numId w:val="25"/>
        </w:numPr>
        <w:spacing w:before="24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Exhibition - </w:t>
      </w:r>
      <w:r>
        <w:rPr>
          <w:sz w:val="28"/>
          <w:szCs w:val="28"/>
          <w:rtl w:val="0"/>
          <w:lang w:val="ru-RU"/>
        </w:rPr>
        <w:t>таблица выставок меняется довольно часто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поскольку выставки заканчиваются и надо их заменять на новые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numPr>
          <w:ilvl w:val="0"/>
          <w:numId w:val="25"/>
        </w:numPr>
        <w:spacing w:before="24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Ticket </w:t>
      </w:r>
      <w:r>
        <w:rPr>
          <w:sz w:val="28"/>
          <w:szCs w:val="28"/>
          <w:rtl w:val="0"/>
          <w:lang w:val="ru-RU"/>
        </w:rPr>
        <w:t xml:space="preserve">и </w:t>
      </w:r>
      <w:r>
        <w:rPr>
          <w:sz w:val="28"/>
          <w:szCs w:val="28"/>
          <w:rtl w:val="0"/>
          <w:lang w:val="en-US"/>
        </w:rPr>
        <w:t xml:space="preserve">Visitor - </w:t>
      </w:r>
      <w:r>
        <w:rPr>
          <w:sz w:val="28"/>
          <w:szCs w:val="28"/>
          <w:rtl w:val="0"/>
          <w:lang w:val="ru-RU"/>
        </w:rPr>
        <w:t>таблицы с самой большой интенсивностью заполнения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поскольку ежедневно появляются новые посетители и нужно продать им билеты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Если предположить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что в среднем каждый день в АС «</w:t>
      </w:r>
      <w:r>
        <w:rPr>
          <w:sz w:val="28"/>
          <w:szCs w:val="28"/>
          <w:rtl w:val="0"/>
          <w:lang w:val="ru-RU"/>
        </w:rPr>
        <w:t>Сети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Космических Музеев</w:t>
      </w:r>
      <w:r>
        <w:rPr>
          <w:sz w:val="28"/>
          <w:szCs w:val="28"/>
          <w:rtl w:val="0"/>
          <w:lang w:val="ru-RU"/>
        </w:rPr>
        <w:t xml:space="preserve">» будет регистрироваться по </w:t>
      </w:r>
      <w:r>
        <w:rPr>
          <w:sz w:val="28"/>
          <w:szCs w:val="28"/>
          <w:rtl w:val="0"/>
          <w:lang w:val="ru-RU"/>
        </w:rPr>
        <w:t>30</w:t>
      </w:r>
      <w:r>
        <w:rPr>
          <w:sz w:val="28"/>
          <w:szCs w:val="28"/>
          <w:rtl w:val="0"/>
          <w:lang w:val="ru-RU"/>
        </w:rPr>
        <w:t xml:space="preserve"> новых </w:t>
      </w:r>
      <w:r>
        <w:rPr>
          <w:sz w:val="28"/>
          <w:szCs w:val="28"/>
          <w:rtl w:val="0"/>
          <w:lang w:val="ru-RU"/>
        </w:rPr>
        <w:t>посетителей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то ежедневно объём информации в таблице «Пользователь» будет увеличиваться на </w:t>
      </w:r>
      <w:r>
        <w:rPr>
          <w:sz w:val="28"/>
          <w:szCs w:val="28"/>
          <w:rtl w:val="0"/>
          <w:lang w:val="ru-RU"/>
        </w:rPr>
        <w:t>12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К</w:t>
      </w:r>
      <w:r>
        <w:rPr>
          <w:sz w:val="28"/>
          <w:szCs w:val="28"/>
          <w:rtl w:val="0"/>
          <w:lang w:val="ru-RU"/>
        </w:rPr>
        <w:t>Б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Default"/>
        <w:spacing w:before="240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Ежемесячно добавляется приблизительно </w:t>
      </w:r>
      <w:r>
        <w:rPr>
          <w:sz w:val="28"/>
          <w:szCs w:val="28"/>
          <w:rtl w:val="0"/>
          <w:lang w:val="ru-RU"/>
        </w:rPr>
        <w:t xml:space="preserve">100 </w:t>
      </w:r>
      <w:r>
        <w:rPr>
          <w:sz w:val="28"/>
          <w:szCs w:val="28"/>
          <w:rtl w:val="0"/>
          <w:lang w:val="ru-RU"/>
        </w:rPr>
        <w:t>новых выставок</w:t>
      </w:r>
      <w:r>
        <w:rPr>
          <w:sz w:val="28"/>
          <w:szCs w:val="28"/>
          <w:rtl w:val="0"/>
          <w:lang w:val="ru-RU"/>
        </w:rPr>
        <w:t>.</w:t>
      </w:r>
      <w:r>
        <w:rPr>
          <w:sz w:val="28"/>
          <w:szCs w:val="28"/>
          <w:rtl w:val="0"/>
          <w:lang w:val="ru-RU"/>
        </w:rPr>
        <w:t xml:space="preserve"> Это означает что ежемесячный объем таблицы выставок изменяется на </w:t>
      </w:r>
      <w:r>
        <w:rPr>
          <w:sz w:val="28"/>
          <w:szCs w:val="28"/>
          <w:rtl w:val="0"/>
          <w:lang w:val="ru-RU"/>
        </w:rPr>
        <w:t xml:space="preserve">50 </w:t>
      </w:r>
      <w:r>
        <w:rPr>
          <w:sz w:val="28"/>
          <w:szCs w:val="28"/>
          <w:rtl w:val="0"/>
          <w:lang w:val="ru-RU"/>
        </w:rPr>
        <w:t>КБ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Таким образом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среднесуточное наполнение базы данных новой информацией составляет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Default"/>
        <w:spacing w:before="240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12 </w:t>
      </w:r>
      <w:r>
        <w:rPr>
          <w:sz w:val="28"/>
          <w:szCs w:val="28"/>
          <w:rtl w:val="0"/>
          <w:lang w:val="en-US"/>
        </w:rPr>
        <w:t xml:space="preserve">* 30 + 50 = 410 </w:t>
      </w:r>
      <w:r>
        <w:rPr>
          <w:sz w:val="28"/>
          <w:szCs w:val="28"/>
          <w:rtl w:val="0"/>
          <w:lang w:val="ru-RU"/>
        </w:rPr>
        <w:t>КБ</w:t>
      </w:r>
    </w:p>
    <w:p>
      <w:pPr>
        <w:pStyle w:val="Default"/>
        <w:spacing w:before="240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Удаление или изменение записей в базе данных происходит крайне редко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поэтому она в основном будет только наполняться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С учетом редких но возможных ситуаций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появление нового музея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увольнение или прем на работу работника…</w:t>
      </w:r>
      <w:r>
        <w:rPr>
          <w:sz w:val="28"/>
          <w:szCs w:val="28"/>
          <w:rtl w:val="0"/>
          <w:lang w:val="ru-RU"/>
        </w:rPr>
        <w:t xml:space="preserve">) </w:t>
      </w:r>
      <w:r>
        <w:rPr>
          <w:sz w:val="28"/>
          <w:szCs w:val="28"/>
          <w:rtl w:val="0"/>
          <w:lang w:val="ru-RU"/>
        </w:rPr>
        <w:t xml:space="preserve">посчитанное значение может кардинально измениться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 xml:space="preserve">в </w:t>
      </w:r>
      <w:r>
        <w:rPr>
          <w:sz w:val="28"/>
          <w:szCs w:val="28"/>
          <w:rtl w:val="0"/>
          <w:lang w:val="ru-RU"/>
        </w:rPr>
        <w:t xml:space="preserve">4-5 </w:t>
      </w:r>
      <w:r>
        <w:rPr>
          <w:sz w:val="28"/>
          <w:szCs w:val="28"/>
          <w:rtl w:val="0"/>
          <w:lang w:val="ru-RU"/>
        </w:rPr>
        <w:t>раз</w:t>
      </w:r>
      <w:r>
        <w:rPr>
          <w:sz w:val="28"/>
          <w:szCs w:val="28"/>
          <w:rtl w:val="0"/>
          <w:lang w:val="ru-RU"/>
        </w:rPr>
        <w:t>).</w:t>
      </w:r>
    </w:p>
    <w:p>
      <w:pPr>
        <w:pStyle w:val="Default"/>
        <w:spacing w:before="240"/>
        <w:ind w:firstLine="567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7.3.3. </w:t>
      </w:r>
      <w:r>
        <w:rPr>
          <w:b w:val="1"/>
          <w:bCs w:val="1"/>
          <w:sz w:val="28"/>
          <w:szCs w:val="28"/>
          <w:rtl w:val="0"/>
          <w:lang w:val="ru-RU"/>
        </w:rPr>
        <w:t>Визуализация данных</w:t>
      </w:r>
    </w:p>
    <w:p>
      <w:pPr>
        <w:pStyle w:val="Default"/>
        <w:spacing w:before="240"/>
        <w:ind w:firstLine="567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Визуализация</w:t>
      </w:r>
    </w:p>
    <w:p>
      <w:pPr>
        <w:pStyle w:val="Default"/>
        <w:spacing w:before="240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Визуализация данных выполняется в четыре этапа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Default"/>
        <w:spacing w:before="240"/>
        <w:ind w:left="567"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– выбор типа диаграмм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Default"/>
        <w:spacing w:before="240"/>
        <w:ind w:left="567"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– выбор поля в качестве измерения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Default"/>
        <w:spacing w:before="240"/>
        <w:ind w:left="567"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– </w:t>
      </w:r>
      <w:r>
        <w:rPr>
          <w:sz w:val="28"/>
          <w:szCs w:val="28"/>
          <w:rtl w:val="0"/>
          <w:lang w:val="ru-RU"/>
        </w:rPr>
        <w:t xml:space="preserve">отрисовка при помощи </w:t>
      </w:r>
      <w:r>
        <w:rPr>
          <w:sz w:val="28"/>
          <w:szCs w:val="28"/>
          <w:rtl w:val="0"/>
          <w:lang w:val="en-US"/>
        </w:rPr>
        <w:t>javafx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/>
        <w:ind w:firstLine="567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7.3.4 </w:t>
      </w:r>
      <w:r>
        <w:rPr>
          <w:b w:val="1"/>
          <w:bCs w:val="1"/>
          <w:sz w:val="28"/>
          <w:szCs w:val="28"/>
          <w:rtl w:val="0"/>
          <w:lang w:val="ru-RU"/>
        </w:rPr>
        <w:t>Способы архивации данных</w:t>
      </w:r>
      <w:r>
        <w:rPr>
          <w:sz w:val="28"/>
          <w:szCs w:val="28"/>
          <w:rtl w:val="0"/>
          <w:lang w:val="ru-RU"/>
        </w:rPr>
        <w:t xml:space="preserve"> </w:t>
      </w:r>
    </w:p>
    <w:p>
      <w:pPr>
        <w:pStyle w:val="Normal.0"/>
        <w:spacing w:before="240" w:after="200" w:line="276" w:lineRule="auto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Резервное копирование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процесс создания копии данных на носителе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предназначенном для восстановления данных в оригинальном или новом месте их расположения в случае их повреждения или разрушения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spacing w:before="240" w:line="276" w:lineRule="auto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Существует три основных способа резервного копирования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Default"/>
        <w:spacing w:after="240" w:line="276" w:lineRule="auto"/>
        <w:ind w:left="567"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1) </w:t>
      </w:r>
      <w:r>
        <w:rPr>
          <w:b w:val="1"/>
          <w:bCs w:val="1"/>
          <w:sz w:val="28"/>
          <w:szCs w:val="28"/>
          <w:rtl w:val="0"/>
          <w:lang w:val="ru-RU"/>
        </w:rPr>
        <w:t xml:space="preserve">Полное резервное копирование </w:t>
      </w:r>
      <w:r>
        <w:rPr>
          <w:sz w:val="28"/>
          <w:szCs w:val="28"/>
          <w:rtl w:val="0"/>
          <w:lang w:val="ru-RU"/>
        </w:rPr>
        <w:t>– обычно затрагивает всю систему и все данные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Еженедельное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ежемесячное и ежеквартальное резервное копирование подразумевает создание полной копии всех данных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Обычно оно выполняется тогда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когда копирование большого объёма данных не влияет на работу организации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Для предотвращения большого объёма использованных ресурсов используют алгоритмы сжатия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а также сочетание этого вида с другими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дифференциальным или резервным копированием журнала транзакций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Полное резервное копирование незаменимо в случае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когда нужно подготовить резервную копию для быстрого восстановления системы с нуля</w:t>
      </w:r>
      <w:r>
        <w:rPr>
          <w:sz w:val="28"/>
          <w:szCs w:val="28"/>
          <w:rtl w:val="0"/>
          <w:lang w:val="ru-RU"/>
        </w:rPr>
        <w:t xml:space="preserve">.  </w:t>
      </w:r>
    </w:p>
    <w:p>
      <w:pPr>
        <w:pStyle w:val="Normal.0"/>
        <w:spacing w:after="240" w:line="276" w:lineRule="auto"/>
        <w:ind w:left="567" w:firstLine="567"/>
        <w:rPr>
          <w:rFonts w:ascii="Times New Roman" w:cs="Times New Roman" w:hAnsi="Times New Roman" w:eastAsia="Times New Roman"/>
          <w:sz w:val="28"/>
          <w:szCs w:val="28"/>
          <w:shd w:val="clear" w:color="auto" w:fill="ffff00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2)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Резервное копирование журнала транзакций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в резервные копии журнала транзакций записываются все изменения базы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;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обычно такое резервное копирование выполняется в периоды между созданием полных резервных копий базы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Резервирование журнала транзакций сохраняет все изменения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произведённые с момента предыдущего резервирования журнала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позволяет предотвратить потерю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Однако данный способ резервного копирования имеет смысл только при наличии полной резервной копии базы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Default"/>
        <w:spacing w:after="240" w:line="276" w:lineRule="auto"/>
        <w:ind w:left="567"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3) </w:t>
      </w:r>
      <w:r>
        <w:rPr>
          <w:b w:val="1"/>
          <w:bCs w:val="1"/>
          <w:sz w:val="28"/>
          <w:szCs w:val="28"/>
          <w:rtl w:val="0"/>
          <w:lang w:val="ru-RU"/>
        </w:rPr>
        <w:t>Дифференциальное резервное копирование</w:t>
      </w:r>
      <w:r>
        <w:rPr>
          <w:sz w:val="28"/>
          <w:szCs w:val="28"/>
          <w:rtl w:val="0"/>
          <w:lang w:val="ru-RU"/>
        </w:rPr>
        <w:t xml:space="preserve"> – при дифференциальном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«разностном»</w:t>
      </w:r>
      <w:r>
        <w:rPr>
          <w:sz w:val="28"/>
          <w:szCs w:val="28"/>
          <w:rtl w:val="0"/>
          <w:lang w:val="ru-RU"/>
        </w:rPr>
        <w:t xml:space="preserve">) </w:t>
      </w:r>
      <w:r>
        <w:rPr>
          <w:sz w:val="28"/>
          <w:szCs w:val="28"/>
          <w:rtl w:val="0"/>
          <w:lang w:val="ru-RU"/>
        </w:rPr>
        <w:t>резервном копировании каждый файл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который был изменен с момента последнего полного резервного копирования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копируется каждый раз заново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Дифференциальное копирование ускоряет процесс восстановления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Все копии файлов делаются в определенные моменты времени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что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например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важно при заражении вирусами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ind w:firstLine="567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7.3.5. </w:t>
      </w:r>
      <w:r>
        <w:rPr>
          <w:b w:val="1"/>
          <w:bCs w:val="1"/>
          <w:sz w:val="28"/>
          <w:szCs w:val="28"/>
          <w:rtl w:val="0"/>
          <w:lang w:val="ru-RU"/>
        </w:rPr>
        <w:t xml:space="preserve">Выбор режима архивации </w:t>
      </w:r>
    </w:p>
    <w:p>
      <w:pPr>
        <w:pStyle w:val="Default"/>
        <w:spacing w:before="240"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Поскольку из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за особенностей предметной области база данных интенсивно наполняется новыми записями в течение всего дня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утрата которых критична для системы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 в ночное время эта интенсивность снижается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то наиболее подходящей для БД является смешанная стратегия резервирования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Default"/>
        <w:spacing w:before="240"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– еже</w:t>
      </w:r>
      <w:r>
        <w:rPr>
          <w:sz w:val="28"/>
          <w:szCs w:val="28"/>
          <w:rtl w:val="0"/>
          <w:lang w:val="ru-RU"/>
        </w:rPr>
        <w:t>месячно</w:t>
      </w:r>
      <w:r>
        <w:rPr>
          <w:sz w:val="28"/>
          <w:szCs w:val="28"/>
          <w:rtl w:val="0"/>
          <w:lang w:val="ru-RU"/>
        </w:rPr>
        <w:t xml:space="preserve"> необходимо производить полное резервное копирование БД</w:t>
      </w:r>
      <w:r>
        <w:rPr>
          <w:sz w:val="28"/>
          <w:szCs w:val="28"/>
          <w:rtl w:val="0"/>
          <w:lang w:val="ru-RU"/>
        </w:rPr>
        <w:t xml:space="preserve">; </w:t>
      </w:r>
      <w:r>
        <w:rPr>
          <w:sz w:val="28"/>
          <w:szCs w:val="28"/>
          <w:rtl w:val="0"/>
          <w:lang w:val="ru-RU"/>
        </w:rPr>
        <w:t>в наибольшей мере для этой цели подходит ночное время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поскольку большинство пользователей ИС в этот момент спят п</w:t>
      </w:r>
      <w:r>
        <w:rPr>
          <w:sz w:val="28"/>
          <w:szCs w:val="28"/>
          <w:rtl w:val="0"/>
          <w:lang w:val="ru-RU"/>
        </w:rPr>
        <w:t>е</w:t>
      </w:r>
      <w:r>
        <w:rPr>
          <w:sz w:val="28"/>
          <w:szCs w:val="28"/>
          <w:rtl w:val="0"/>
          <w:lang w:val="ru-RU"/>
        </w:rPr>
        <w:t xml:space="preserve">ред началом </w:t>
      </w:r>
      <w:r>
        <w:rPr>
          <w:sz w:val="28"/>
          <w:szCs w:val="28"/>
          <w:rtl w:val="0"/>
          <w:lang w:val="ru-RU"/>
        </w:rPr>
        <w:t>рабочего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дня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Default"/>
        <w:spacing w:before="240"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– из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 xml:space="preserve">за </w:t>
      </w:r>
      <w:r>
        <w:rPr>
          <w:sz w:val="28"/>
          <w:szCs w:val="28"/>
          <w:rtl w:val="0"/>
          <w:lang w:val="ru-RU"/>
        </w:rPr>
        <w:t>средней</w:t>
      </w:r>
      <w:r>
        <w:rPr>
          <w:sz w:val="28"/>
          <w:szCs w:val="28"/>
          <w:rtl w:val="0"/>
          <w:lang w:val="ru-RU"/>
        </w:rPr>
        <w:t xml:space="preserve"> интенсивности транзакций в БД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которые содержат исключительно ценную для функционирования системы информацию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следует также </w:t>
      </w:r>
      <w:r>
        <w:rPr>
          <w:sz w:val="28"/>
          <w:szCs w:val="28"/>
          <w:rtl w:val="0"/>
          <w:lang w:val="ru-RU"/>
        </w:rPr>
        <w:t>каждую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неделю</w:t>
      </w:r>
      <w:r>
        <w:rPr>
          <w:sz w:val="28"/>
          <w:szCs w:val="28"/>
          <w:rtl w:val="0"/>
          <w:lang w:val="ru-RU"/>
        </w:rPr>
        <w:t xml:space="preserve"> производить резервное копирование журнала транзакций</w:t>
      </w:r>
      <w:r>
        <w:rPr>
          <w:sz w:val="28"/>
          <w:szCs w:val="28"/>
          <w:rtl w:val="0"/>
          <w:lang w:val="ru-RU"/>
        </w:rPr>
        <w:t xml:space="preserve">; </w:t>
      </w:r>
      <w:r>
        <w:rPr>
          <w:sz w:val="28"/>
          <w:szCs w:val="28"/>
          <w:rtl w:val="0"/>
          <w:lang w:val="ru-RU"/>
        </w:rPr>
        <w:t xml:space="preserve">наиболее подходящее для этого время 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 xml:space="preserve">полночь 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 w:line="276" w:lineRule="auto"/>
        <w:ind w:firstLine="567"/>
        <w:rPr>
          <w:b w:val="1"/>
          <w:bCs w:val="1"/>
          <w:i w:val="1"/>
          <w:iCs w:val="1"/>
          <w:sz w:val="28"/>
          <w:szCs w:val="28"/>
        </w:rPr>
      </w:pPr>
      <w:r>
        <w:rPr>
          <w:sz w:val="28"/>
          <w:szCs w:val="28"/>
          <w:rtl w:val="0"/>
          <w:lang w:val="ru-RU"/>
        </w:rPr>
        <w:t>Схема описанной выше смешанной стратегии резервного копирования представлена на рисунке</w:t>
      </w:r>
      <w:r>
        <w:rPr>
          <w:sz w:val="28"/>
          <w:szCs w:val="28"/>
          <w:rtl w:val="0"/>
          <w:lang w:val="ru-RU"/>
        </w:rPr>
        <w:t>:</w:t>
      </w:r>
      <w:r>
        <w:rPr>
          <w:sz w:val="28"/>
          <w:szCs w:val="28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133351</wp:posOffset>
            </wp:positionH>
            <wp:positionV relativeFrom="line">
              <wp:posOffset>386272</wp:posOffset>
            </wp:positionV>
            <wp:extent cx="6376667" cy="299496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tiff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67" cy="29949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before="240" w:line="276" w:lineRule="auto"/>
        <w:jc w:val="center"/>
        <w:rPr>
          <w:i w:val="1"/>
          <w:iCs w:val="1"/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 xml:space="preserve">Рисунок </w:t>
      </w:r>
      <w:r>
        <w:rPr>
          <w:i w:val="1"/>
          <w:iCs w:val="1"/>
          <w:sz w:val="28"/>
          <w:szCs w:val="28"/>
          <w:rtl w:val="0"/>
          <w:lang w:val="ru-RU"/>
        </w:rPr>
        <w:t xml:space="preserve">13. </w:t>
      </w:r>
      <w:r>
        <w:rPr>
          <w:i w:val="1"/>
          <w:iCs w:val="1"/>
          <w:sz w:val="28"/>
          <w:szCs w:val="28"/>
          <w:rtl w:val="0"/>
          <w:lang w:val="ru-RU"/>
        </w:rPr>
        <w:t>Схема резервного копирования</w:t>
      </w:r>
    </w:p>
    <w:p>
      <w:pPr>
        <w:pStyle w:val="Default"/>
        <w:tabs>
          <w:tab w:val="left" w:pos="3510"/>
        </w:tabs>
        <w:spacing w:before="240"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Достоинства этой стратегии резервного копирования базы данных заключаются в высокой надёжности и высокой скорости восстановления в случае сбоя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Р</w:t>
      </w:r>
      <w:r>
        <w:rPr>
          <w:sz w:val="28"/>
          <w:szCs w:val="28"/>
          <w:rtl w:val="0"/>
          <w:lang w:val="ru-RU"/>
        </w:rPr>
        <w:t>езервные копии ЖТ позволяют</w:t>
      </w:r>
      <w:r>
        <w:rPr>
          <w:sz w:val="28"/>
          <w:szCs w:val="28"/>
          <w:rtl w:val="0"/>
          <w:lang w:val="ru-RU"/>
        </w:rPr>
        <w:t xml:space="preserve"> быстро</w:t>
      </w:r>
      <w:r>
        <w:rPr>
          <w:sz w:val="28"/>
          <w:szCs w:val="28"/>
          <w:rtl w:val="0"/>
          <w:lang w:val="ru-RU"/>
        </w:rPr>
        <w:t xml:space="preserve"> восстановить данные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и они занимают меньше места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чем полные резервные копии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Однако если </w:t>
      </w:r>
      <w:r>
        <w:rPr>
          <w:sz w:val="28"/>
          <w:szCs w:val="28"/>
          <w:rtl w:val="0"/>
          <w:lang w:val="ru-RU"/>
        </w:rPr>
        <w:t>р</w:t>
      </w:r>
      <w:r>
        <w:rPr>
          <w:sz w:val="28"/>
          <w:szCs w:val="28"/>
          <w:rtl w:val="0"/>
          <w:lang w:val="ru-RU"/>
        </w:rPr>
        <w:t>езервные копии ЖТ также будут повреждены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то благодаря наличию </w:t>
      </w:r>
      <w:r>
        <w:rPr>
          <w:sz w:val="28"/>
          <w:szCs w:val="28"/>
          <w:rtl w:val="0"/>
          <w:lang w:val="ru-RU"/>
        </w:rPr>
        <w:t xml:space="preserve">полных </w:t>
      </w:r>
      <w:r>
        <w:rPr>
          <w:sz w:val="28"/>
          <w:szCs w:val="28"/>
          <w:rtl w:val="0"/>
          <w:lang w:val="ru-RU"/>
        </w:rPr>
        <w:t>копий можно будет избежать потери данных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heading 1"/>
        <w:numPr>
          <w:ilvl w:val="0"/>
          <w:numId w:val="26"/>
        </w:numPr>
        <w:spacing w:before="240" w:after="160" w:line="259" w:lineRule="auto"/>
        <w:rPr>
          <w:lang w:val="ru-RU"/>
        </w:rPr>
      </w:pPr>
      <w:r>
        <w:rPr>
          <w:rtl w:val="0"/>
          <w:lang w:val="ru-RU"/>
        </w:rPr>
        <w:t>Регламент выполнения задач КП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План контроля выполнения задач КП по датам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неделя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приведены в табл</w:t>
      </w:r>
      <w:r>
        <w:rPr>
          <w:rFonts w:ascii="Times New Roman" w:hAnsi="Times New Roman"/>
          <w:sz w:val="28"/>
          <w:szCs w:val="28"/>
          <w:rtl w:val="0"/>
          <w:lang w:val="ru-RU"/>
        </w:rPr>
        <w:t>. 5.</w:t>
      </w:r>
    </w:p>
    <w:p>
      <w:pPr>
        <w:pStyle w:val="Default"/>
        <w:spacing w:line="276" w:lineRule="auto"/>
        <w:ind w:firstLine="708"/>
        <w:jc w:val="right"/>
        <w:rPr>
          <w:i w:val="1"/>
          <w:iCs w:val="1"/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 xml:space="preserve">Таблица </w:t>
      </w:r>
      <w:r>
        <w:rPr>
          <w:i w:val="1"/>
          <w:iCs w:val="1"/>
          <w:sz w:val="28"/>
          <w:szCs w:val="28"/>
          <w:rtl w:val="0"/>
          <w:lang w:val="ru-RU"/>
        </w:rPr>
        <w:t>5.</w:t>
      </w:r>
    </w:p>
    <w:tbl>
      <w:tblPr>
        <w:tblW w:w="9348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3540"/>
        <w:gridCol w:w="709"/>
        <w:gridCol w:w="710"/>
        <w:gridCol w:w="708"/>
        <w:gridCol w:w="709"/>
        <w:gridCol w:w="710"/>
        <w:gridCol w:w="709"/>
        <w:gridCol w:w="657"/>
        <w:gridCol w:w="896"/>
      </w:tblGrid>
      <w:tr>
        <w:tblPrEx>
          <w:shd w:val="clear" w:color="auto" w:fill="d0ddef"/>
        </w:tblPrEx>
        <w:trPr>
          <w:trHeight w:val="435" w:hRule="atLeast"/>
        </w:trPr>
        <w:tc>
          <w:tcPr>
            <w:tcW w:type="dxa" w:w="3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Пункты задач КП </w:t>
            </w:r>
          </w:p>
        </w:tc>
        <w:tc>
          <w:tcPr>
            <w:tcW w:type="dxa" w:w="7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1 </w:t>
            </w:r>
          </w:p>
        </w:tc>
        <w:tc>
          <w:tcPr>
            <w:tcW w:type="dxa" w:w="7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2 </w:t>
            </w:r>
          </w:p>
        </w:tc>
        <w:tc>
          <w:tcPr>
            <w:tcW w:type="dxa" w:w="7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3 </w:t>
            </w:r>
          </w:p>
        </w:tc>
        <w:tc>
          <w:tcPr>
            <w:tcW w:type="dxa" w:w="7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4 </w:t>
            </w:r>
          </w:p>
        </w:tc>
        <w:tc>
          <w:tcPr>
            <w:tcW w:type="dxa" w:w="7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5 </w:t>
            </w:r>
          </w:p>
        </w:tc>
        <w:tc>
          <w:tcPr>
            <w:tcW w:type="dxa" w:w="7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6 </w:t>
            </w:r>
          </w:p>
        </w:tc>
        <w:tc>
          <w:tcPr>
            <w:tcW w:type="dxa" w:w="6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7 </w:t>
            </w:r>
          </w:p>
        </w:tc>
        <w:tc>
          <w:tcPr>
            <w:tcW w:type="dxa" w:w="8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9-11 </w:t>
            </w:r>
          </w:p>
        </w:tc>
      </w:tr>
      <w:tr>
        <w:tblPrEx>
          <w:shd w:val="clear" w:color="auto" w:fill="d0ddef"/>
        </w:tblPrEx>
        <w:trPr>
          <w:trHeight w:val="638" w:hRule="atLeast"/>
        </w:trPr>
        <w:tc>
          <w:tcPr>
            <w:tcW w:type="dxa" w:w="3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Контролируемая неделя семестра </w:t>
            </w:r>
          </w:p>
        </w:tc>
        <w:tc>
          <w:tcPr>
            <w:tcW w:type="dxa" w:w="7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2 </w:t>
            </w:r>
          </w:p>
        </w:tc>
        <w:tc>
          <w:tcPr>
            <w:tcW w:type="dxa" w:w="7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4 </w:t>
            </w:r>
          </w:p>
        </w:tc>
        <w:tc>
          <w:tcPr>
            <w:tcW w:type="dxa" w:w="7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6 </w:t>
            </w:r>
          </w:p>
        </w:tc>
        <w:tc>
          <w:tcPr>
            <w:tcW w:type="dxa" w:w="7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8 </w:t>
            </w:r>
          </w:p>
        </w:tc>
        <w:tc>
          <w:tcPr>
            <w:tcW w:type="dxa" w:w="7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10 </w:t>
            </w:r>
          </w:p>
        </w:tc>
        <w:tc>
          <w:tcPr>
            <w:tcW w:type="dxa" w:w="7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12 </w:t>
            </w:r>
          </w:p>
        </w:tc>
        <w:tc>
          <w:tcPr>
            <w:tcW w:type="dxa" w:w="6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13 </w:t>
            </w:r>
          </w:p>
        </w:tc>
        <w:tc>
          <w:tcPr>
            <w:tcW w:type="dxa" w:w="8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14 </w:t>
            </w:r>
          </w:p>
        </w:tc>
      </w:tr>
    </w:tbl>
    <w:p>
      <w:pPr>
        <w:pStyle w:val="Default"/>
        <w:widowControl w:val="0"/>
        <w:jc w:val="center"/>
        <w:rPr>
          <w:i w:val="1"/>
          <w:iCs w:val="1"/>
          <w:sz w:val="28"/>
          <w:szCs w:val="28"/>
        </w:rPr>
      </w:pPr>
    </w:p>
    <w:p>
      <w:pPr>
        <w:pStyle w:val="Default"/>
        <w:rPr>
          <w:sz w:val="28"/>
          <w:szCs w:val="28"/>
        </w:rPr>
      </w:pPr>
    </w:p>
    <w:p>
      <w:pPr>
        <w:pStyle w:val="Default"/>
        <w:spacing w:after="240"/>
        <w:ind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Критерии оценки в баллах приведены в табл</w:t>
      </w:r>
      <w:r>
        <w:rPr>
          <w:sz w:val="28"/>
          <w:szCs w:val="28"/>
          <w:rtl w:val="0"/>
          <w:lang w:val="ru-RU"/>
        </w:rPr>
        <w:t>. 6.</w:t>
      </w:r>
    </w:p>
    <w:p>
      <w:pPr>
        <w:pStyle w:val="Default"/>
        <w:spacing w:after="120"/>
        <w:jc w:val="right"/>
        <w:rPr>
          <w:i w:val="1"/>
          <w:iCs w:val="1"/>
          <w:sz w:val="28"/>
          <w:szCs w:val="28"/>
        </w:rPr>
      </w:pPr>
      <w:r>
        <w:rPr>
          <w:sz w:val="28"/>
          <w:szCs w:val="28"/>
        </w:rPr>
        <w:drawing>
          <wp:anchor distT="57150" distB="57150" distL="57150" distR="57150" simplePos="0" relativeHeight="251659264" behindDoc="0" locked="0" layoutInCell="1" allowOverlap="1">
            <wp:simplePos x="0" y="0"/>
            <wp:positionH relativeFrom="page">
              <wp:posOffset>828675</wp:posOffset>
            </wp:positionH>
            <wp:positionV relativeFrom="line">
              <wp:posOffset>337185</wp:posOffset>
            </wp:positionV>
            <wp:extent cx="6283325" cy="3262630"/>
            <wp:effectExtent l="0" t="0" r="0" b="0"/>
            <wp:wrapThrough wrapText="bothSides" distL="57150" distR="5715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39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icture 2" descr="Picture 2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rcRect l="351" t="544" r="614" b="456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32626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i w:val="1"/>
          <w:iCs w:val="1"/>
          <w:sz w:val="28"/>
          <w:szCs w:val="28"/>
          <w:rtl w:val="0"/>
          <w:lang w:val="ru-RU"/>
        </w:rPr>
        <w:t xml:space="preserve">Таблица </w:t>
      </w:r>
      <w:r>
        <w:rPr>
          <w:i w:val="1"/>
          <w:iCs w:val="1"/>
          <w:sz w:val="28"/>
          <w:szCs w:val="28"/>
          <w:rtl w:val="0"/>
          <w:lang w:val="ru-RU"/>
        </w:rPr>
        <w:t>6.</w:t>
      </w:r>
    </w:p>
    <w:p>
      <w:pPr>
        <w:pStyle w:val="Normal.0"/>
        <w:spacing w:before="240" w:line="276" w:lineRule="auto"/>
        <w:ind w:firstLine="709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Итоговое значение суммы баллов по КП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28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ниже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57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неудовлетворительно</w:t>
      </w:r>
    </w:p>
    <w:p>
      <w:pPr>
        <w:pStyle w:val="List Paragraph"/>
        <w:numPr>
          <w:ilvl w:val="0"/>
          <w:numId w:val="28"/>
        </w:numPr>
        <w:bidi w:val="0"/>
        <w:spacing w:after="0" w:line="240" w:lineRule="auto"/>
        <w:ind w:right="0"/>
        <w:jc w:val="left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57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−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70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удовлетворительно</w:t>
      </w:r>
    </w:p>
    <w:p>
      <w:pPr>
        <w:pStyle w:val="List Paragraph"/>
        <w:numPr>
          <w:ilvl w:val="0"/>
          <w:numId w:val="28"/>
        </w:numPr>
        <w:bidi w:val="0"/>
        <w:spacing w:after="0" w:line="240" w:lineRule="auto"/>
        <w:ind w:right="0"/>
        <w:jc w:val="left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71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−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84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хорошо</w:t>
      </w:r>
    </w:p>
    <w:p>
      <w:pPr>
        <w:pStyle w:val="List Paragraph"/>
        <w:numPr>
          <w:ilvl w:val="0"/>
          <w:numId w:val="28"/>
        </w:numPr>
        <w:bidi w:val="0"/>
        <w:spacing w:after="0" w:line="240" w:lineRule="auto"/>
        <w:ind w:right="0"/>
        <w:jc w:val="left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85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−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100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отлично</w:t>
      </w: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spacing w:line="240" w:lineRule="auto"/>
        <w:ind w:left="284" w:hanging="284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9.</w:t>
        <w:tab/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Требования к предоставляемой информации ДЗ студентом</w:t>
      </w:r>
    </w:p>
    <w:p>
      <w:pPr>
        <w:pStyle w:val="List Paragraph"/>
        <w:spacing w:after="0" w:line="276" w:lineRule="auto"/>
        <w:ind w:left="0" w:firstLine="426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1.</w:t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Структурная схема клиент серверной архитектуры в формате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*.vsd </w:t>
      </w:r>
    </w:p>
    <w:p>
      <w:pPr>
        <w:pStyle w:val="List Paragraph"/>
        <w:spacing w:after="0" w:line="276" w:lineRule="auto"/>
        <w:ind w:left="0" w:firstLine="426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2.</w:t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Вычисления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проводимые в табл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.1-4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формате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Excel *.xls </w:t>
      </w:r>
    </w:p>
    <w:p>
      <w:pPr>
        <w:pStyle w:val="List Paragraph"/>
        <w:spacing w:after="0" w:line="276" w:lineRule="auto"/>
        <w:ind w:left="0" w:firstLine="426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3.</w:t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Диаграмма бизнес процесса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BPMN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формате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Visio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–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*.vsd </w:t>
      </w:r>
    </w:p>
    <w:p>
      <w:pPr>
        <w:pStyle w:val="List Paragraph"/>
        <w:spacing w:after="0" w:line="276" w:lineRule="auto"/>
        <w:ind w:left="0" w:firstLine="426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4.</w:t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Исходная база данных АИС в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Access *.mdb </w:t>
      </w:r>
    </w:p>
    <w:p>
      <w:pPr>
        <w:pStyle w:val="List Paragraph"/>
        <w:spacing w:after="0" w:line="276" w:lineRule="auto"/>
        <w:ind w:left="0" w:firstLine="426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5.</w:t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Инфологическая модель исходной базы данных АИС в формате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*.JPEG </w:t>
      </w:r>
    </w:p>
    <w:p>
      <w:pPr>
        <w:pStyle w:val="List Paragraph"/>
        <w:spacing w:after="0" w:line="276" w:lineRule="auto"/>
        <w:ind w:left="0" w:firstLine="426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6.</w:t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База данных АИС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QlikView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формате –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*.qvw </w:t>
      </w:r>
    </w:p>
    <w:p>
      <w:pPr>
        <w:pStyle w:val="List Paragraph"/>
        <w:spacing w:after="0" w:line="276" w:lineRule="auto"/>
        <w:ind w:left="0" w:firstLine="426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7.</w:t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Инфологическая модель базы данных АИС в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QlikView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*.JPEG </w:t>
      </w:r>
    </w:p>
    <w:p>
      <w:pPr>
        <w:pStyle w:val="List Paragraph"/>
        <w:spacing w:after="0" w:line="276" w:lineRule="auto"/>
        <w:ind w:left="0" w:firstLine="426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8.</w:t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Диаграммы визуализации данных в формате </w:t>
      </w:r>
      <w:r>
        <w:rPr>
          <w:rFonts w:ascii="Times New Roman" w:hAnsi="Times New Roman"/>
          <w:sz w:val="28"/>
          <w:szCs w:val="28"/>
          <w:rtl w:val="0"/>
          <w:lang w:val="ru-RU"/>
        </w:rPr>
        <w:t>*.JPEG</w:t>
      </w:r>
    </w:p>
    <w:p>
      <w:pPr>
        <w:pStyle w:val="List Paragraph"/>
        <w:spacing w:after="360" w:line="276" w:lineRule="auto"/>
        <w:ind w:left="0" w:firstLine="425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9.</w:t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Диаграммы архивации базы данных в формате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Visio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–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*.vsd </w:t>
      </w:r>
    </w:p>
    <w:p>
      <w:pPr>
        <w:pStyle w:val="List Paragraph"/>
        <w:numPr>
          <w:ilvl w:val="0"/>
          <w:numId w:val="31"/>
        </w:numPr>
        <w:bidi w:val="0"/>
        <w:spacing w:line="240" w:lineRule="auto"/>
        <w:ind w:right="0"/>
        <w:jc w:val="left"/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Заключение</w:t>
      </w:r>
    </w:p>
    <w:p>
      <w:pPr>
        <w:pStyle w:val="List Paragraph"/>
        <w:spacing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 результате выполнения курсовой работы были достигнуты следующие результаты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Спроектирована сетевая архитектура АС «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Сети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Космических Музеев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»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Осуществлён выбор оборудования и операционных систем для серверной стороны АС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3.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Разработана модель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процесса АС «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Сети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Космических Музеев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» в нотации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BPMN,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приведена её графическая схема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4.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Проведён количественный анализ информации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используемой в АС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 основе предположительных оценок и знаний о хранении данных в ЭВМ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5.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 основе полученной информации выбран режим архивации для базы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6.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Построена даталогическая модель БД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база данных заполнена тестовыми записями в количестве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достаточном для анализа в среде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аналитики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7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Данные АС «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Сети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Космических Музеев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» визуализированы средствами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библиотеки </w:t>
      </w:r>
      <w:r>
        <w:rPr>
          <w:rFonts w:ascii="Times New Roman" w:hAnsi="Times New Roman"/>
          <w:sz w:val="28"/>
          <w:szCs w:val="28"/>
          <w:rtl w:val="0"/>
          <w:lang w:val="en-US"/>
        </w:rPr>
        <w:t>javafx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в удобном для восприятия и информативном виде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40" w:lineRule="auto"/>
        <w:ind w:left="0" w:firstLine="709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numPr>
          <w:ilvl w:val="0"/>
          <w:numId w:val="32"/>
        </w:numPr>
        <w:bidi w:val="0"/>
        <w:spacing w:line="240" w:lineRule="auto"/>
        <w:ind w:right="0"/>
        <w:jc w:val="left"/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Список литературы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Тоноян С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Черненький В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Балдин 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Информационная управляющая система МГТУ им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Баумана «Электронный Университет»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Изд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МГТУ им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Баумана </w:t>
      </w:r>
      <w:r>
        <w:rPr>
          <w:rFonts w:ascii="Times New Roman" w:hAnsi="Times New Roman"/>
          <w:sz w:val="28"/>
          <w:szCs w:val="28"/>
          <w:rtl w:val="0"/>
          <w:lang w:val="ru-RU"/>
        </w:rPr>
        <w:t>2009. -376 c. 304-325.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Введение в современные мейнфреймы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основы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zOS/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Эбберс 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</w:t>
      </w:r>
      <w:r>
        <w:rPr>
          <w:rFonts w:ascii="Times New Roman" w:hAnsi="Times New Roman"/>
          <w:sz w:val="28"/>
          <w:szCs w:val="28"/>
          <w:rtl w:val="0"/>
          <w:lang w:val="ru-RU"/>
        </w:rPr>
        <w:t>'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Брайен 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Огден Б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IBM Redbooks, 2007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.- 635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стр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3)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От мэйнфреймов к облакам</w:t>
      </w:r>
      <w:r>
        <w:rPr>
          <w:rFonts w:ascii="Times New Roman" w:hAnsi="Times New Roman"/>
          <w:sz w:val="28"/>
          <w:szCs w:val="28"/>
          <w:rtl w:val="0"/>
          <w:lang w:val="ru-RU"/>
        </w:rPr>
        <w:t>[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электронный ресурс</w:t>
      </w:r>
      <w:r>
        <w:rPr>
          <w:rFonts w:ascii="Times New Roman" w:hAnsi="Times New Roman"/>
          <w:sz w:val="28"/>
          <w:szCs w:val="28"/>
          <w:rtl w:val="0"/>
          <w:lang w:val="ru-RU"/>
        </w:rPr>
        <w:t>]/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Электрон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дан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Режим доступа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http://www.osp.ru/os/2010/06/13003731/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Загл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экрана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4) BPMN Modeling and Reference Guide/ Stephen A. White, Derek Miers - Future Strategies Inc., 2008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. - 226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стр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5)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Тоноян С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Балдин 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Елисеев Д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«Методика модернизации стандартных модулей типовой конфигурации на базе технологической платформы «</w:t>
      </w:r>
      <w:r>
        <w:rPr>
          <w:rFonts w:ascii="Times New Roman" w:hAnsi="Times New Roman"/>
          <w:sz w:val="28"/>
          <w:szCs w:val="28"/>
          <w:rtl w:val="0"/>
          <w:lang w:val="ru-RU"/>
        </w:rPr>
        <w:t>1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Предприятие </w:t>
      </w:r>
      <w:r>
        <w:rPr>
          <w:rFonts w:ascii="Times New Roman" w:hAnsi="Times New Roman"/>
          <w:sz w:val="28"/>
          <w:szCs w:val="28"/>
          <w:rtl w:val="0"/>
          <w:lang w:val="ru-RU"/>
        </w:rPr>
        <w:t>8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» с минимальными доработками»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Наука и образование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МГТУ им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Баумана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№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08,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август </w:t>
      </w:r>
      <w:r>
        <w:rPr>
          <w:rFonts w:ascii="Times New Roman" w:hAnsi="Times New Roman"/>
          <w:sz w:val="28"/>
          <w:szCs w:val="28"/>
          <w:rtl w:val="0"/>
          <w:lang w:val="ru-RU"/>
        </w:rPr>
        <w:t>2012 URL: http://technomag.edu.ru/.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6)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Тоноян С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«Супер ЭВМ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мэйнфрейм»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Методическое указание по выполнению лабораторных работ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Изд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МГТУ им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Баумана </w:t>
      </w:r>
      <w:r>
        <w:rPr>
          <w:rFonts w:ascii="Times New Roman" w:hAnsi="Times New Roman"/>
          <w:sz w:val="28"/>
          <w:szCs w:val="28"/>
          <w:rtl w:val="0"/>
          <w:lang w:val="ru-RU"/>
        </w:rPr>
        <w:t>2013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7) 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Радченко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Ю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Хрусталева </w:t>
      </w:r>
      <w:r>
        <w:rPr>
          <w:rFonts w:ascii="Times New Roman" w:hAnsi="Times New Roman"/>
          <w:sz w:val="28"/>
          <w:szCs w:val="28"/>
          <w:rtl w:val="0"/>
          <w:lang w:val="ru-RU"/>
        </w:rPr>
        <w:t>1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Предприятие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8.2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Практическое пособие разработчика 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«</w:t>
      </w:r>
      <w:r>
        <w:rPr>
          <w:rFonts w:ascii="Times New Roman" w:hAnsi="Times New Roman"/>
          <w:sz w:val="28"/>
          <w:szCs w:val="28"/>
          <w:rtl w:val="0"/>
          <w:lang w:val="ru-RU"/>
        </w:rPr>
        <w:t>1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Паблишинг»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;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СПБ</w:t>
      </w:r>
      <w:r>
        <w:rPr>
          <w:rFonts w:ascii="Times New Roman" w:hAnsi="Times New Roman"/>
          <w:sz w:val="28"/>
          <w:szCs w:val="28"/>
          <w:rtl w:val="0"/>
          <w:lang w:val="ru-RU"/>
        </w:rPr>
        <w:t>. :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Питер </w:t>
      </w:r>
      <w:r>
        <w:rPr>
          <w:rFonts w:ascii="Times New Roman" w:hAnsi="Times New Roman"/>
          <w:sz w:val="28"/>
          <w:szCs w:val="28"/>
          <w:rtl w:val="0"/>
          <w:lang w:val="ru-RU"/>
        </w:rPr>
        <w:t>2009.-613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8)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Быстрый старт для серверов </w:t>
      </w:r>
      <w:r>
        <w:rPr>
          <w:rFonts w:ascii="Times New Roman" w:hAnsi="Times New Roman"/>
          <w:sz w:val="28"/>
          <w:szCs w:val="28"/>
          <w:rtl w:val="0"/>
          <w:lang w:val="ru-RU"/>
        </w:rPr>
        <w:t>DB2 [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электронный ресурс</w:t>
      </w:r>
      <w:r>
        <w:rPr>
          <w:rFonts w:ascii="Times New Roman" w:hAnsi="Times New Roman"/>
          <w:sz w:val="28"/>
          <w:szCs w:val="28"/>
          <w:rtl w:val="0"/>
          <w:lang w:val="ru-RU"/>
        </w:rPr>
        <w:t>]/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Электрон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дан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Режим доступа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ftp://ftp.software.ibm.com/ps/products/db2/info/vr9/pdf/let..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Загл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экрана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9)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Начало работы с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DB2 Express 9.7/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Рауль Ф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Чон – 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Москва</w:t>
      </w:r>
      <w:r>
        <w:rPr>
          <w:rFonts w:ascii="Times New Roman" w:hAnsi="Times New Roman"/>
          <w:sz w:val="28"/>
          <w:szCs w:val="28"/>
          <w:rtl w:val="0"/>
          <w:lang w:val="ru-RU"/>
        </w:rPr>
        <w:t>, 2010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г – </w:t>
      </w:r>
      <w:r>
        <w:rPr>
          <w:rFonts w:ascii="Times New Roman" w:hAnsi="Times New Roman"/>
          <w:sz w:val="28"/>
          <w:szCs w:val="28"/>
          <w:rtl w:val="0"/>
          <w:lang w:val="ru-RU"/>
        </w:rPr>
        <w:t>269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стр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10)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Официальный сайт компании </w:t>
      </w:r>
      <w:r>
        <w:rPr>
          <w:rFonts w:ascii="Times New Roman" w:hAnsi="Times New Roman"/>
          <w:sz w:val="28"/>
          <w:szCs w:val="28"/>
          <w:rtl w:val="0"/>
          <w:lang w:val="ru-RU"/>
        </w:rPr>
        <w:t>IBM[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электронный ресурс</w:t>
      </w:r>
      <w:r>
        <w:rPr>
          <w:rFonts w:ascii="Times New Roman" w:hAnsi="Times New Roman"/>
          <w:sz w:val="28"/>
          <w:szCs w:val="28"/>
          <w:rtl w:val="0"/>
          <w:lang w:val="ru-RU"/>
        </w:rPr>
        <w:t>]/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Электрон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дан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Режим доступа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IBM.com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Загл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экрана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76" w:lineRule="auto"/>
        <w:ind w:left="0" w:firstLine="567"/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11)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Официальный сайт компании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QlikView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– </w:t>
      </w:r>
      <w:r>
        <w:rPr>
          <w:rFonts w:ascii="Times New Roman" w:hAnsi="Times New Roman"/>
          <w:sz w:val="28"/>
          <w:szCs w:val="28"/>
          <w:rtl w:val="0"/>
          <w:lang w:val="ru-RU"/>
        </w:rPr>
        <w:t>http://www.qlikview.com/ru</w:t>
      </w:r>
    </w:p>
    <w:sectPr>
      <w:headerReference w:type="default" r:id="rId19"/>
      <w:pgSz w:w="11900" w:h="16840" w:orient="portrait"/>
      <w:pgMar w:top="709" w:right="851" w:bottom="709" w:left="1701" w:header="709" w:footer="709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Menlo">
    <w:charset w:val="00"/>
    <w:family w:val="roman"/>
    <w:pitch w:val="default"/>
  </w:font>
  <w:font w:name="Courier New">
    <w:charset w:val="00"/>
    <w:family w:val="roman"/>
    <w:pitch w:val="default"/>
  </w:font>
  <w:font w:name="Calibri Light">
    <w:charset w:val="00"/>
    <w:family w:val="roman"/>
    <w:pitch w:val="default"/>
  </w:font>
  <w:font w:name="Couri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2"/>
  </w:abstractNum>
  <w:abstractNum w:abstractNumId="1">
    <w:multiLevelType w:val="hybridMultilevel"/>
    <w:styleLink w:val="Импортированный стиль 2"/>
    <w:lvl w:ilvl="0">
      <w:start w:val="1"/>
      <w:numFmt w:val="decimal"/>
      <w:suff w:val="tab"/>
      <w:lvlText w:val="%1."/>
      <w:lvlJc w:val="left"/>
      <w:pPr>
        <w:ind w:left="284" w:hanging="28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1134" w:hanging="56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1434" w:hanging="86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ind w:left="1794" w:hanging="122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ind w:left="1794" w:hanging="122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ind w:left="2154" w:hanging="158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ind w:left="2154" w:hanging="158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ind w:left="2514" w:hanging="194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ind w:left="2874" w:hanging="23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Импортированный стиль 3"/>
  </w:abstractNum>
  <w:abstractNum w:abstractNumId="3">
    <w:multiLevelType w:val="hybridMultilevel"/>
    <w:styleLink w:val="Импортированный стиль 3"/>
    <w:lvl w:ilvl="0">
      <w:start w:val="1"/>
      <w:numFmt w:val="decimal"/>
      <w:suff w:val="tab"/>
      <w:lvlText w:val="%1)"/>
      <w:lvlJc w:val="left"/>
      <w:pPr>
        <w:tabs>
          <w:tab w:val="num" w:pos="1416"/>
        </w:tabs>
        <w:ind w:left="567" w:firstLine="4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num" w:pos="2136"/>
        </w:tabs>
        <w:ind w:left="1287" w:firstLine="4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num" w:pos="2856"/>
        </w:tabs>
        <w:ind w:left="2007" w:firstLine="4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3576"/>
        </w:tabs>
        <w:ind w:left="2727" w:firstLine="4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num" w:pos="4296"/>
        </w:tabs>
        <w:ind w:left="3447" w:firstLine="4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num" w:pos="5016"/>
        </w:tabs>
        <w:ind w:left="4167" w:firstLine="5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5736"/>
        </w:tabs>
        <w:ind w:left="4887" w:firstLine="49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num" w:pos="6456"/>
        </w:tabs>
        <w:ind w:left="5607" w:firstLine="5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num" w:pos="7176"/>
        </w:tabs>
        <w:ind w:left="6327" w:firstLine="5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Импортированный стиль 4"/>
  </w:abstractNum>
  <w:abstractNum w:abstractNumId="5">
    <w:multiLevelType w:val="hybridMultilevel"/>
    <w:styleLink w:val="Импортированный стиль 4"/>
    <w:lvl w:ilvl="0">
      <w:start w:val="1"/>
      <w:numFmt w:val="decimal"/>
      <w:suff w:val="tab"/>
      <w:lvlText w:val="%1)"/>
      <w:lvlJc w:val="left"/>
      <w:pPr>
        <w:tabs>
          <w:tab w:val="num" w:pos="1416"/>
        </w:tabs>
        <w:ind w:left="567" w:firstLine="4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num" w:pos="2136"/>
        </w:tabs>
        <w:ind w:left="1287" w:firstLine="4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num" w:pos="2856"/>
        </w:tabs>
        <w:ind w:left="2007" w:firstLine="4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3576"/>
        </w:tabs>
        <w:ind w:left="2727" w:firstLine="4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num" w:pos="4296"/>
        </w:tabs>
        <w:ind w:left="3447" w:firstLine="4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num" w:pos="5016"/>
        </w:tabs>
        <w:ind w:left="4167" w:firstLine="5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5736"/>
        </w:tabs>
        <w:ind w:left="4887" w:firstLine="49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num" w:pos="6456"/>
        </w:tabs>
        <w:ind w:left="5607" w:firstLine="5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num" w:pos="7176"/>
        </w:tabs>
        <w:ind w:left="6327" w:firstLine="5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Импортированный стиль 5"/>
  </w:abstractNum>
  <w:abstractNum w:abstractNumId="7">
    <w:multiLevelType w:val="hybridMultilevel"/>
    <w:styleLink w:val="Импортированный стиль 5"/>
    <w:lvl w:ilvl="0">
      <w:start w:val="1"/>
      <w:numFmt w:val="decimal"/>
      <w:suff w:val="tab"/>
      <w:lvlText w:val="%1)"/>
      <w:lvlJc w:val="left"/>
      <w:pPr>
        <w:tabs>
          <w:tab w:val="num" w:pos="1416"/>
        </w:tabs>
        <w:ind w:left="567" w:firstLine="4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num" w:pos="2136"/>
        </w:tabs>
        <w:ind w:left="1287" w:firstLine="4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num" w:pos="2856"/>
        </w:tabs>
        <w:ind w:left="2007" w:firstLine="4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3576"/>
        </w:tabs>
        <w:ind w:left="2727" w:firstLine="4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num" w:pos="4296"/>
        </w:tabs>
        <w:ind w:left="3447" w:firstLine="4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num" w:pos="5016"/>
        </w:tabs>
        <w:ind w:left="4167" w:firstLine="5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5736"/>
        </w:tabs>
        <w:ind w:left="4887" w:firstLine="49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num" w:pos="6456"/>
        </w:tabs>
        <w:ind w:left="5607" w:firstLine="5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num" w:pos="7176"/>
        </w:tabs>
        <w:ind w:left="6327" w:firstLine="5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Импортированный стиль 6"/>
  </w:abstractNum>
  <w:abstractNum w:abstractNumId="9">
    <w:multiLevelType w:val="hybridMultilevel"/>
    <w:styleLink w:val="Импортированный стиль 6"/>
    <w:lvl w:ilvl="0">
      <w:start w:val="1"/>
      <w:numFmt w:val="bullet"/>
      <w:suff w:val="tab"/>
      <w:lvlText w:val="·"/>
      <w:lvlJc w:val="left"/>
      <w:pPr>
        <w:ind w:left="795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515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235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955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75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95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115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835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555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Импортированный стиль 7"/>
  </w:abstractNum>
  <w:abstractNum w:abstractNumId="11">
    <w:multiLevelType w:val="hybridMultilevel"/>
    <w:styleLink w:val="Импортированный стиль 7"/>
    <w:lvl w:ilvl="0">
      <w:start w:val="1"/>
      <w:numFmt w:val="decimal"/>
      <w:suff w:val="tab"/>
      <w:lvlText w:val="%1."/>
      <w:lvlJc w:val="left"/>
      <w:pPr>
        <w:ind w:left="284" w:hanging="28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644" w:hanging="64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644" w:hanging="64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ind w:left="1004" w:hanging="100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004" w:hanging="100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ind w:left="1364" w:hanging="136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1364" w:hanging="136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ind w:left="1724" w:hanging="172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1724" w:hanging="172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Импортированный стиль 8"/>
  </w:abstractNum>
  <w:abstractNum w:abstractNumId="13">
    <w:multiLevelType w:val="hybridMultilevel"/>
    <w:styleLink w:val="Импортированный стиль 8"/>
    <w:lvl w:ilvl="0">
      <w:start w:val="1"/>
      <w:numFmt w:val="decimal"/>
      <w:suff w:val="tab"/>
      <w:lvlText w:val="%1."/>
      <w:lvlJc w:val="left"/>
      <w:pPr>
        <w:ind w:left="45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134" w:hanging="56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ind w:left="1134" w:hanging="56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567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2.%3.%4.%5."/>
      <w:lvlJc w:val="left"/>
      <w:pPr>
        <w:ind w:left="1276" w:firstLine="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2345" w:hanging="21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3054" w:hanging="21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4123" w:hanging="57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5192" w:hanging="93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Импортированный стиль 9"/>
  </w:abstractNum>
  <w:abstractNum w:abstractNumId="15">
    <w:multiLevelType w:val="hybridMultilevel"/>
    <w:styleLink w:val="Импортированный стиль 9"/>
    <w:lvl w:ilvl="0">
      <w:start w:val="1"/>
      <w:numFmt w:val="decimal"/>
      <w:suff w:val="tab"/>
      <w:lvlText w:val="%1)"/>
      <w:lvlJc w:val="left"/>
      <w:pPr>
        <w:tabs>
          <w:tab w:val="num" w:pos="1416"/>
        </w:tabs>
        <w:ind w:left="567" w:firstLine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num" w:pos="2136"/>
        </w:tabs>
        <w:ind w:left="1287" w:firstLine="5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nothing"/>
      <w:lvlText w:val="%3."/>
      <w:lvlJc w:val="left"/>
      <w:pPr>
        <w:ind w:left="2007" w:firstLine="63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3576"/>
        </w:tabs>
        <w:ind w:left="2727" w:firstLine="6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num" w:pos="4296"/>
        </w:tabs>
        <w:ind w:left="3447" w:firstLine="6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nothing"/>
      <w:lvlText w:val="%6."/>
      <w:lvlJc w:val="left"/>
      <w:pPr>
        <w:ind w:left="4167" w:firstLine="6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7."/>
      <w:lvlJc w:val="left"/>
      <w:pPr>
        <w:ind w:left="4887" w:firstLine="63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nothing"/>
      <w:lvlText w:val="%8."/>
      <w:lvlJc w:val="left"/>
      <w:pPr>
        <w:ind w:left="5607" w:firstLine="6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nothing"/>
      <w:lvlText w:val="%9."/>
      <w:lvlJc w:val="left"/>
      <w:pPr>
        <w:ind w:left="6327" w:firstLine="7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multiLevelType w:val="hybridMultilevel"/>
    <w:numStyleLink w:val="Импортированный стиль 11"/>
  </w:abstractNum>
  <w:abstractNum w:abstractNumId="17">
    <w:multiLevelType w:val="hybridMultilevel"/>
    <w:styleLink w:val="Импортированный стиль 11"/>
    <w:lvl w:ilvl="0">
      <w:start w:val="1"/>
      <w:numFmt w:val="bullet"/>
      <w:suff w:val="tab"/>
      <w:lvlText w:val="·"/>
      <w:lvlJc w:val="left"/>
      <w:pPr>
        <w:tabs>
          <w:tab w:val="num" w:pos="708"/>
        </w:tabs>
        <w:ind w:left="141" w:firstLine="426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837" w:hanging="27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1440" w:hanging="258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160" w:hanging="246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2880" w:hanging="234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3600" w:hanging="22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4320" w:hanging="21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040" w:hanging="198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5760" w:hanging="186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multiLevelType w:val="hybridMultilevel"/>
    <w:numStyleLink w:val="С числами"/>
  </w:abstractNum>
  <w:abstractNum w:abstractNumId="19">
    <w:multiLevelType w:val="hybridMultilevel"/>
    <w:styleLink w:val="С числами"/>
    <w:lvl w:ilvl="0">
      <w:start w:val="1"/>
      <w:numFmt w:val="decimal"/>
      <w:suff w:val="tab"/>
      <w:lvlText w:val="%1."/>
      <w:lvlJc w:val="left"/>
      <w:pPr>
        <w:tabs>
          <w:tab w:val="num" w:pos="820"/>
        </w:tabs>
        <w:ind w:left="253" w:firstLine="3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620"/>
        </w:tabs>
        <w:ind w:left="1053" w:firstLine="3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2420"/>
        </w:tabs>
        <w:ind w:left="1853" w:firstLine="3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3220"/>
        </w:tabs>
        <w:ind w:left="2653" w:firstLine="3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4020"/>
        </w:tabs>
        <w:ind w:left="3453" w:firstLine="3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4820"/>
        </w:tabs>
        <w:ind w:left="4253" w:firstLine="3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5620"/>
        </w:tabs>
        <w:ind w:left="5053" w:firstLine="3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6420"/>
        </w:tabs>
        <w:ind w:left="5853" w:firstLine="3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7220"/>
        </w:tabs>
        <w:ind w:left="6653" w:firstLine="3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>
    <w:multiLevelType w:val="hybridMultilevel"/>
    <w:numStyleLink w:val="Импортированный стиль 12"/>
  </w:abstractNum>
  <w:abstractNum w:abstractNumId="21">
    <w:multiLevelType w:val="hybridMultilevel"/>
    <w:styleLink w:val="Импортированный стиль 12"/>
    <w:lvl w:ilvl="0">
      <w:start w:val="1"/>
      <w:numFmt w:val="decimal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>
    <w:multiLevelType w:val="hybridMultilevel"/>
    <w:numStyleLink w:val="Импортированный стиль 13"/>
  </w:abstractNum>
  <w:abstractNum w:abstractNumId="23">
    <w:multiLevelType w:val="hybridMultilevel"/>
    <w:styleLink w:val="Импортированный стиль 13"/>
    <w:lvl w:ilvl="0">
      <w:start w:val="1"/>
      <w:numFmt w:val="decimal"/>
      <w:suff w:val="tab"/>
      <w:lvlText w:val="%1."/>
      <w:lvlJc w:val="left"/>
      <w:pPr>
        <w:tabs>
          <w:tab w:val="left" w:pos="426"/>
        </w:tabs>
        <w:ind w:left="284" w:hanging="28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left" w:pos="426"/>
        </w:tabs>
        <w:ind w:left="1004" w:hanging="28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left" w:pos="426"/>
        </w:tabs>
        <w:ind w:left="1724" w:hanging="24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426"/>
        </w:tabs>
        <w:ind w:left="2444" w:hanging="28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426"/>
        </w:tabs>
        <w:ind w:left="3164" w:hanging="28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426"/>
        </w:tabs>
        <w:ind w:left="3884" w:hanging="24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426"/>
        </w:tabs>
        <w:ind w:left="4604" w:hanging="28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426"/>
        </w:tabs>
        <w:ind w:left="5324" w:hanging="28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426"/>
        </w:tabs>
        <w:ind w:left="6044" w:hanging="24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6"/>
    <w:lvlOverride w:ilvl="0">
      <w:lvl w:ilvl="0">
        <w:start w:val="1"/>
        <w:numFmt w:val="decimal"/>
        <w:suff w:val="tab"/>
        <w:lvlText w:val="%1)"/>
        <w:lvlJc w:val="left"/>
        <w:pPr>
          <w:tabs>
            <w:tab w:val="num" w:pos="1416"/>
          </w:tabs>
          <w:ind w:left="567" w:firstLine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tabs>
            <w:tab w:val="num" w:pos="2136"/>
          </w:tabs>
          <w:ind w:left="1287" w:firstLine="4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tabs>
            <w:tab w:val="num" w:pos="2856"/>
          </w:tabs>
          <w:ind w:left="2007" w:firstLine="4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num" w:pos="3576"/>
          </w:tabs>
          <w:ind w:left="2727" w:firstLine="4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tabs>
            <w:tab w:val="num" w:pos="4296"/>
          </w:tabs>
          <w:ind w:left="3447" w:firstLine="47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tabs>
            <w:tab w:val="num" w:pos="5016"/>
          </w:tabs>
          <w:ind w:left="4167" w:firstLine="5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num" w:pos="5736"/>
          </w:tabs>
          <w:ind w:left="4887" w:firstLine="49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tabs>
            <w:tab w:val="num" w:pos="6456"/>
          </w:tabs>
          <w:ind w:left="5607" w:firstLine="5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tabs>
            <w:tab w:val="num" w:pos="7176"/>
          </w:tabs>
          <w:ind w:left="6327" w:firstLine="5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9"/>
  </w:num>
  <w:num w:numId="11">
    <w:abstractNumId w:val="8"/>
  </w:num>
  <w:num w:numId="12">
    <w:abstractNumId w:val="0"/>
    <w:lvlOverride w:ilvl="0">
      <w:startOverride w:val="3"/>
    </w:lvlOverride>
  </w:num>
  <w:num w:numId="13">
    <w:abstractNumId w:val="11"/>
  </w:num>
  <w:num w:numId="14">
    <w:abstractNumId w:val="10"/>
  </w:num>
  <w:num w:numId="15">
    <w:abstractNumId w:val="10"/>
    <w:lvlOverride w:ilvl="0">
      <w:startOverride w:val="6"/>
    </w:lvlOverride>
  </w:num>
  <w:num w:numId="16">
    <w:abstractNumId w:val="13"/>
  </w:num>
  <w:num w:numId="17">
    <w:abstractNumId w:val="12"/>
  </w:num>
  <w:num w:numId="18">
    <w:abstractNumId w:val="15"/>
  </w:num>
  <w:num w:numId="19">
    <w:abstractNumId w:val="14"/>
  </w:num>
  <w:num w:numId="20">
    <w:abstractNumId w:val="14"/>
    <w:lvlOverride w:ilvl="0">
      <w:lvl w:ilvl="0">
        <w:start w:val="1"/>
        <w:numFmt w:val="decimal"/>
        <w:suff w:val="tab"/>
        <w:lvlText w:val="%1)"/>
        <w:lvlJc w:val="left"/>
        <w:pPr>
          <w:tabs>
            <w:tab w:val="num" w:pos="1416"/>
          </w:tabs>
          <w:ind w:left="567" w:firstLine="42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tabs>
            <w:tab w:val="num" w:pos="2136"/>
          </w:tabs>
          <w:ind w:left="1287" w:firstLine="43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tabs>
            <w:tab w:val="num" w:pos="2856"/>
          </w:tabs>
          <w:ind w:left="2007" w:firstLine="4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num" w:pos="3576"/>
          </w:tabs>
          <w:ind w:left="2727" w:firstLine="4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tabs>
            <w:tab w:val="num" w:pos="4296"/>
          </w:tabs>
          <w:ind w:left="3447" w:firstLine="4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tabs>
            <w:tab w:val="num" w:pos="5016"/>
          </w:tabs>
          <w:ind w:left="4167" w:firstLine="52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num" w:pos="5736"/>
          </w:tabs>
          <w:ind w:left="4887" w:firstLine="49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tabs>
            <w:tab w:val="num" w:pos="6456"/>
          </w:tabs>
          <w:ind w:left="5607" w:firstLine="5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tabs>
            <w:tab w:val="num" w:pos="7176"/>
          </w:tabs>
          <w:ind w:left="6327" w:firstLine="5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1">
    <w:abstractNumId w:val="12"/>
    <w:lvlOverride w:ilvl="1">
      <w:startOverride w:val="3"/>
    </w:lvlOverride>
  </w:num>
  <w:num w:numId="22">
    <w:abstractNumId w:val="17"/>
  </w:num>
  <w:num w:numId="23">
    <w:abstractNumId w:val="16"/>
  </w:num>
  <w:num w:numId="24">
    <w:abstractNumId w:val="19"/>
  </w:num>
  <w:num w:numId="25">
    <w:abstractNumId w:val="18"/>
  </w:num>
  <w:num w:numId="26">
    <w:abstractNumId w:val="10"/>
    <w:lvlOverride w:ilvl="0">
      <w:startOverride w:val="8"/>
    </w:lvlOverride>
  </w:num>
  <w:num w:numId="27">
    <w:abstractNumId w:val="21"/>
  </w:num>
  <w:num w:numId="28">
    <w:abstractNumId w:val="20"/>
  </w:num>
  <w:num w:numId="29">
    <w:abstractNumId w:val="23"/>
  </w:num>
  <w:num w:numId="30">
    <w:abstractNumId w:val="22"/>
  </w:num>
  <w:num w:numId="31">
    <w:abstractNumId w:val="22"/>
    <w:lvlOverride w:ilvl="0">
      <w:startOverride w:val="10"/>
    </w:lvlOverride>
  </w:num>
  <w:num w:numId="32">
    <w:abstractNumId w:val="22"/>
    <w:lvlOverride w:ilvl="0">
      <w:lvl w:ilvl="0">
        <w:start w:val="1"/>
        <w:numFmt w:val="decimal"/>
        <w:suff w:val="tab"/>
        <w:lvlText w:val="%1."/>
        <w:lvlJc w:val="left"/>
        <w:pPr>
          <w:ind w:left="567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287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007" w:hanging="38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727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447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167" w:hanging="38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887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607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327" w:hanging="38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numbering" w:styleId="Импортированный стиль 2">
    <w:name w:val="Импортированный стиль 2"/>
    <w:pPr>
      <w:numPr>
        <w:numId w:val="1"/>
      </w:numPr>
    </w:pPr>
  </w:style>
  <w:style w:type="character" w:styleId="Ссылка">
    <w:name w:val="Ссылка"/>
    <w:rPr>
      <w:color w:val="0000ff"/>
      <w:u w:val="single" w:color="0000ff"/>
    </w:rPr>
  </w:style>
  <w:style w:type="character" w:styleId="Hyperlink.0">
    <w:name w:val="Hyperlink.0"/>
    <w:basedOn w:val="Ссылка"/>
    <w:next w:val="Hyperlink.0"/>
    <w:rPr>
      <w:rFonts w:ascii="Times New Roman" w:cs="Times New Roman" w:hAnsi="Times New Roman" w:eastAsia="Times New Roman"/>
      <w:color w:val="000000"/>
      <w:sz w:val="28"/>
      <w:szCs w:val="28"/>
      <w:u w:color="000000"/>
      <w:shd w:val="clear" w:color="auto" w:fill="ffffff"/>
      <w:lang w:val="ru-RU"/>
    </w:rPr>
  </w:style>
  <w:style w:type="numbering" w:styleId="Импортированный стиль 3">
    <w:name w:val="Импортированный стиль 3"/>
    <w:pPr>
      <w:numPr>
        <w:numId w:val="3"/>
      </w:numPr>
    </w:pPr>
  </w:style>
  <w:style w:type="numbering" w:styleId="Импортированный стиль 4">
    <w:name w:val="Импортированный стиль 4"/>
    <w:pPr>
      <w:numPr>
        <w:numId w:val="5"/>
      </w:numPr>
    </w:pPr>
  </w:style>
  <w:style w:type="numbering" w:styleId="Импортированный стиль 5">
    <w:name w:val="Импортированный стиль 5"/>
    <w:pPr>
      <w:numPr>
        <w:numId w:val="7"/>
      </w:numPr>
    </w:pPr>
  </w:style>
  <w:style w:type="numbering" w:styleId="Импортированный стиль 6">
    <w:name w:val="Импортированный стиль 6"/>
    <w:pPr>
      <w:numPr>
        <w:numId w:val="10"/>
      </w:numPr>
    </w:pPr>
  </w:style>
  <w:style w:type="paragraph" w:styleId="heading 1">
    <w:name w:val="heading 1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left"/>
      <w:outlineLvl w:val="0"/>
    </w:pPr>
    <w:rPr>
      <w:rFonts w:ascii="Times New Roman" w:cs="Arial Unicode MS" w:hAnsi="Times New Roman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numbering" w:styleId="Импортированный стиль 7">
    <w:name w:val="Импортированный стиль 7"/>
    <w:pPr>
      <w:numPr>
        <w:numId w:val="13"/>
      </w:numPr>
    </w:pPr>
  </w:style>
  <w:style w:type="paragraph" w:styleId="heading 2">
    <w:name w:val="heading 2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left"/>
      <w:outlineLvl w:val="1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 w:color="000000"/>
      <w:vertAlign w:val="baseline"/>
      <w:lang w:val="ru-RU"/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numbering" w:styleId="Импортированный стиль 8">
    <w:name w:val="Импортированный стиль 8"/>
    <w:pPr>
      <w:numPr>
        <w:numId w:val="16"/>
      </w:numPr>
    </w:pPr>
  </w:style>
  <w:style w:type="numbering" w:styleId="Импортированный стиль 9">
    <w:name w:val="Импортированный стиль 9"/>
    <w:pPr>
      <w:numPr>
        <w:numId w:val="18"/>
      </w:numPr>
    </w:pPr>
  </w:style>
  <w:style w:type="paragraph" w:styleId="heading 3">
    <w:name w:val="heading 3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" w:after="0" w:line="259" w:lineRule="auto"/>
      <w:ind w:left="0" w:right="0" w:firstLine="0"/>
      <w:jc w:val="left"/>
      <w:outlineLvl w:val="2"/>
    </w:pPr>
    <w:rPr>
      <w:rFonts w:ascii="Calibri Light" w:cs="Calibri Light" w:hAnsi="Calibri Light" w:eastAsia="Calibri Light"/>
      <w:b w:val="0"/>
      <w:bCs w:val="0"/>
      <w:i w:val="0"/>
      <w:iCs w:val="0"/>
      <w:caps w:val="0"/>
      <w:smallCaps w:val="0"/>
      <w:strike w:val="0"/>
      <w:dstrike w:val="0"/>
      <w:outline w:val="0"/>
      <w:color w:val="1f4d78"/>
      <w:spacing w:val="0"/>
      <w:kern w:val="0"/>
      <w:position w:val="0"/>
      <w:sz w:val="24"/>
      <w:szCs w:val="24"/>
      <w:u w:val="none" w:color="1f4d78"/>
      <w:vertAlign w:val="baseline"/>
      <w:lang w:val="ru-RU"/>
    </w:rPr>
  </w:style>
  <w:style w:type="paragraph" w:styleId="heading 4">
    <w:name w:val="heading 4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" w:after="0" w:line="360" w:lineRule="auto"/>
      <w:ind w:left="0" w:right="0" w:firstLine="0"/>
      <w:jc w:val="left"/>
      <w:outlineLvl w:val="3"/>
    </w:pPr>
    <w:rPr>
      <w:rFonts w:ascii="Calibri Light" w:cs="Calibri Light" w:hAnsi="Calibri Light" w:eastAsia="Calibri Light"/>
      <w:b w:val="0"/>
      <w:bCs w:val="0"/>
      <w:i w:val="1"/>
      <w:iCs w:val="1"/>
      <w:caps w:val="0"/>
      <w:smallCaps w:val="0"/>
      <w:strike w:val="0"/>
      <w:dstrike w:val="0"/>
      <w:outline w:val="0"/>
      <w:color w:val="2e74b5"/>
      <w:spacing w:val="0"/>
      <w:kern w:val="0"/>
      <w:position w:val="0"/>
      <w:sz w:val="24"/>
      <w:szCs w:val="24"/>
      <w:u w:val="none" w:color="2e74b5"/>
      <w:vertAlign w:val="baseline"/>
      <w:lang w:val="ru-RU"/>
    </w:rPr>
  </w:style>
  <w:style w:type="numbering" w:styleId="Импортированный стиль 11">
    <w:name w:val="Импортированный стиль 11"/>
    <w:pPr>
      <w:numPr>
        <w:numId w:val="22"/>
      </w:numPr>
    </w:pPr>
  </w:style>
  <w:style w:type="numbering" w:styleId="С числами">
    <w:name w:val="С числами"/>
    <w:pPr>
      <w:numPr>
        <w:numId w:val="24"/>
      </w:numPr>
    </w:pPr>
  </w:style>
  <w:style w:type="numbering" w:styleId="Импортированный стиль 12">
    <w:name w:val="Импортированный стиль 12"/>
    <w:pPr>
      <w:numPr>
        <w:numId w:val="27"/>
      </w:numPr>
    </w:pPr>
  </w:style>
  <w:style w:type="numbering" w:styleId="Импортированный стиль 13">
    <w:name w:val="Импортированный стиль 13"/>
    <w:pPr>
      <w:numPr>
        <w:numId w:val="29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image" Target="media/image5.png"/><Relationship Id="rId12" Type="http://schemas.openxmlformats.org/officeDocument/2006/relationships/header" Target="header2.xml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.tif"/><Relationship Id="rId18" Type="http://schemas.openxmlformats.org/officeDocument/2006/relationships/image" Target="media/image10.png"/><Relationship Id="rId19" Type="http://schemas.openxmlformats.org/officeDocument/2006/relationships/header" Target="header3.xml"/><Relationship Id="rId20" Type="http://schemas.openxmlformats.org/officeDocument/2006/relationships/numbering" Target="numbering.xml"/><Relationship Id="rId2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