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651C8" w14:textId="44EEB8DE" w:rsidR="003F703F" w:rsidRDefault="003F703F" w:rsidP="0044010F">
      <w:pPr>
        <w:spacing w:line="480" w:lineRule="auto"/>
        <w:jc w:val="center"/>
      </w:pPr>
    </w:p>
    <w:p w14:paraId="50DC445D" w14:textId="77777777" w:rsidR="003F703F" w:rsidRDefault="003F703F" w:rsidP="0044010F">
      <w:pPr>
        <w:spacing w:line="480" w:lineRule="auto"/>
        <w:jc w:val="center"/>
      </w:pPr>
      <w:bookmarkStart w:id="0" w:name="_GoBack"/>
      <w:bookmarkEnd w:id="0"/>
    </w:p>
    <w:p w14:paraId="2D379467" w14:textId="77777777" w:rsidR="003F703F" w:rsidRDefault="003F703F" w:rsidP="0044010F">
      <w:pPr>
        <w:spacing w:line="480" w:lineRule="auto"/>
        <w:jc w:val="center"/>
      </w:pPr>
    </w:p>
    <w:p w14:paraId="48450D7B" w14:textId="77777777" w:rsidR="003F703F" w:rsidRDefault="003F703F" w:rsidP="0044010F">
      <w:pPr>
        <w:spacing w:line="480" w:lineRule="auto"/>
        <w:jc w:val="center"/>
        <w:rPr>
          <w:b/>
        </w:rPr>
      </w:pPr>
    </w:p>
    <w:p w14:paraId="1C230E43" w14:textId="77777777" w:rsidR="003F703F" w:rsidRDefault="003F703F" w:rsidP="0044010F">
      <w:pPr>
        <w:spacing w:line="480" w:lineRule="auto"/>
        <w:jc w:val="center"/>
        <w:rPr>
          <w:b/>
        </w:rPr>
      </w:pPr>
    </w:p>
    <w:p w14:paraId="412CFE7F" w14:textId="3998A964" w:rsidR="003F703F" w:rsidRDefault="003F703F" w:rsidP="0044010F">
      <w:pPr>
        <w:spacing w:line="480" w:lineRule="auto"/>
        <w:jc w:val="center"/>
        <w:rPr>
          <w:b/>
        </w:rPr>
      </w:pPr>
    </w:p>
    <w:p w14:paraId="30A740B7" w14:textId="77777777" w:rsidR="003D2CBF" w:rsidRDefault="003D2CBF" w:rsidP="0044010F">
      <w:pPr>
        <w:spacing w:line="480" w:lineRule="auto"/>
        <w:jc w:val="center"/>
      </w:pPr>
    </w:p>
    <w:p w14:paraId="762C35AF" w14:textId="5614FCAD" w:rsidR="00B62026" w:rsidRDefault="00397696" w:rsidP="0044010F">
      <w:pPr>
        <w:spacing w:line="480" w:lineRule="auto"/>
        <w:jc w:val="center"/>
        <w:rPr>
          <w:b/>
          <w:bCs/>
        </w:rPr>
      </w:pPr>
      <w:r w:rsidRPr="00397696">
        <w:rPr>
          <w:b/>
          <w:bCs/>
        </w:rPr>
        <w:t>Lab 1 -</w:t>
      </w:r>
      <w:r w:rsidR="005865FB" w:rsidRPr="00397696">
        <w:rPr>
          <w:b/>
          <w:bCs/>
        </w:rPr>
        <w:t xml:space="preserve"> </w:t>
      </w:r>
      <w:r w:rsidR="003D2CBF" w:rsidRPr="00397696">
        <w:rPr>
          <w:b/>
          <w:bCs/>
        </w:rPr>
        <w:t>Product Description</w:t>
      </w:r>
    </w:p>
    <w:p w14:paraId="7E2E5322" w14:textId="52383AD5" w:rsidR="00397696" w:rsidRDefault="00397696" w:rsidP="0044010F">
      <w:pPr>
        <w:spacing w:line="480" w:lineRule="auto"/>
        <w:jc w:val="center"/>
        <w:rPr>
          <w:b/>
          <w:bCs/>
        </w:rPr>
      </w:pPr>
    </w:p>
    <w:p w14:paraId="5235E468" w14:textId="77777777" w:rsidR="00397696" w:rsidRPr="00397696" w:rsidRDefault="00397696" w:rsidP="0044010F">
      <w:pPr>
        <w:spacing w:line="480" w:lineRule="auto"/>
        <w:jc w:val="center"/>
        <w:rPr>
          <w:b/>
          <w:bCs/>
        </w:rPr>
      </w:pPr>
    </w:p>
    <w:p w14:paraId="0A2DF1A8" w14:textId="3AD8600F" w:rsidR="003D2CBF" w:rsidRPr="003F703F" w:rsidRDefault="003D2CBF" w:rsidP="0044010F">
      <w:pPr>
        <w:spacing w:line="480" w:lineRule="auto"/>
        <w:jc w:val="center"/>
      </w:pPr>
      <w:r>
        <w:t>Jason Moran</w:t>
      </w:r>
    </w:p>
    <w:p w14:paraId="19147BD4" w14:textId="77777777" w:rsidR="00B62026" w:rsidRPr="003F703F" w:rsidRDefault="003F703F" w:rsidP="0044010F">
      <w:pPr>
        <w:spacing w:line="480" w:lineRule="auto"/>
        <w:jc w:val="center"/>
      </w:pPr>
      <w:r>
        <w:t>Old Dominion University</w:t>
      </w:r>
    </w:p>
    <w:p w14:paraId="41DF343B" w14:textId="6418BC7E" w:rsidR="00B62026" w:rsidRPr="003F703F" w:rsidRDefault="003F703F" w:rsidP="0044010F">
      <w:pPr>
        <w:spacing w:line="480" w:lineRule="auto"/>
        <w:jc w:val="center"/>
      </w:pPr>
      <w:r>
        <w:t>CS41</w:t>
      </w:r>
      <w:r w:rsidR="005865FB">
        <w:t>0</w:t>
      </w:r>
    </w:p>
    <w:p w14:paraId="2AE38876" w14:textId="77F857FD" w:rsidR="00B62026" w:rsidRDefault="005865FB" w:rsidP="0044010F">
      <w:pPr>
        <w:spacing w:line="480" w:lineRule="auto"/>
        <w:jc w:val="center"/>
      </w:pPr>
      <w:r>
        <w:t>Janet Brunelle</w:t>
      </w:r>
    </w:p>
    <w:p w14:paraId="75F6E637" w14:textId="32E295C6" w:rsidR="003F703F" w:rsidRDefault="005865FB" w:rsidP="0044010F">
      <w:pPr>
        <w:spacing w:line="480" w:lineRule="auto"/>
        <w:jc w:val="center"/>
      </w:pPr>
      <w:r>
        <w:t>1</w:t>
      </w:r>
      <w:r w:rsidR="003D2CBF">
        <w:t>2</w:t>
      </w:r>
      <w:r>
        <w:t>/</w:t>
      </w:r>
      <w:r w:rsidR="003D2CBF">
        <w:t>13</w:t>
      </w:r>
      <w:r>
        <w:t>/2020</w:t>
      </w:r>
    </w:p>
    <w:p w14:paraId="1BEAB389" w14:textId="6D141F56" w:rsidR="003F703F" w:rsidRPr="003F703F" w:rsidRDefault="005865FB" w:rsidP="0044010F">
      <w:pPr>
        <w:spacing w:line="480" w:lineRule="auto"/>
        <w:jc w:val="center"/>
      </w:pPr>
      <w:r>
        <w:t>Version 1</w:t>
      </w:r>
    </w:p>
    <w:p w14:paraId="15F64372" w14:textId="77777777" w:rsidR="00B62026" w:rsidRPr="00E81BF9" w:rsidRDefault="00B62026" w:rsidP="0044010F">
      <w:pPr>
        <w:spacing w:line="480" w:lineRule="auto"/>
        <w:jc w:val="center"/>
        <w:rPr>
          <w:sz w:val="36"/>
        </w:rPr>
      </w:pPr>
    </w:p>
    <w:p w14:paraId="23863A7E" w14:textId="77777777" w:rsidR="00B62026" w:rsidRPr="00E81BF9" w:rsidRDefault="00B62026" w:rsidP="0044010F">
      <w:pPr>
        <w:spacing w:line="480" w:lineRule="auto"/>
        <w:jc w:val="center"/>
        <w:rPr>
          <w:sz w:val="36"/>
        </w:rPr>
      </w:pPr>
      <w:r w:rsidRPr="00E81BF9">
        <w:rPr>
          <w:sz w:val="36"/>
        </w:rPr>
        <w:br w:type="page"/>
      </w:r>
    </w:p>
    <w:p w14:paraId="6A6FC213" w14:textId="77777777" w:rsidR="00F15E6A" w:rsidRPr="00E81BF9" w:rsidRDefault="00B62026" w:rsidP="00C12D5C">
      <w:pPr>
        <w:spacing w:line="480" w:lineRule="auto"/>
        <w:jc w:val="center"/>
        <w:rPr>
          <w:b/>
          <w:bCs/>
        </w:rPr>
      </w:pPr>
      <w:r w:rsidRPr="00E81BF9">
        <w:rPr>
          <w:b/>
          <w:bCs/>
        </w:rPr>
        <w:lastRenderedPageBreak/>
        <w:t>Table of Contents</w:t>
      </w:r>
    </w:p>
    <w:p w14:paraId="2BB6D565" w14:textId="3E57C825" w:rsidR="00C12D5C" w:rsidRDefault="00CA34B3" w:rsidP="00C12D5C">
      <w:pPr>
        <w:pStyle w:val="TOC1"/>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58768481" w:history="1">
        <w:r w:rsidR="00C12D5C" w:rsidRPr="009310D7">
          <w:rPr>
            <w:rStyle w:val="Hyperlink"/>
            <w:noProof/>
          </w:rPr>
          <w:t>1</w:t>
        </w:r>
        <w:r w:rsidR="00C12D5C">
          <w:rPr>
            <w:rFonts w:asciiTheme="minorHAnsi" w:eastAsiaTheme="minorEastAsia" w:hAnsiTheme="minorHAnsi" w:cstheme="minorBidi"/>
            <w:noProof/>
            <w:sz w:val="22"/>
            <w:szCs w:val="22"/>
          </w:rPr>
          <w:tab/>
        </w:r>
        <w:r w:rsidR="00C12D5C" w:rsidRPr="009310D7">
          <w:rPr>
            <w:rStyle w:val="Hyperlink"/>
            <w:noProof/>
          </w:rPr>
          <w:t>Introduction</w:t>
        </w:r>
        <w:r w:rsidR="00C12D5C">
          <w:rPr>
            <w:noProof/>
            <w:webHidden/>
          </w:rPr>
          <w:tab/>
        </w:r>
        <w:r w:rsidR="00C12D5C">
          <w:rPr>
            <w:noProof/>
            <w:webHidden/>
          </w:rPr>
          <w:fldChar w:fldCharType="begin"/>
        </w:r>
        <w:r w:rsidR="00C12D5C">
          <w:rPr>
            <w:noProof/>
            <w:webHidden/>
          </w:rPr>
          <w:instrText xml:space="preserve"> PAGEREF _Toc58768481 \h </w:instrText>
        </w:r>
        <w:r w:rsidR="00C12D5C">
          <w:rPr>
            <w:noProof/>
            <w:webHidden/>
          </w:rPr>
        </w:r>
        <w:r w:rsidR="00C12D5C">
          <w:rPr>
            <w:noProof/>
            <w:webHidden/>
          </w:rPr>
          <w:fldChar w:fldCharType="separate"/>
        </w:r>
        <w:r w:rsidR="00C12D5C">
          <w:rPr>
            <w:noProof/>
            <w:webHidden/>
          </w:rPr>
          <w:t>3</w:t>
        </w:r>
        <w:r w:rsidR="00C12D5C">
          <w:rPr>
            <w:noProof/>
            <w:webHidden/>
          </w:rPr>
          <w:fldChar w:fldCharType="end"/>
        </w:r>
      </w:hyperlink>
    </w:p>
    <w:p w14:paraId="2025434F" w14:textId="5F55E045" w:rsidR="00C12D5C" w:rsidRDefault="00C12D5C" w:rsidP="00C12D5C">
      <w:pPr>
        <w:pStyle w:val="TOC1"/>
        <w:rPr>
          <w:rFonts w:asciiTheme="minorHAnsi" w:eastAsiaTheme="minorEastAsia" w:hAnsiTheme="minorHAnsi" w:cstheme="minorBidi"/>
          <w:noProof/>
          <w:sz w:val="22"/>
          <w:szCs w:val="22"/>
        </w:rPr>
      </w:pPr>
      <w:hyperlink w:anchor="_Toc58768482" w:history="1">
        <w:r w:rsidRPr="009310D7">
          <w:rPr>
            <w:rStyle w:val="Hyperlink"/>
            <w:noProof/>
          </w:rPr>
          <w:t>2</w:t>
        </w:r>
        <w:r>
          <w:rPr>
            <w:rFonts w:asciiTheme="minorHAnsi" w:eastAsiaTheme="minorEastAsia" w:hAnsiTheme="minorHAnsi" w:cstheme="minorBidi"/>
            <w:noProof/>
            <w:sz w:val="22"/>
            <w:szCs w:val="22"/>
          </w:rPr>
          <w:tab/>
        </w:r>
        <w:r w:rsidRPr="009310D7">
          <w:rPr>
            <w:rStyle w:val="Hyperlink"/>
            <w:noProof/>
          </w:rPr>
          <w:t>Product Description</w:t>
        </w:r>
        <w:r>
          <w:rPr>
            <w:noProof/>
            <w:webHidden/>
          </w:rPr>
          <w:tab/>
        </w:r>
        <w:r>
          <w:rPr>
            <w:noProof/>
            <w:webHidden/>
          </w:rPr>
          <w:fldChar w:fldCharType="begin"/>
        </w:r>
        <w:r>
          <w:rPr>
            <w:noProof/>
            <w:webHidden/>
          </w:rPr>
          <w:instrText xml:space="preserve"> PAGEREF _Toc58768482 \h </w:instrText>
        </w:r>
        <w:r>
          <w:rPr>
            <w:noProof/>
            <w:webHidden/>
          </w:rPr>
        </w:r>
        <w:r>
          <w:rPr>
            <w:noProof/>
            <w:webHidden/>
          </w:rPr>
          <w:fldChar w:fldCharType="separate"/>
        </w:r>
        <w:r>
          <w:rPr>
            <w:noProof/>
            <w:webHidden/>
          </w:rPr>
          <w:t>5</w:t>
        </w:r>
        <w:r>
          <w:rPr>
            <w:noProof/>
            <w:webHidden/>
          </w:rPr>
          <w:fldChar w:fldCharType="end"/>
        </w:r>
      </w:hyperlink>
    </w:p>
    <w:p w14:paraId="5093E957" w14:textId="4404ABE7" w:rsidR="00C12D5C" w:rsidRDefault="00C12D5C" w:rsidP="00C12D5C">
      <w:pPr>
        <w:pStyle w:val="TOC2"/>
        <w:tabs>
          <w:tab w:val="left" w:pos="960"/>
          <w:tab w:val="right" w:leader="dot" w:pos="9350"/>
        </w:tabs>
        <w:spacing w:line="480" w:lineRule="auto"/>
        <w:rPr>
          <w:rFonts w:asciiTheme="minorHAnsi" w:eastAsiaTheme="minorEastAsia" w:hAnsiTheme="minorHAnsi" w:cstheme="minorBidi"/>
          <w:noProof/>
          <w:sz w:val="22"/>
          <w:szCs w:val="22"/>
        </w:rPr>
      </w:pPr>
      <w:hyperlink w:anchor="_Toc58768483" w:history="1">
        <w:r w:rsidRPr="009310D7">
          <w:rPr>
            <w:rStyle w:val="Hyperlink"/>
            <w:noProof/>
          </w:rPr>
          <w:t>2.1</w:t>
        </w:r>
        <w:r>
          <w:rPr>
            <w:rFonts w:asciiTheme="minorHAnsi" w:eastAsiaTheme="minorEastAsia" w:hAnsiTheme="minorHAnsi" w:cstheme="minorBidi"/>
            <w:noProof/>
            <w:sz w:val="22"/>
            <w:szCs w:val="22"/>
          </w:rPr>
          <w:tab/>
        </w:r>
        <w:r w:rsidRPr="009310D7">
          <w:rPr>
            <w:rStyle w:val="Hyperlink"/>
            <w:noProof/>
          </w:rPr>
          <w:t>Key Product Features and Capabilities</w:t>
        </w:r>
        <w:r>
          <w:rPr>
            <w:noProof/>
            <w:webHidden/>
          </w:rPr>
          <w:tab/>
        </w:r>
        <w:r>
          <w:rPr>
            <w:noProof/>
            <w:webHidden/>
          </w:rPr>
          <w:fldChar w:fldCharType="begin"/>
        </w:r>
        <w:r>
          <w:rPr>
            <w:noProof/>
            <w:webHidden/>
          </w:rPr>
          <w:instrText xml:space="preserve"> PAGEREF _Toc58768483 \h </w:instrText>
        </w:r>
        <w:r>
          <w:rPr>
            <w:noProof/>
            <w:webHidden/>
          </w:rPr>
        </w:r>
        <w:r>
          <w:rPr>
            <w:noProof/>
            <w:webHidden/>
          </w:rPr>
          <w:fldChar w:fldCharType="separate"/>
        </w:r>
        <w:r>
          <w:rPr>
            <w:noProof/>
            <w:webHidden/>
          </w:rPr>
          <w:t>5</w:t>
        </w:r>
        <w:r>
          <w:rPr>
            <w:noProof/>
            <w:webHidden/>
          </w:rPr>
          <w:fldChar w:fldCharType="end"/>
        </w:r>
      </w:hyperlink>
    </w:p>
    <w:p w14:paraId="556B9EEC" w14:textId="7593E6CD" w:rsidR="00C12D5C" w:rsidRDefault="00C12D5C" w:rsidP="00C12D5C">
      <w:pPr>
        <w:pStyle w:val="TOC2"/>
        <w:tabs>
          <w:tab w:val="left" w:pos="960"/>
          <w:tab w:val="right" w:leader="dot" w:pos="9350"/>
        </w:tabs>
        <w:spacing w:line="480" w:lineRule="auto"/>
        <w:rPr>
          <w:rFonts w:asciiTheme="minorHAnsi" w:eastAsiaTheme="minorEastAsia" w:hAnsiTheme="minorHAnsi" w:cstheme="minorBidi"/>
          <w:noProof/>
          <w:sz w:val="22"/>
          <w:szCs w:val="22"/>
        </w:rPr>
      </w:pPr>
      <w:hyperlink w:anchor="_Toc58768484" w:history="1">
        <w:r w:rsidRPr="009310D7">
          <w:rPr>
            <w:rStyle w:val="Hyperlink"/>
            <w:noProof/>
          </w:rPr>
          <w:t>2.2</w:t>
        </w:r>
        <w:r>
          <w:rPr>
            <w:rFonts w:asciiTheme="minorHAnsi" w:eastAsiaTheme="minorEastAsia" w:hAnsiTheme="minorHAnsi" w:cstheme="minorBidi"/>
            <w:noProof/>
            <w:sz w:val="22"/>
            <w:szCs w:val="22"/>
          </w:rPr>
          <w:tab/>
        </w:r>
        <w:r w:rsidRPr="009310D7">
          <w:rPr>
            <w:rStyle w:val="Hyperlink"/>
            <w:noProof/>
          </w:rPr>
          <w:t>Major Components (Hardware/Software)</w:t>
        </w:r>
        <w:r>
          <w:rPr>
            <w:noProof/>
            <w:webHidden/>
          </w:rPr>
          <w:tab/>
        </w:r>
        <w:r>
          <w:rPr>
            <w:noProof/>
            <w:webHidden/>
          </w:rPr>
          <w:fldChar w:fldCharType="begin"/>
        </w:r>
        <w:r>
          <w:rPr>
            <w:noProof/>
            <w:webHidden/>
          </w:rPr>
          <w:instrText xml:space="preserve"> PAGEREF _Toc58768484 \h </w:instrText>
        </w:r>
        <w:r>
          <w:rPr>
            <w:noProof/>
            <w:webHidden/>
          </w:rPr>
        </w:r>
        <w:r>
          <w:rPr>
            <w:noProof/>
            <w:webHidden/>
          </w:rPr>
          <w:fldChar w:fldCharType="separate"/>
        </w:r>
        <w:r>
          <w:rPr>
            <w:noProof/>
            <w:webHidden/>
          </w:rPr>
          <w:t>7</w:t>
        </w:r>
        <w:r>
          <w:rPr>
            <w:noProof/>
            <w:webHidden/>
          </w:rPr>
          <w:fldChar w:fldCharType="end"/>
        </w:r>
      </w:hyperlink>
    </w:p>
    <w:p w14:paraId="1CBCA84A" w14:textId="12718D18" w:rsidR="00C12D5C" w:rsidRDefault="00C12D5C" w:rsidP="00C12D5C">
      <w:pPr>
        <w:pStyle w:val="TOC1"/>
        <w:rPr>
          <w:rFonts w:asciiTheme="minorHAnsi" w:eastAsiaTheme="minorEastAsia" w:hAnsiTheme="minorHAnsi" w:cstheme="minorBidi"/>
          <w:noProof/>
          <w:sz w:val="22"/>
          <w:szCs w:val="22"/>
        </w:rPr>
      </w:pPr>
      <w:hyperlink w:anchor="_Toc58768485" w:history="1">
        <w:r w:rsidRPr="009310D7">
          <w:rPr>
            <w:rStyle w:val="Hyperlink"/>
            <w:noProof/>
          </w:rPr>
          <w:t>3</w:t>
        </w:r>
        <w:r>
          <w:rPr>
            <w:rFonts w:asciiTheme="minorHAnsi" w:eastAsiaTheme="minorEastAsia" w:hAnsiTheme="minorHAnsi" w:cstheme="minorBidi"/>
            <w:noProof/>
            <w:sz w:val="22"/>
            <w:szCs w:val="22"/>
          </w:rPr>
          <w:tab/>
        </w:r>
        <w:r w:rsidRPr="009310D7">
          <w:rPr>
            <w:rStyle w:val="Hyperlink"/>
            <w:noProof/>
          </w:rPr>
          <w:t>Identification of Case Study</w:t>
        </w:r>
        <w:r>
          <w:rPr>
            <w:noProof/>
            <w:webHidden/>
          </w:rPr>
          <w:tab/>
        </w:r>
        <w:r>
          <w:rPr>
            <w:noProof/>
            <w:webHidden/>
          </w:rPr>
          <w:fldChar w:fldCharType="begin"/>
        </w:r>
        <w:r>
          <w:rPr>
            <w:noProof/>
            <w:webHidden/>
          </w:rPr>
          <w:instrText xml:space="preserve"> PAGEREF _Toc58768485 \h </w:instrText>
        </w:r>
        <w:r>
          <w:rPr>
            <w:noProof/>
            <w:webHidden/>
          </w:rPr>
        </w:r>
        <w:r>
          <w:rPr>
            <w:noProof/>
            <w:webHidden/>
          </w:rPr>
          <w:fldChar w:fldCharType="separate"/>
        </w:r>
        <w:r>
          <w:rPr>
            <w:noProof/>
            <w:webHidden/>
          </w:rPr>
          <w:t>10</w:t>
        </w:r>
        <w:r>
          <w:rPr>
            <w:noProof/>
            <w:webHidden/>
          </w:rPr>
          <w:fldChar w:fldCharType="end"/>
        </w:r>
      </w:hyperlink>
    </w:p>
    <w:p w14:paraId="0C90EF96" w14:textId="62909268" w:rsidR="00C12D5C" w:rsidRDefault="00C12D5C" w:rsidP="00C12D5C">
      <w:pPr>
        <w:pStyle w:val="TOC1"/>
        <w:rPr>
          <w:rFonts w:asciiTheme="minorHAnsi" w:eastAsiaTheme="minorEastAsia" w:hAnsiTheme="minorHAnsi" w:cstheme="minorBidi"/>
          <w:noProof/>
          <w:sz w:val="22"/>
          <w:szCs w:val="22"/>
        </w:rPr>
      </w:pPr>
      <w:hyperlink w:anchor="_Toc58768486" w:history="1">
        <w:r w:rsidRPr="009310D7">
          <w:rPr>
            <w:rStyle w:val="Hyperlink"/>
            <w:noProof/>
          </w:rPr>
          <w:t>4</w:t>
        </w:r>
        <w:r>
          <w:rPr>
            <w:rFonts w:asciiTheme="minorHAnsi" w:eastAsiaTheme="minorEastAsia" w:hAnsiTheme="minorHAnsi" w:cstheme="minorBidi"/>
            <w:noProof/>
            <w:sz w:val="22"/>
            <w:szCs w:val="22"/>
          </w:rPr>
          <w:tab/>
        </w:r>
        <w:r w:rsidRPr="009310D7">
          <w:rPr>
            <w:rStyle w:val="Hyperlink"/>
            <w:noProof/>
          </w:rPr>
          <w:t>Glossary</w:t>
        </w:r>
        <w:r>
          <w:rPr>
            <w:noProof/>
            <w:webHidden/>
          </w:rPr>
          <w:tab/>
        </w:r>
        <w:r>
          <w:rPr>
            <w:noProof/>
            <w:webHidden/>
          </w:rPr>
          <w:fldChar w:fldCharType="begin"/>
        </w:r>
        <w:r>
          <w:rPr>
            <w:noProof/>
            <w:webHidden/>
          </w:rPr>
          <w:instrText xml:space="preserve"> PAGEREF _Toc58768486 \h </w:instrText>
        </w:r>
        <w:r>
          <w:rPr>
            <w:noProof/>
            <w:webHidden/>
          </w:rPr>
        </w:r>
        <w:r>
          <w:rPr>
            <w:noProof/>
            <w:webHidden/>
          </w:rPr>
          <w:fldChar w:fldCharType="separate"/>
        </w:r>
        <w:r>
          <w:rPr>
            <w:noProof/>
            <w:webHidden/>
          </w:rPr>
          <w:t>11</w:t>
        </w:r>
        <w:r>
          <w:rPr>
            <w:noProof/>
            <w:webHidden/>
          </w:rPr>
          <w:fldChar w:fldCharType="end"/>
        </w:r>
      </w:hyperlink>
    </w:p>
    <w:p w14:paraId="2F43F2A8" w14:textId="3CAF5E5F" w:rsidR="00C12D5C" w:rsidRDefault="00C12D5C" w:rsidP="00C12D5C">
      <w:pPr>
        <w:pStyle w:val="TOC1"/>
        <w:rPr>
          <w:rFonts w:asciiTheme="minorHAnsi" w:eastAsiaTheme="minorEastAsia" w:hAnsiTheme="minorHAnsi" w:cstheme="minorBidi"/>
          <w:noProof/>
          <w:sz w:val="22"/>
          <w:szCs w:val="22"/>
        </w:rPr>
      </w:pPr>
      <w:hyperlink w:anchor="_Toc58768487" w:history="1">
        <w:r w:rsidRPr="009310D7">
          <w:rPr>
            <w:rStyle w:val="Hyperlink"/>
            <w:noProof/>
          </w:rPr>
          <w:t>5</w:t>
        </w:r>
        <w:r>
          <w:rPr>
            <w:rFonts w:asciiTheme="minorHAnsi" w:eastAsiaTheme="minorEastAsia" w:hAnsiTheme="minorHAnsi" w:cstheme="minorBidi"/>
            <w:noProof/>
            <w:sz w:val="22"/>
            <w:szCs w:val="22"/>
          </w:rPr>
          <w:tab/>
        </w:r>
        <w:r w:rsidRPr="009310D7">
          <w:rPr>
            <w:rStyle w:val="Hyperlink"/>
            <w:noProof/>
          </w:rPr>
          <w:t>References</w:t>
        </w:r>
        <w:r>
          <w:rPr>
            <w:noProof/>
            <w:webHidden/>
          </w:rPr>
          <w:tab/>
        </w:r>
        <w:r>
          <w:rPr>
            <w:noProof/>
            <w:webHidden/>
          </w:rPr>
          <w:fldChar w:fldCharType="begin"/>
        </w:r>
        <w:r>
          <w:rPr>
            <w:noProof/>
            <w:webHidden/>
          </w:rPr>
          <w:instrText xml:space="preserve"> PAGEREF _Toc58768487 \h </w:instrText>
        </w:r>
        <w:r>
          <w:rPr>
            <w:noProof/>
            <w:webHidden/>
          </w:rPr>
        </w:r>
        <w:r>
          <w:rPr>
            <w:noProof/>
            <w:webHidden/>
          </w:rPr>
          <w:fldChar w:fldCharType="separate"/>
        </w:r>
        <w:r>
          <w:rPr>
            <w:noProof/>
            <w:webHidden/>
          </w:rPr>
          <w:t>13</w:t>
        </w:r>
        <w:r>
          <w:rPr>
            <w:noProof/>
            <w:webHidden/>
          </w:rPr>
          <w:fldChar w:fldCharType="end"/>
        </w:r>
      </w:hyperlink>
    </w:p>
    <w:p w14:paraId="0538D2C2" w14:textId="5CC0F477" w:rsidR="00B62026" w:rsidRPr="00E81BF9" w:rsidRDefault="00CA34B3" w:rsidP="00C12D5C">
      <w:pPr>
        <w:spacing w:line="480" w:lineRule="auto"/>
        <w:rPr>
          <w:b/>
          <w:bCs/>
        </w:rPr>
      </w:pPr>
      <w:r>
        <w:rPr>
          <w:b/>
          <w:bCs/>
        </w:rPr>
        <w:fldChar w:fldCharType="end"/>
      </w:r>
    </w:p>
    <w:p w14:paraId="649993F6" w14:textId="4106FB92" w:rsidR="00F15E6A" w:rsidRDefault="00B62026" w:rsidP="00E770A4">
      <w:pPr>
        <w:spacing w:line="480" w:lineRule="auto"/>
        <w:jc w:val="center"/>
        <w:rPr>
          <w:b/>
          <w:bCs/>
        </w:rPr>
      </w:pPr>
      <w:r w:rsidRPr="00E81BF9">
        <w:rPr>
          <w:b/>
          <w:bCs/>
        </w:rPr>
        <w:t>List of Figures</w:t>
      </w:r>
    </w:p>
    <w:p w14:paraId="43EDEA7A" w14:textId="77777777" w:rsidR="00CA34B3" w:rsidRPr="00E81BF9" w:rsidRDefault="00CA34B3" w:rsidP="00E770A4">
      <w:pPr>
        <w:spacing w:line="480" w:lineRule="auto"/>
        <w:jc w:val="center"/>
        <w:rPr>
          <w:b/>
          <w:bCs/>
        </w:rPr>
      </w:pPr>
    </w:p>
    <w:p w14:paraId="3572FE93" w14:textId="7A9CCCC2" w:rsidR="00E770A4" w:rsidRDefault="00CA34B3" w:rsidP="00E770A4">
      <w:pPr>
        <w:pStyle w:val="TableofFigures"/>
        <w:tabs>
          <w:tab w:val="right" w:leader="dot" w:pos="9350"/>
        </w:tabs>
        <w:spacing w:line="480" w:lineRule="auto"/>
        <w:rPr>
          <w:rFonts w:asciiTheme="minorHAnsi" w:eastAsiaTheme="minorEastAsia" w:hAnsiTheme="minorHAnsi" w:cstheme="minorBidi"/>
          <w:noProof/>
          <w:sz w:val="22"/>
          <w:szCs w:val="22"/>
        </w:rPr>
      </w:pPr>
      <w:r>
        <w:rPr>
          <w:b/>
          <w:bCs/>
          <w:sz w:val="36"/>
        </w:rPr>
        <w:fldChar w:fldCharType="begin"/>
      </w:r>
      <w:r>
        <w:rPr>
          <w:b/>
          <w:bCs/>
          <w:sz w:val="36"/>
        </w:rPr>
        <w:instrText xml:space="preserve"> TOC \h \z \c "Figure" </w:instrText>
      </w:r>
      <w:r>
        <w:rPr>
          <w:b/>
          <w:bCs/>
          <w:sz w:val="36"/>
        </w:rPr>
        <w:fldChar w:fldCharType="separate"/>
      </w:r>
      <w:hyperlink w:anchor="_Toc58759281" w:history="1">
        <w:r w:rsidR="00E770A4" w:rsidRPr="00B40E7F">
          <w:rPr>
            <w:rStyle w:val="Hyperlink"/>
            <w:noProof/>
          </w:rPr>
          <w:t>Figure 1 Comparison of Cost between Do-It-Yourself Moving and hiring Professional Movers</w:t>
        </w:r>
        <w:r w:rsidR="00E770A4">
          <w:rPr>
            <w:noProof/>
            <w:webHidden/>
          </w:rPr>
          <w:tab/>
        </w:r>
        <w:r w:rsidR="00E770A4">
          <w:rPr>
            <w:noProof/>
            <w:webHidden/>
          </w:rPr>
          <w:fldChar w:fldCharType="begin"/>
        </w:r>
        <w:r w:rsidR="00E770A4">
          <w:rPr>
            <w:noProof/>
            <w:webHidden/>
          </w:rPr>
          <w:instrText xml:space="preserve"> PAGEREF _Toc58759281 \h </w:instrText>
        </w:r>
        <w:r w:rsidR="00E770A4">
          <w:rPr>
            <w:noProof/>
            <w:webHidden/>
          </w:rPr>
        </w:r>
        <w:r w:rsidR="00E770A4">
          <w:rPr>
            <w:noProof/>
            <w:webHidden/>
          </w:rPr>
          <w:fldChar w:fldCharType="separate"/>
        </w:r>
        <w:r w:rsidR="00C12D5C">
          <w:rPr>
            <w:noProof/>
            <w:webHidden/>
          </w:rPr>
          <w:t>3</w:t>
        </w:r>
        <w:r w:rsidR="00E770A4">
          <w:rPr>
            <w:noProof/>
            <w:webHidden/>
          </w:rPr>
          <w:fldChar w:fldCharType="end"/>
        </w:r>
      </w:hyperlink>
    </w:p>
    <w:p w14:paraId="179D12CA" w14:textId="748E7279" w:rsidR="00E770A4" w:rsidRDefault="00E770A4" w:rsidP="00E770A4">
      <w:pPr>
        <w:pStyle w:val="TableofFigures"/>
        <w:tabs>
          <w:tab w:val="right" w:leader="dot" w:pos="9350"/>
        </w:tabs>
        <w:spacing w:line="480" w:lineRule="auto"/>
        <w:rPr>
          <w:rFonts w:asciiTheme="minorHAnsi" w:eastAsiaTheme="minorEastAsia" w:hAnsiTheme="minorHAnsi" w:cstheme="minorBidi"/>
          <w:noProof/>
          <w:sz w:val="22"/>
          <w:szCs w:val="22"/>
        </w:rPr>
      </w:pPr>
      <w:hyperlink w:anchor="_Toc58759282" w:history="1">
        <w:r w:rsidRPr="00B40E7F">
          <w:rPr>
            <w:rStyle w:val="Hyperlink"/>
            <w:noProof/>
          </w:rPr>
          <w:t>Figure 2 The Major Functional Components of Load.In</w:t>
        </w:r>
        <w:r>
          <w:rPr>
            <w:noProof/>
            <w:webHidden/>
          </w:rPr>
          <w:tab/>
        </w:r>
        <w:r>
          <w:rPr>
            <w:noProof/>
            <w:webHidden/>
          </w:rPr>
          <w:fldChar w:fldCharType="begin"/>
        </w:r>
        <w:r>
          <w:rPr>
            <w:noProof/>
            <w:webHidden/>
          </w:rPr>
          <w:instrText xml:space="preserve"> PAGEREF _Toc58759282 \h </w:instrText>
        </w:r>
        <w:r>
          <w:rPr>
            <w:noProof/>
            <w:webHidden/>
          </w:rPr>
        </w:r>
        <w:r>
          <w:rPr>
            <w:noProof/>
            <w:webHidden/>
          </w:rPr>
          <w:fldChar w:fldCharType="separate"/>
        </w:r>
        <w:r w:rsidR="00C12D5C">
          <w:rPr>
            <w:noProof/>
            <w:webHidden/>
          </w:rPr>
          <w:t>7</w:t>
        </w:r>
        <w:r>
          <w:rPr>
            <w:noProof/>
            <w:webHidden/>
          </w:rPr>
          <w:fldChar w:fldCharType="end"/>
        </w:r>
      </w:hyperlink>
    </w:p>
    <w:p w14:paraId="1666A9B6" w14:textId="1B474A80" w:rsidR="00E770A4" w:rsidRPr="009C499F" w:rsidRDefault="00CA34B3" w:rsidP="00E770A4">
      <w:pPr>
        <w:spacing w:line="480" w:lineRule="auto"/>
        <w:rPr>
          <w:b/>
          <w:bCs/>
        </w:rPr>
      </w:pPr>
      <w:r>
        <w:rPr>
          <w:b/>
          <w:bCs/>
          <w:sz w:val="36"/>
        </w:rPr>
        <w:fldChar w:fldCharType="end"/>
      </w:r>
    </w:p>
    <w:p w14:paraId="2B5273D4" w14:textId="46E829B7" w:rsidR="009C499F" w:rsidRPr="009C499F" w:rsidRDefault="009C499F" w:rsidP="00E770A4">
      <w:pPr>
        <w:spacing w:line="480" w:lineRule="auto"/>
        <w:jc w:val="center"/>
        <w:rPr>
          <w:b/>
          <w:bCs/>
        </w:rPr>
        <w:sectPr w:rsidR="009C499F" w:rsidRPr="009C499F" w:rsidSect="003F703F">
          <w:headerReference w:type="default" r:id="rId8"/>
          <w:footerReference w:type="even" r:id="rId9"/>
          <w:headerReference w:type="first" r:id="rId10"/>
          <w:pgSz w:w="12240" w:h="15840"/>
          <w:pgMar w:top="1440" w:right="1440" w:bottom="1440" w:left="1440" w:header="720" w:footer="720" w:gutter="0"/>
          <w:pgNumType w:start="1"/>
          <w:cols w:space="720"/>
          <w:docGrid w:linePitch="360"/>
        </w:sectPr>
      </w:pPr>
    </w:p>
    <w:p w14:paraId="15325DB1" w14:textId="77777777" w:rsidR="003F703F" w:rsidRPr="00543E3A" w:rsidRDefault="00B62026" w:rsidP="0044010F">
      <w:pPr>
        <w:pStyle w:val="Heading1"/>
        <w:spacing w:line="480" w:lineRule="auto"/>
        <w:jc w:val="center"/>
      </w:pPr>
      <w:bookmarkStart w:id="1" w:name="_Toc157841485"/>
      <w:bookmarkStart w:id="2" w:name="_Toc157841663"/>
      <w:bookmarkStart w:id="3" w:name="_Toc157841719"/>
      <w:bookmarkStart w:id="4" w:name="_Toc45540227"/>
      <w:bookmarkStart w:id="5" w:name="_Toc58768481"/>
      <w:r w:rsidRPr="00543E3A">
        <w:lastRenderedPageBreak/>
        <w:t>Introduction</w:t>
      </w:r>
      <w:bookmarkEnd w:id="1"/>
      <w:bookmarkEnd w:id="2"/>
      <w:bookmarkEnd w:id="3"/>
      <w:bookmarkEnd w:id="4"/>
      <w:bookmarkEnd w:id="5"/>
    </w:p>
    <w:p w14:paraId="27D03575" w14:textId="7919598A" w:rsidR="005D403F" w:rsidRDefault="005D403F" w:rsidP="0044010F">
      <w:pPr>
        <w:spacing w:before="100" w:beforeAutospacing="1" w:after="100" w:afterAutospacing="1" w:line="480" w:lineRule="auto"/>
        <w:ind w:firstLine="432"/>
        <w:rPr>
          <w:rStyle w:val="Emphasis"/>
          <w:i w:val="0"/>
          <w:iCs w:val="0"/>
        </w:rPr>
      </w:pPr>
      <w:bookmarkStart w:id="6" w:name="_Toc157841488"/>
      <w:bookmarkStart w:id="7" w:name="_Toc157841666"/>
      <w:bookmarkStart w:id="8" w:name="_Toc157841722"/>
      <w:r>
        <w:rPr>
          <w:rStyle w:val="Emphasis"/>
          <w:i w:val="0"/>
          <w:iCs w:val="0"/>
        </w:rPr>
        <w:t>Moving is a stressful life event that presents Do-It-Yourself movers with a variety of challenges. These challenges include logistics planning, effective space usage in their moving truck, packing and managing moving costs: all activities that moving families are unlikely to undertake frequently. Making effective use of a moving truck is difficult in its own right: there are many weight distribution considerations one must make on top of trying to maximize space usage, not to mention keeping track of the location of every box (</w:t>
      </w:r>
      <w:r w:rsidR="00DA308C">
        <w:rPr>
          <w:rStyle w:val="Emphasis"/>
          <w:i w:val="0"/>
          <w:iCs w:val="0"/>
        </w:rPr>
        <w:t>White, 2020</w:t>
      </w:r>
      <w:r>
        <w:rPr>
          <w:rStyle w:val="Emphasis"/>
          <w:i w:val="0"/>
          <w:iCs w:val="0"/>
        </w:rPr>
        <w:t>). All the while, Do-It-Yourself Movers must navigate the business model of the companies they rent trucks from, and often encounter hidden fees that unexpectedly increase their cost (</w:t>
      </w:r>
      <w:r w:rsidR="0027762E">
        <w:rPr>
          <w:rStyle w:val="Emphasis"/>
          <w:i w:val="0"/>
          <w:iCs w:val="0"/>
        </w:rPr>
        <w:t>Manwaring, 2020</w:t>
      </w:r>
      <w:r>
        <w:rPr>
          <w:rStyle w:val="Emphasis"/>
          <w:i w:val="0"/>
          <w:iCs w:val="0"/>
        </w:rPr>
        <w:t xml:space="preserve">). </w:t>
      </w:r>
    </w:p>
    <w:p w14:paraId="780D2294" w14:textId="189222B0" w:rsidR="005D403F" w:rsidRDefault="0051463B" w:rsidP="0044010F">
      <w:pPr>
        <w:spacing w:before="100" w:beforeAutospacing="1" w:after="100" w:afterAutospacing="1" w:line="480" w:lineRule="auto"/>
        <w:ind w:firstLine="720"/>
        <w:rPr>
          <w:rStyle w:val="Emphasis"/>
          <w:i w:val="0"/>
          <w:iCs w:val="0"/>
        </w:rPr>
      </w:pPr>
      <w:r w:rsidRPr="005D403F">
        <w:rPr>
          <w:noProof/>
        </w:rPr>
        <w:drawing>
          <wp:anchor distT="0" distB="0" distL="114300" distR="114300" simplePos="0" relativeHeight="251659264" behindDoc="1" locked="0" layoutInCell="1" allowOverlap="1" wp14:anchorId="405A1383" wp14:editId="3EAF4E4B">
            <wp:simplePos x="0" y="0"/>
            <wp:positionH relativeFrom="column">
              <wp:posOffset>28575</wp:posOffset>
            </wp:positionH>
            <wp:positionV relativeFrom="paragraph">
              <wp:posOffset>1309370</wp:posOffset>
            </wp:positionV>
            <wp:extent cx="5905500" cy="1857375"/>
            <wp:effectExtent l="0" t="0" r="0" b="0"/>
            <wp:wrapTight wrapText="bothSides">
              <wp:wrapPolygon edited="0">
                <wp:start x="348" y="0"/>
                <wp:lineTo x="279" y="7311"/>
                <wp:lineTo x="1045" y="14400"/>
                <wp:lineTo x="1045" y="15286"/>
                <wp:lineTo x="8640" y="17945"/>
                <wp:lineTo x="10800" y="17945"/>
                <wp:lineTo x="1463" y="19052"/>
                <wp:lineTo x="1463" y="20382"/>
                <wp:lineTo x="7874" y="20825"/>
                <wp:lineTo x="20137" y="20825"/>
                <wp:lineTo x="20346" y="19052"/>
                <wp:lineTo x="19579" y="19052"/>
                <wp:lineTo x="10800" y="17945"/>
                <wp:lineTo x="19858" y="16394"/>
                <wp:lineTo x="19719" y="15286"/>
                <wp:lineTo x="2369" y="14400"/>
                <wp:lineTo x="21321" y="14400"/>
                <wp:lineTo x="21321" y="7975"/>
                <wp:lineTo x="21043" y="7311"/>
                <wp:lineTo x="19997" y="7311"/>
                <wp:lineTo x="21112" y="4431"/>
                <wp:lineTo x="21112" y="3988"/>
                <wp:lineTo x="19997" y="3766"/>
                <wp:lineTo x="21252" y="443"/>
                <wp:lineTo x="697" y="0"/>
                <wp:lineTo x="348"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anchor>
        </w:drawing>
      </w:r>
      <w:r w:rsidR="005D403F">
        <w:rPr>
          <w:rStyle w:val="Emphasis"/>
          <w:i w:val="0"/>
          <w:iCs w:val="0"/>
        </w:rPr>
        <w:t>Why, when they’re faced with so many challenges, do these families not hire professional movers? Cost appears to be a major factor!</w:t>
      </w:r>
      <w:r>
        <w:rPr>
          <w:rStyle w:val="Emphasis"/>
          <w:i w:val="0"/>
          <w:iCs w:val="0"/>
        </w:rPr>
        <w:t xml:space="preserve"> On </w:t>
      </w:r>
      <w:r w:rsidR="00234891">
        <w:rPr>
          <w:rStyle w:val="Emphasis"/>
          <w:i w:val="0"/>
          <w:iCs w:val="0"/>
        </w:rPr>
        <w:t>a</w:t>
      </w:r>
      <w:r>
        <w:rPr>
          <w:rStyle w:val="Emphasis"/>
          <w:i w:val="0"/>
          <w:iCs w:val="0"/>
        </w:rPr>
        <w:t xml:space="preserve">verage, hiring </w:t>
      </w:r>
      <w:r w:rsidR="00C546A6">
        <w:rPr>
          <w:rStyle w:val="Emphasis"/>
          <w:i w:val="0"/>
          <w:iCs w:val="0"/>
        </w:rPr>
        <w:t>professional</w:t>
      </w:r>
      <w:r>
        <w:rPr>
          <w:rStyle w:val="Emphasis"/>
          <w:i w:val="0"/>
          <w:iCs w:val="0"/>
        </w:rPr>
        <w:t xml:space="preserve"> movers for a short distance move is approximately 7 times more expensive than only renting a moving truck (</w:t>
      </w:r>
      <w:r w:rsidR="004F6307">
        <w:rPr>
          <w:rStyle w:val="Emphasis"/>
          <w:i w:val="0"/>
          <w:iCs w:val="0"/>
        </w:rPr>
        <w:t>Manwaring, 2020; Meyers 2018)</w:t>
      </w:r>
      <w:r>
        <w:rPr>
          <w:rStyle w:val="Emphasis"/>
          <w:i w:val="0"/>
          <w:iCs w:val="0"/>
        </w:rPr>
        <w:t>.</w:t>
      </w:r>
    </w:p>
    <w:p w14:paraId="3C307509" w14:textId="2B6F5008" w:rsidR="0051463B" w:rsidRDefault="0051463B" w:rsidP="0044010F">
      <w:pPr>
        <w:spacing w:before="100" w:beforeAutospacing="1" w:after="100" w:afterAutospacing="1" w:line="480" w:lineRule="auto"/>
        <w:rPr>
          <w:rStyle w:val="Emphasis"/>
          <w:i w:val="0"/>
          <w:iCs w:val="0"/>
        </w:rPr>
      </w:pPr>
    </w:p>
    <w:p w14:paraId="7A253157" w14:textId="1BA1C7C5" w:rsidR="005D403F" w:rsidRDefault="0051463B" w:rsidP="0044010F">
      <w:pPr>
        <w:pStyle w:val="Caption"/>
        <w:spacing w:line="480" w:lineRule="auto"/>
      </w:pPr>
      <w:bookmarkStart w:id="9" w:name="_Toc58759281"/>
      <w:r>
        <w:t xml:space="preserve">Figure </w:t>
      </w:r>
      <w:r w:rsidR="007E07C1">
        <w:fldChar w:fldCharType="begin"/>
      </w:r>
      <w:r w:rsidR="007E07C1">
        <w:instrText xml:space="preserve"> SEQ Figure \* ARABIC </w:instrText>
      </w:r>
      <w:r w:rsidR="007E07C1">
        <w:fldChar w:fldCharType="separate"/>
      </w:r>
      <w:r w:rsidR="00C12D5C">
        <w:rPr>
          <w:noProof/>
        </w:rPr>
        <w:t>1</w:t>
      </w:r>
      <w:r w:rsidR="007E07C1">
        <w:rPr>
          <w:noProof/>
        </w:rPr>
        <w:fldChar w:fldCharType="end"/>
      </w:r>
      <w:r>
        <w:t xml:space="preserve"> Comparison of Cost between Do-It-Yourself Moving and hiring Professional Movers</w:t>
      </w:r>
      <w:bookmarkEnd w:id="9"/>
    </w:p>
    <w:p w14:paraId="3B8CFD44" w14:textId="77777777" w:rsidR="0051463B" w:rsidRPr="0051463B" w:rsidRDefault="0051463B" w:rsidP="0044010F">
      <w:pPr>
        <w:spacing w:line="480" w:lineRule="auto"/>
      </w:pPr>
    </w:p>
    <w:p w14:paraId="199964FF" w14:textId="34B260F2" w:rsidR="008A2A81" w:rsidRDefault="0051463B" w:rsidP="0044010F">
      <w:pPr>
        <w:spacing w:before="100" w:beforeAutospacing="1" w:after="100" w:afterAutospacing="1" w:line="480" w:lineRule="auto"/>
        <w:ind w:firstLine="720"/>
        <w:rPr>
          <w:rStyle w:val="Emphasis"/>
          <w:i w:val="0"/>
          <w:iCs w:val="0"/>
        </w:rPr>
      </w:pPr>
      <w:r>
        <w:rPr>
          <w:rStyle w:val="Emphasis"/>
          <w:i w:val="0"/>
          <w:iCs w:val="0"/>
        </w:rPr>
        <w:lastRenderedPageBreak/>
        <w:t xml:space="preserve">As a result of this huge price disparity, only 21% of moves utilize the help of professional movers, leaving a large majority of movers to fend for themselves when it comes to managing the logistics of their move. </w:t>
      </w:r>
      <w:r w:rsidR="008A2A81">
        <w:rPr>
          <w:rStyle w:val="Emphasis"/>
          <w:i w:val="0"/>
          <w:iCs w:val="0"/>
        </w:rPr>
        <w:t>In 2019</w:t>
      </w:r>
      <w:r w:rsidR="00B33541">
        <w:rPr>
          <w:rStyle w:val="Emphasis"/>
          <w:i w:val="0"/>
          <w:iCs w:val="0"/>
        </w:rPr>
        <w:t xml:space="preserve">, 31 million people, nearly 10% of the population, moved residences in the </w:t>
      </w:r>
      <w:r w:rsidR="008A2A81">
        <w:rPr>
          <w:rStyle w:val="Emphasis"/>
          <w:i w:val="0"/>
          <w:iCs w:val="0"/>
        </w:rPr>
        <w:t>United States of America</w:t>
      </w:r>
      <w:r w:rsidR="00B33541">
        <w:rPr>
          <w:rStyle w:val="Emphasis"/>
          <w:i w:val="0"/>
          <w:iCs w:val="0"/>
        </w:rPr>
        <w:t xml:space="preserve"> </w:t>
      </w:r>
      <w:r w:rsidR="00B33541">
        <w:t>(</w:t>
      </w:r>
      <w:r w:rsidR="00B33541">
        <w:rPr>
          <w:i/>
          <w:iCs/>
        </w:rPr>
        <w:t xml:space="preserve">29+ Moving Industry Statistics </w:t>
      </w:r>
      <w:r w:rsidR="00B33541">
        <w:t>2020)</w:t>
      </w:r>
      <w:r w:rsidR="00B33541">
        <w:rPr>
          <w:rStyle w:val="Emphasis"/>
          <w:i w:val="0"/>
          <w:iCs w:val="0"/>
        </w:rPr>
        <w:t xml:space="preserve">. </w:t>
      </w:r>
      <w:r>
        <w:rPr>
          <w:rStyle w:val="Emphasis"/>
          <w:i w:val="0"/>
          <w:iCs w:val="0"/>
        </w:rPr>
        <w:t>This fact, when taken into consideration with the fact that most movers do it themselves, reveals that millions of Americans go without the expertise and skills of professional movers every year.</w:t>
      </w:r>
    </w:p>
    <w:p w14:paraId="731FCFEC" w14:textId="2252E689" w:rsidR="0051463B" w:rsidRDefault="0051463B" w:rsidP="0044010F">
      <w:pPr>
        <w:spacing w:before="100" w:beforeAutospacing="1" w:after="100" w:afterAutospacing="1" w:line="480" w:lineRule="auto"/>
        <w:ind w:firstLine="432"/>
        <w:rPr>
          <w:rStyle w:val="Emphasis"/>
          <w:i w:val="0"/>
          <w:iCs w:val="0"/>
        </w:rPr>
      </w:pPr>
      <w:r>
        <w:rPr>
          <w:rStyle w:val="Emphasis"/>
          <w:i w:val="0"/>
          <w:iCs w:val="0"/>
        </w:rPr>
        <w:t xml:space="preserve">Enter, Load.In. Load.In is an Android app </w:t>
      </w:r>
      <w:r w:rsidR="00C546A6">
        <w:rPr>
          <w:rStyle w:val="Emphasis"/>
          <w:i w:val="0"/>
          <w:iCs w:val="0"/>
        </w:rPr>
        <w:t xml:space="preserve">developed by Team Yellow </w:t>
      </w:r>
      <w:r>
        <w:rPr>
          <w:rStyle w:val="Emphasis"/>
          <w:i w:val="0"/>
          <w:iCs w:val="0"/>
        </w:rPr>
        <w:t xml:space="preserve">that </w:t>
      </w:r>
      <w:r w:rsidR="00C546A6">
        <w:rPr>
          <w:rStyle w:val="Emphasis"/>
          <w:i w:val="0"/>
          <w:iCs w:val="0"/>
        </w:rPr>
        <w:t>utilizes Artificial Intelligence and Computer Vision to simulate the expert knowledge of professional movers at a price attainable to Do-It-Yourself movers.</w:t>
      </w:r>
    </w:p>
    <w:p w14:paraId="6162DCBA" w14:textId="6B647837" w:rsidR="00234891" w:rsidRDefault="00234891" w:rsidP="0044010F">
      <w:pPr>
        <w:spacing w:before="100" w:beforeAutospacing="1" w:after="100" w:afterAutospacing="1" w:line="480" w:lineRule="auto"/>
        <w:ind w:firstLine="432"/>
        <w:rPr>
          <w:rStyle w:val="Emphasis"/>
          <w:i w:val="0"/>
          <w:iCs w:val="0"/>
        </w:rPr>
      </w:pPr>
      <w:r>
        <w:rPr>
          <w:rStyle w:val="Emphasis"/>
          <w:i w:val="0"/>
          <w:iCs w:val="0"/>
        </w:rPr>
        <w:t xml:space="preserve">Load.In has multiple features that assist the Do-It-Yourself mover throughout the move process. </w:t>
      </w:r>
      <w:r w:rsidR="006509C9">
        <w:rPr>
          <w:rStyle w:val="Emphasis"/>
          <w:i w:val="0"/>
          <w:iCs w:val="0"/>
        </w:rPr>
        <w:t>Most notably</w:t>
      </w:r>
      <w:r>
        <w:rPr>
          <w:rStyle w:val="Emphasis"/>
          <w:i w:val="0"/>
          <w:iCs w:val="0"/>
        </w:rPr>
        <w:t xml:space="preserve">, </w:t>
      </w:r>
      <w:r w:rsidR="0098482C">
        <w:rPr>
          <w:rStyle w:val="Emphasis"/>
          <w:i w:val="0"/>
          <w:iCs w:val="0"/>
        </w:rPr>
        <w:t>Load.In will</w:t>
      </w:r>
      <w:r w:rsidR="006509C9">
        <w:rPr>
          <w:rStyle w:val="Emphasis"/>
          <w:i w:val="0"/>
          <w:iCs w:val="0"/>
        </w:rPr>
        <w:t xml:space="preserve"> generate customized plans for truck loading using a computer vision algorithm and 3D models created from images taken by a smartphone camera through a process called </w:t>
      </w:r>
      <w:r w:rsidR="000E41DB">
        <w:rPr>
          <w:rStyle w:val="Emphasis"/>
          <w:i w:val="0"/>
          <w:iCs w:val="0"/>
        </w:rPr>
        <w:t>photogrammetry</w:t>
      </w:r>
      <w:r w:rsidR="006509C9">
        <w:rPr>
          <w:rStyle w:val="Emphasis"/>
          <w:i w:val="0"/>
          <w:iCs w:val="0"/>
        </w:rPr>
        <w:t xml:space="preserve">. This load plan will balance efficient space usage, weight distribution, </w:t>
      </w:r>
      <w:r w:rsidR="00DD296F">
        <w:rPr>
          <w:rStyle w:val="Emphasis"/>
          <w:i w:val="0"/>
          <w:iCs w:val="0"/>
        </w:rPr>
        <w:t>protection of fragile items, and unloading priority with minimal user input. Users will have the ability to view the load plan throughout their move, giving them insight as to which boxes are already unloaded, on the truck, or have yet to be loaded. As a side effect of the load plan generation algorithm, users will have unique insights in to how many trips a move will take with a specific truck, giving them the unique ability to minimize either their cost or the time spent in the moving process: a difficult feat to accomplish without Load.In, where rough estimates are used to determine truck size and hidden fees determine pricing. Finally, Load.In will provide expert tips and tricks in the packing process, serving as an information hub and resource to Do-It-Yourself movers throughout every step of the moving process.</w:t>
      </w:r>
      <w:r w:rsidR="006509C9">
        <w:rPr>
          <w:rStyle w:val="Emphasis"/>
          <w:i w:val="0"/>
          <w:iCs w:val="0"/>
        </w:rPr>
        <w:t xml:space="preserve"> </w:t>
      </w:r>
    </w:p>
    <w:p w14:paraId="1EB72ECD" w14:textId="5B03B2A7" w:rsidR="00543E3A" w:rsidRPr="00CA34B3" w:rsidRDefault="00543E3A" w:rsidP="0044010F">
      <w:pPr>
        <w:pStyle w:val="Heading1"/>
        <w:spacing w:line="480" w:lineRule="auto"/>
        <w:jc w:val="center"/>
        <w:rPr>
          <w:szCs w:val="36"/>
        </w:rPr>
      </w:pPr>
      <w:bookmarkStart w:id="10" w:name="_Toc157841489"/>
      <w:bookmarkStart w:id="11" w:name="_Toc157841667"/>
      <w:bookmarkStart w:id="12" w:name="_Toc157841723"/>
      <w:bookmarkStart w:id="13" w:name="_Toc58768482"/>
      <w:bookmarkEnd w:id="6"/>
      <w:bookmarkEnd w:id="7"/>
      <w:bookmarkEnd w:id="8"/>
      <w:r w:rsidRPr="00CA34B3">
        <w:rPr>
          <w:color w:val="000000"/>
        </w:rPr>
        <w:lastRenderedPageBreak/>
        <w:t>Product Description</w:t>
      </w:r>
      <w:bookmarkEnd w:id="13"/>
    </w:p>
    <w:p w14:paraId="41386D1B" w14:textId="77777777" w:rsidR="00BF404B" w:rsidRDefault="00BF404B" w:rsidP="0044010F">
      <w:pPr>
        <w:spacing w:line="480" w:lineRule="auto"/>
        <w:ind w:firstLine="360"/>
        <w:rPr>
          <w:color w:val="000000"/>
        </w:rPr>
      </w:pPr>
      <w:r>
        <w:rPr>
          <w:color w:val="000000"/>
        </w:rPr>
        <w:t xml:space="preserve">In summary, Load.In is an Android application that uses Computer Vision and Artificial Intelligence to enable Do-It-Yourself movers to efficiently and effectively perform their move. This application seeks to serve the Do-It-Yourself moving market, which is </w:t>
      </w:r>
      <w:proofErr w:type="gramStart"/>
      <w:r>
        <w:rPr>
          <w:color w:val="000000"/>
        </w:rPr>
        <w:t>a majority of</w:t>
      </w:r>
      <w:proofErr w:type="gramEnd"/>
      <w:r>
        <w:rPr>
          <w:color w:val="000000"/>
        </w:rPr>
        <w:t xml:space="preserve"> the moving industry, by simulating the expert knowledge of Professional Movers for at an accessible cost. </w:t>
      </w:r>
    </w:p>
    <w:p w14:paraId="43066B4E" w14:textId="478B71AE" w:rsidR="00BF404B" w:rsidRPr="00DD296F" w:rsidRDefault="00BF404B" w:rsidP="0044010F">
      <w:pPr>
        <w:spacing w:line="480" w:lineRule="auto"/>
        <w:ind w:firstLine="360"/>
        <w:rPr>
          <w:color w:val="000000"/>
        </w:rPr>
      </w:pPr>
      <w:r>
        <w:rPr>
          <w:color w:val="000000"/>
        </w:rPr>
        <w:t>This section will provide an overview of the features and capabilities</w:t>
      </w:r>
      <w:r w:rsidR="009A4246">
        <w:rPr>
          <w:color w:val="000000"/>
        </w:rPr>
        <w:t xml:space="preserve"> as well as the</w:t>
      </w:r>
      <w:r>
        <w:rPr>
          <w:color w:val="000000"/>
        </w:rPr>
        <w:t xml:space="preserve"> major hardware and software components</w:t>
      </w:r>
      <w:r w:rsidR="009A4246">
        <w:rPr>
          <w:color w:val="000000"/>
        </w:rPr>
        <w:t xml:space="preserve"> of Load.In.</w:t>
      </w:r>
    </w:p>
    <w:p w14:paraId="26613903" w14:textId="4B94FF5F" w:rsidR="00543E3A" w:rsidRDefault="00543E3A" w:rsidP="0044010F">
      <w:pPr>
        <w:pStyle w:val="Heading2"/>
        <w:spacing w:line="480" w:lineRule="auto"/>
        <w:rPr>
          <w:color w:val="000000"/>
        </w:rPr>
      </w:pPr>
      <w:bookmarkStart w:id="14" w:name="_Toc58768483"/>
      <w:r w:rsidRPr="00CA34B3">
        <w:rPr>
          <w:color w:val="000000"/>
        </w:rPr>
        <w:t>Key Product Features and Capabilities</w:t>
      </w:r>
      <w:bookmarkEnd w:id="14"/>
    </w:p>
    <w:p w14:paraId="06C0B0E0" w14:textId="0864D7D6" w:rsidR="00E11B3A" w:rsidRPr="00BB329A" w:rsidRDefault="00E11B3A" w:rsidP="0044010F">
      <w:pPr>
        <w:spacing w:line="480" w:lineRule="auto"/>
      </w:pPr>
      <w:r w:rsidRPr="00BB329A">
        <w:t>The most notable feature of Load.In is its Load Plan generation. The Load Plan is made possible through photogrammetry, a technique used to take three dimensional measurements from two dimensional images. Through this technique, accurate 3D models of</w:t>
      </w:r>
      <w:r w:rsidR="003B2A0E" w:rsidRPr="00BB329A">
        <w:t xml:space="preserve"> boxes, furniture, and other household items can be </w:t>
      </w:r>
      <w:r w:rsidR="008C539A" w:rsidRPr="00BB329A">
        <w:t xml:space="preserve">obtained with just a smartphone camera. These 3D models are used to simulate the truck loading process, </w:t>
      </w:r>
      <w:r w:rsidR="000E41DB" w:rsidRPr="00BB329A">
        <w:t>through a</w:t>
      </w:r>
      <w:r w:rsidR="008C539A" w:rsidRPr="00BB329A">
        <w:t xml:space="preserve"> modified Container Loading Algorithm</w:t>
      </w:r>
      <w:r w:rsidR="000E41DB" w:rsidRPr="00BB329A">
        <w:t>. This algorithm</w:t>
      </w:r>
      <w:r w:rsidR="008C539A" w:rsidRPr="00BB329A">
        <w:t xml:space="preserve"> calculates the most effective space usage, giving each user a completely customized set of automatically generated instructions to most effectively utilize their moving truck. </w:t>
      </w:r>
      <w:r w:rsidR="000E41DB" w:rsidRPr="00BB329A">
        <w:t>In this process, approximate weight, fragility, and unloading priority are also considered.</w:t>
      </w:r>
    </w:p>
    <w:p w14:paraId="1FB8D7FA" w14:textId="0E18B117" w:rsidR="000E41DB" w:rsidRPr="00BB329A" w:rsidRDefault="000E41DB" w:rsidP="0044010F">
      <w:pPr>
        <w:spacing w:line="480" w:lineRule="auto"/>
      </w:pPr>
      <w:r w:rsidRPr="00BB329A">
        <w:t xml:space="preserve">This load plan is not useful only for helping Do-It-Yourself movers load their truck, but also in giving them logistical insights throughout the move. By keeping a digital record of which boxes are loaded on to the truck, Load.In can keep track of which boxes are at the destination, at the starting point, or are currently loaded on the truck. If a move takes multiple moves, Load.In will generate a load plan each time the truck is re-loaded. This enables Load.In to present the user with a timeline of sorts, showing which boxes were loaded in which trip. This feature gives </w:t>
      </w:r>
      <w:r w:rsidRPr="00BB329A">
        <w:lastRenderedPageBreak/>
        <w:t>Load.In users the ability to approximately locate a box through the app, giving them peace of mind with minimal effort.</w:t>
      </w:r>
    </w:p>
    <w:p w14:paraId="0E05D261" w14:textId="50C81D5F" w:rsidR="00BB329A" w:rsidRPr="00BB329A" w:rsidRDefault="000E41DB" w:rsidP="0044010F">
      <w:pPr>
        <w:spacing w:line="480" w:lineRule="auto"/>
      </w:pPr>
      <w:r w:rsidRPr="00BB329A">
        <w:t xml:space="preserve">Another powerful effect of the Load Plan is that it enables accurate rental costs estimation. It’s no secret that truck rental prices are based on time and mileage: these costs are unclear </w:t>
      </w:r>
      <w:r w:rsidR="00FB11FD" w:rsidRPr="00BB329A">
        <w:t>until after a move has taken place, which can leave families renting trucks with a bill higher than they expected. With Load.In’s move plans, an accurate estimate of how many trips a move will take can be obtained. This information, combined with the travel distance between the origin and destination and truck rental fees, can be used to accurately predict truck rental costs before the move, allowing users to minimize cost, move time, or if they’re lucky, both</w:t>
      </w:r>
      <w:r w:rsidR="00BB329A" w:rsidRPr="00BB329A">
        <w:t>. The Rental Estimate feature is supported by a web scraper that collects data from rental truck company websites in order to provide up to date information for the cost estimate. Other information, such as local gas costs, moving supply costs, and average loading and unloading times will be obtained from various sources and used in the estimation.</w:t>
      </w:r>
    </w:p>
    <w:p w14:paraId="0598B7A7" w14:textId="6879E1CC" w:rsidR="00FB11FD" w:rsidRPr="00BB329A" w:rsidRDefault="00FB11FD" w:rsidP="0044010F">
      <w:pPr>
        <w:spacing w:line="480" w:lineRule="auto"/>
        <w:ind w:firstLine="720"/>
      </w:pPr>
      <w:r w:rsidRPr="00BB329A">
        <w:t>Separate from Load.In’s Load Plan generation and its related features, Load.In also offers a variety of tips and tricks for the packing process. These tips and tricks are specifically written for Load.In users by expert packers</w:t>
      </w:r>
      <w:r w:rsidR="00632AB0" w:rsidRPr="00BB329A">
        <w:t xml:space="preserve"> </w:t>
      </w:r>
      <w:r w:rsidRPr="00BB329A">
        <w:t xml:space="preserve">and can be accessed easily through a search feature inside the Load.In app. </w:t>
      </w:r>
      <w:r w:rsidR="00632AB0" w:rsidRPr="00BB329A">
        <w:t>While this feature couldn’t be more different than the Computer Vision driven Load Plan, both features aim to impart expert knowledge upon Load.In users. In this way, they work cohesively towards the same goal.</w:t>
      </w:r>
    </w:p>
    <w:p w14:paraId="708210B7" w14:textId="501A67C1" w:rsidR="00632AB0" w:rsidRPr="00BB329A" w:rsidRDefault="00B126D2" w:rsidP="0044010F">
      <w:pPr>
        <w:spacing w:line="480" w:lineRule="auto"/>
        <w:ind w:firstLine="720"/>
      </w:pPr>
      <w:r w:rsidRPr="00BB329A">
        <w:t>As a companion to the “Tips and Tricks” feature, Load.In will also feature a chat option where users can directly ask questions. These questions will first be received by an AI chat-bot. However, a human operator</w:t>
      </w:r>
      <w:r w:rsidR="00BB329A" w:rsidRPr="00BB329A">
        <w:t xml:space="preserve"> will also be available if the AI is unable to help the user. The goals </w:t>
      </w:r>
      <w:r w:rsidR="00BB329A" w:rsidRPr="00BB329A">
        <w:lastRenderedPageBreak/>
        <w:t>of this feature are to guide the user to the tips most relevant to them and to serve as an information collection point in order to improve the app over time.</w:t>
      </w:r>
    </w:p>
    <w:p w14:paraId="5DE51696" w14:textId="7C4E9E1F" w:rsidR="00BB329A" w:rsidRPr="00BB329A" w:rsidRDefault="00BB329A" w:rsidP="0044010F">
      <w:pPr>
        <w:spacing w:line="480" w:lineRule="auto"/>
      </w:pPr>
      <w:r w:rsidRPr="00BB329A">
        <w:t xml:space="preserve">The AI Chatbot is not the only feedback mechanism within Load.In. Load.In features usage analytics that allows Team Yellow to understand how the app is being used in practice and, most importantly, when users abandon the app for unsuccessful moves. In addition, the app features feedback screens where users can specifically call out problematic aspects of the app’s performance. Combined, this feedback will be incorporated </w:t>
      </w:r>
      <w:r w:rsidR="0011524D" w:rsidRPr="00BB329A">
        <w:t>into</w:t>
      </w:r>
      <w:r w:rsidRPr="00BB329A">
        <w:t xml:space="preserve"> an iterative development process to improve Load.In over time.</w:t>
      </w:r>
    </w:p>
    <w:p w14:paraId="7C467F33" w14:textId="6DFD1C36" w:rsidR="00543E3A" w:rsidRPr="00CA34B3" w:rsidRDefault="00543E3A" w:rsidP="0044010F">
      <w:pPr>
        <w:pStyle w:val="Heading2"/>
        <w:spacing w:line="480" w:lineRule="auto"/>
        <w:rPr>
          <w:color w:val="000000"/>
        </w:rPr>
      </w:pPr>
      <w:bookmarkStart w:id="15" w:name="_Toc58768484"/>
      <w:r w:rsidRPr="00CA34B3">
        <w:rPr>
          <w:color w:val="000000"/>
        </w:rPr>
        <w:t>Major Components (Hardware/Software)</w:t>
      </w:r>
      <w:bookmarkEnd w:id="15"/>
    </w:p>
    <w:p w14:paraId="57F2E907" w14:textId="0C72AB8E" w:rsidR="00BB329A" w:rsidRDefault="00FF7515" w:rsidP="0044010F">
      <w:pPr>
        <w:spacing w:line="480" w:lineRule="auto"/>
        <w:ind w:firstLine="432"/>
        <w:rPr>
          <w:rFonts w:eastAsia="Arial Unicode MS"/>
          <w:color w:val="000000"/>
          <w:szCs w:val="36"/>
        </w:rPr>
      </w:pPr>
      <w:r>
        <w:rPr>
          <w:rFonts w:eastAsia="Arial Unicode MS"/>
          <w:color w:val="000000"/>
          <w:szCs w:val="36"/>
        </w:rPr>
        <w:t>The major technical components of Load.In are its backend database, smartphone client, website client, Web API, Web Application and Vendor Synchronization system. This section will outline the technical details of each.</w:t>
      </w:r>
    </w:p>
    <w:p w14:paraId="0E48785C" w14:textId="77777777" w:rsidR="00FF7515" w:rsidRDefault="00FF7515" w:rsidP="0044010F">
      <w:pPr>
        <w:keepNext/>
        <w:spacing w:line="480" w:lineRule="auto"/>
        <w:ind w:firstLine="432"/>
      </w:pPr>
      <w:r w:rsidRPr="00FF7515">
        <w:rPr>
          <w:rFonts w:eastAsia="Arial Unicode MS"/>
          <w:color w:val="000000"/>
          <w:szCs w:val="36"/>
        </w:rPr>
        <w:drawing>
          <wp:inline distT="0" distB="0" distL="0" distR="0" wp14:anchorId="7B17A8BF" wp14:editId="2AE58CA0">
            <wp:extent cx="5010150" cy="3143120"/>
            <wp:effectExtent l="0" t="0" r="0" b="635"/>
            <wp:docPr id="3" name="Picture 2" descr="Diagram&#10;&#10;Description automatically generated">
              <a:extLst xmlns:a="http://schemas.openxmlformats.org/drawingml/2006/main">
                <a:ext uri="{FF2B5EF4-FFF2-40B4-BE49-F238E27FC236}">
                  <a16:creationId xmlns:a16="http://schemas.microsoft.com/office/drawing/2014/main" id="{7C72C770-DBE6-4031-B5D5-F0E8C11FD0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Diagram&#10;&#10;Description automatically generated">
                      <a:extLst>
                        <a:ext uri="{FF2B5EF4-FFF2-40B4-BE49-F238E27FC236}">
                          <a16:creationId xmlns:a16="http://schemas.microsoft.com/office/drawing/2014/main" id="{7C72C770-DBE6-4031-B5D5-F0E8C11FD08B}"/>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74816" cy="3183689"/>
                    </a:xfrm>
                    <a:prstGeom prst="rect">
                      <a:avLst/>
                    </a:prstGeom>
                  </pic:spPr>
                </pic:pic>
              </a:graphicData>
            </a:graphic>
          </wp:inline>
        </w:drawing>
      </w:r>
    </w:p>
    <w:p w14:paraId="262C2A8C" w14:textId="41D2DD4A" w:rsidR="00FF7515" w:rsidRDefault="00FF7515" w:rsidP="0044010F">
      <w:pPr>
        <w:pStyle w:val="Caption"/>
        <w:spacing w:line="480" w:lineRule="auto"/>
        <w:rPr>
          <w:rFonts w:eastAsia="Arial Unicode MS"/>
          <w:color w:val="000000"/>
          <w:szCs w:val="36"/>
        </w:rPr>
      </w:pPr>
      <w:bookmarkStart w:id="16" w:name="_Toc58759282"/>
      <w:r>
        <w:t xml:space="preserve">Figure </w:t>
      </w:r>
      <w:fldSimple w:instr=" SEQ Figure \* ARABIC ">
        <w:r w:rsidR="00C12D5C">
          <w:rPr>
            <w:noProof/>
          </w:rPr>
          <w:t>2</w:t>
        </w:r>
      </w:fldSimple>
      <w:r>
        <w:t xml:space="preserve"> The Major Functional Components of Load.In</w:t>
      </w:r>
      <w:bookmarkEnd w:id="16"/>
    </w:p>
    <w:p w14:paraId="27B7D883" w14:textId="77777777" w:rsidR="00C800D9" w:rsidRDefault="00FF7515" w:rsidP="0044010F">
      <w:pPr>
        <w:spacing w:line="480" w:lineRule="auto"/>
        <w:rPr>
          <w:rFonts w:eastAsia="Arial Unicode MS"/>
          <w:color w:val="000000"/>
          <w:szCs w:val="36"/>
        </w:rPr>
      </w:pPr>
      <w:r>
        <w:rPr>
          <w:rFonts w:eastAsia="Arial Unicode MS"/>
          <w:color w:val="000000"/>
          <w:szCs w:val="36"/>
        </w:rPr>
        <w:lastRenderedPageBreak/>
        <w:tab/>
        <w:t xml:space="preserve">Load.In’s database back-end </w:t>
      </w:r>
      <w:r w:rsidR="00C800D9">
        <w:rPr>
          <w:rFonts w:eastAsia="Arial Unicode MS"/>
          <w:color w:val="000000"/>
          <w:szCs w:val="36"/>
        </w:rPr>
        <w:t>is maintained in the Amazon Web Services cloud service as a MySQL powered Relational Data Service (RDS). This database system will be used to store a variety of data, from user account data to usage data to 3D model data used in Load Plan generation.</w:t>
      </w:r>
    </w:p>
    <w:p w14:paraId="00070176" w14:textId="71D5891E" w:rsidR="006D3445" w:rsidRDefault="00C800D9" w:rsidP="0044010F">
      <w:pPr>
        <w:spacing w:line="480" w:lineRule="auto"/>
        <w:rPr>
          <w:rFonts w:eastAsia="Arial Unicode MS"/>
          <w:color w:val="000000"/>
          <w:szCs w:val="36"/>
        </w:rPr>
      </w:pPr>
      <w:r>
        <w:rPr>
          <w:rFonts w:eastAsia="Arial Unicode MS"/>
          <w:color w:val="000000"/>
          <w:szCs w:val="36"/>
        </w:rPr>
        <w:tab/>
      </w:r>
      <w:r w:rsidR="006D3445">
        <w:rPr>
          <w:rFonts w:eastAsia="Arial Unicode MS"/>
          <w:color w:val="000000"/>
          <w:szCs w:val="36"/>
        </w:rPr>
        <w:t>The end-user of Load.In primarily interacts with the Smartphone Client. Because this is the functional component is the primary data input point, there are certain requirements to ensure that the system can function properly. These requirements can be viewed below.</w:t>
      </w:r>
    </w:p>
    <w:tbl>
      <w:tblPr>
        <w:tblStyle w:val="GridTable1Light"/>
        <w:tblW w:w="9360" w:type="dxa"/>
        <w:tblLook w:val="04A0" w:firstRow="1" w:lastRow="0" w:firstColumn="1" w:lastColumn="0" w:noHBand="0" w:noVBand="1"/>
      </w:tblPr>
      <w:tblGrid>
        <w:gridCol w:w="3680"/>
        <w:gridCol w:w="5680"/>
      </w:tblGrid>
      <w:tr w:rsidR="006D3445" w:rsidRPr="006D3445" w14:paraId="1F3F8831" w14:textId="77777777" w:rsidTr="006D3445">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4332C102" w14:textId="3275F9BB" w:rsidR="006D3445" w:rsidRPr="006D3445" w:rsidRDefault="00397696" w:rsidP="0044010F">
            <w:pPr>
              <w:rPr>
                <w:rFonts w:ascii="Arial" w:hAnsi="Arial" w:cs="Arial"/>
                <w:sz w:val="20"/>
                <w:szCs w:val="20"/>
              </w:rPr>
            </w:pPr>
            <w:r>
              <w:rPr>
                <w:rFonts w:eastAsia="Arial Unicode MS"/>
                <w:color w:val="000000"/>
                <w:szCs w:val="36"/>
              </w:rPr>
              <w:br w:type="page"/>
            </w:r>
            <w:r w:rsidR="006D3445" w:rsidRPr="006D3445">
              <w:rPr>
                <w:rFonts w:ascii="Gulim" w:eastAsia="Gulim" w:hAnsi="Gulim" w:cstheme="minorBidi" w:hint="eastAsia"/>
                <w:color w:val="000000" w:themeColor="text1"/>
                <w:kern w:val="24"/>
                <w:sz w:val="20"/>
                <w:szCs w:val="20"/>
              </w:rPr>
              <w:t>Specification</w:t>
            </w:r>
          </w:p>
        </w:tc>
        <w:tc>
          <w:tcPr>
            <w:tcW w:w="5680" w:type="dxa"/>
            <w:hideMark/>
          </w:tcPr>
          <w:p w14:paraId="0D23534E" w14:textId="77777777" w:rsidR="006D3445" w:rsidRPr="006D3445" w:rsidRDefault="006D3445" w:rsidP="0044010F">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Estimated Targeted Value</w:t>
            </w:r>
          </w:p>
        </w:tc>
      </w:tr>
      <w:tr w:rsidR="006D3445" w:rsidRPr="006D3445" w14:paraId="4CDE7A91"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635883C2"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Operating System</w:t>
            </w:r>
          </w:p>
        </w:tc>
        <w:tc>
          <w:tcPr>
            <w:tcW w:w="5680" w:type="dxa"/>
            <w:hideMark/>
          </w:tcPr>
          <w:p w14:paraId="55C3A003"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Android 4.4 (KitKat)</w:t>
            </w:r>
          </w:p>
        </w:tc>
      </w:tr>
      <w:tr w:rsidR="006D3445" w:rsidRPr="006D3445" w14:paraId="640A5126"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0E10E099"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RAM</w:t>
            </w:r>
          </w:p>
        </w:tc>
        <w:tc>
          <w:tcPr>
            <w:tcW w:w="5680" w:type="dxa"/>
            <w:hideMark/>
          </w:tcPr>
          <w:p w14:paraId="388511D8"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4GB RAM</w:t>
            </w:r>
          </w:p>
        </w:tc>
      </w:tr>
      <w:tr w:rsidR="006D3445" w:rsidRPr="006D3445" w14:paraId="2673A79A"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7AD81C28"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CPU</w:t>
            </w:r>
          </w:p>
        </w:tc>
        <w:tc>
          <w:tcPr>
            <w:tcW w:w="5680" w:type="dxa"/>
            <w:hideMark/>
          </w:tcPr>
          <w:p w14:paraId="4FBD2650"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8 Core @ 1.8Ghz per core</w:t>
            </w:r>
          </w:p>
        </w:tc>
      </w:tr>
      <w:tr w:rsidR="006D3445" w:rsidRPr="006D3445" w14:paraId="7207D85D" w14:textId="77777777" w:rsidTr="006D3445">
        <w:trPr>
          <w:trHeight w:val="1538"/>
        </w:trPr>
        <w:tc>
          <w:tcPr>
            <w:cnfStyle w:val="001000000000" w:firstRow="0" w:lastRow="0" w:firstColumn="1" w:lastColumn="0" w:oddVBand="0" w:evenVBand="0" w:oddHBand="0" w:evenHBand="0" w:firstRowFirstColumn="0" w:firstRowLastColumn="0" w:lastRowFirstColumn="0" w:lastRowLastColumn="0"/>
            <w:tcW w:w="3680" w:type="dxa"/>
            <w:hideMark/>
          </w:tcPr>
          <w:p w14:paraId="3DF17EEF"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Storage</w:t>
            </w:r>
          </w:p>
        </w:tc>
        <w:tc>
          <w:tcPr>
            <w:tcW w:w="5680" w:type="dxa"/>
            <w:hideMark/>
          </w:tcPr>
          <w:p w14:paraId="749F754E"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At least 2 GB internal storage for cache for images and rendered model data</w:t>
            </w:r>
          </w:p>
          <w:p w14:paraId="2464336A"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1GB reserved cache for 3D Models</w:t>
            </w:r>
          </w:p>
          <w:p w14:paraId="33152993"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Target is 100 cached photos</w:t>
            </w:r>
          </w:p>
          <w:p w14:paraId="4DE8AB7E"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100 * 55.84 Mb per photo = 5,584 Mb ~ 698 MB</w:t>
            </w:r>
          </w:p>
        </w:tc>
      </w:tr>
      <w:tr w:rsidR="006D3445" w:rsidRPr="006D3445" w14:paraId="5B94C295" w14:textId="77777777" w:rsidTr="006D3445">
        <w:trPr>
          <w:trHeight w:val="350"/>
        </w:trPr>
        <w:tc>
          <w:tcPr>
            <w:cnfStyle w:val="001000000000" w:firstRow="0" w:lastRow="0" w:firstColumn="1" w:lastColumn="0" w:oddVBand="0" w:evenVBand="0" w:oddHBand="0" w:evenHBand="0" w:firstRowFirstColumn="0" w:firstRowLastColumn="0" w:lastRowFirstColumn="0" w:lastRowLastColumn="0"/>
            <w:tcW w:w="3680" w:type="dxa"/>
            <w:hideMark/>
          </w:tcPr>
          <w:p w14:paraId="32044E97"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Cellular Connectivity</w:t>
            </w:r>
          </w:p>
        </w:tc>
        <w:tc>
          <w:tcPr>
            <w:tcW w:w="5680" w:type="dxa"/>
            <w:hideMark/>
          </w:tcPr>
          <w:p w14:paraId="6A47B26C"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4G Cellular up to 15 Mbps</w:t>
            </w:r>
          </w:p>
        </w:tc>
      </w:tr>
      <w:tr w:rsidR="006D3445" w:rsidRPr="006D3445" w14:paraId="73596CF1" w14:textId="77777777" w:rsidTr="006D3445">
        <w:trPr>
          <w:trHeight w:val="702"/>
        </w:trPr>
        <w:tc>
          <w:tcPr>
            <w:cnfStyle w:val="001000000000" w:firstRow="0" w:lastRow="0" w:firstColumn="1" w:lastColumn="0" w:oddVBand="0" w:evenVBand="0" w:oddHBand="0" w:evenHBand="0" w:firstRowFirstColumn="0" w:firstRowLastColumn="0" w:lastRowFirstColumn="0" w:lastRowLastColumn="0"/>
            <w:tcW w:w="3680" w:type="dxa"/>
            <w:hideMark/>
          </w:tcPr>
          <w:p w14:paraId="74F9B6CD"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Wireless</w:t>
            </w:r>
          </w:p>
        </w:tc>
        <w:tc>
          <w:tcPr>
            <w:tcW w:w="5680" w:type="dxa"/>
            <w:hideMark/>
          </w:tcPr>
          <w:p w14:paraId="2AE6CD29"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2.4 GHZ @ Wireless N with min</w:t>
            </w:r>
            <w:r w:rsidRPr="006D3445">
              <w:rPr>
                <w:rFonts w:ascii="Gulim" w:eastAsia="Gulim" w:hAnsi="Gulim" w:cs="DejaVu Sans" w:hint="eastAsia"/>
                <w:color w:val="000000" w:themeColor="text1"/>
                <w:kern w:val="24"/>
                <w:sz w:val="20"/>
                <w:szCs w:val="20"/>
              </w:rPr>
              <w:br/>
              <w:t>150 Mbps</w:t>
            </w:r>
          </w:p>
        </w:tc>
      </w:tr>
      <w:tr w:rsidR="006D3445" w:rsidRPr="006D3445" w14:paraId="218414D1" w14:textId="77777777" w:rsidTr="006D3445">
        <w:trPr>
          <w:trHeight w:val="342"/>
        </w:trPr>
        <w:tc>
          <w:tcPr>
            <w:cnfStyle w:val="001000000000" w:firstRow="0" w:lastRow="0" w:firstColumn="1" w:lastColumn="0" w:oddVBand="0" w:evenVBand="0" w:oddHBand="0" w:evenHBand="0" w:firstRowFirstColumn="0" w:firstRowLastColumn="0" w:lastRowFirstColumn="0" w:lastRowLastColumn="0"/>
            <w:tcW w:w="3680" w:type="dxa"/>
            <w:hideMark/>
          </w:tcPr>
          <w:p w14:paraId="48B54B97"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Internet Connectivity</w:t>
            </w:r>
          </w:p>
        </w:tc>
        <w:tc>
          <w:tcPr>
            <w:tcW w:w="5680" w:type="dxa"/>
            <w:hideMark/>
          </w:tcPr>
          <w:p w14:paraId="6E21CB60"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30 Mbps</w:t>
            </w:r>
          </w:p>
        </w:tc>
      </w:tr>
      <w:tr w:rsidR="006D3445" w:rsidRPr="006D3445" w14:paraId="53A6E5E2" w14:textId="77777777" w:rsidTr="006D3445">
        <w:trPr>
          <w:trHeight w:val="525"/>
        </w:trPr>
        <w:tc>
          <w:tcPr>
            <w:cnfStyle w:val="001000000000" w:firstRow="0" w:lastRow="0" w:firstColumn="1" w:lastColumn="0" w:oddVBand="0" w:evenVBand="0" w:oddHBand="0" w:evenHBand="0" w:firstRowFirstColumn="0" w:firstRowLastColumn="0" w:lastRowFirstColumn="0" w:lastRowLastColumn="0"/>
            <w:tcW w:w="3680" w:type="dxa"/>
            <w:hideMark/>
          </w:tcPr>
          <w:p w14:paraId="631F61FA"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Camera</w:t>
            </w:r>
          </w:p>
        </w:tc>
        <w:tc>
          <w:tcPr>
            <w:tcW w:w="5680" w:type="dxa"/>
            <w:hideMark/>
          </w:tcPr>
          <w:p w14:paraId="45FE9BAC"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Single camera lens @ 12 Megapixel</w:t>
            </w:r>
          </w:p>
        </w:tc>
      </w:tr>
      <w:tr w:rsidR="006D3445" w:rsidRPr="006D3445" w14:paraId="2E9E15F8" w14:textId="77777777" w:rsidTr="006D3445">
        <w:trPr>
          <w:trHeight w:val="1088"/>
        </w:trPr>
        <w:tc>
          <w:tcPr>
            <w:cnfStyle w:val="001000000000" w:firstRow="0" w:lastRow="0" w:firstColumn="1" w:lastColumn="0" w:oddVBand="0" w:evenVBand="0" w:oddHBand="0" w:evenHBand="0" w:firstRowFirstColumn="0" w:firstRowLastColumn="0" w:lastRowFirstColumn="0" w:lastRowLastColumn="0"/>
            <w:tcW w:w="3680" w:type="dxa"/>
            <w:hideMark/>
          </w:tcPr>
          <w:p w14:paraId="44CDE51F"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Photo Size</w:t>
            </w:r>
          </w:p>
        </w:tc>
        <w:tc>
          <w:tcPr>
            <w:tcW w:w="5680" w:type="dxa"/>
            <w:hideMark/>
          </w:tcPr>
          <w:p w14:paraId="29DB9DD2"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 xml:space="preserve">4290x2800 (~12MP) </w:t>
            </w:r>
            <w:r w:rsidRPr="006D3445">
              <w:rPr>
                <w:rFonts w:ascii="Gulim" w:eastAsia="Gulim" w:hAnsi="Gulim" w:cs="DejaVu Sans" w:hint="eastAsia"/>
                <w:color w:val="000000" w:themeColor="text1"/>
                <w:kern w:val="24"/>
                <w:sz w:val="20"/>
                <w:szCs w:val="20"/>
              </w:rPr>
              <w:br/>
              <w:t>PNG Compression</w:t>
            </w:r>
            <w:r w:rsidRPr="006D3445">
              <w:rPr>
                <w:rFonts w:ascii="Gulim" w:eastAsia="Gulim" w:hAnsi="Gulim" w:cs="DejaVu Sans" w:hint="eastAsia"/>
                <w:color w:val="000000" w:themeColor="text1"/>
                <w:kern w:val="24"/>
                <w:sz w:val="20"/>
                <w:szCs w:val="20"/>
              </w:rPr>
              <w:br/>
              <w:t>Approx. 6.98 MB per photo or</w:t>
            </w:r>
          </w:p>
          <w:p w14:paraId="694246AC"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color w:val="000000" w:themeColor="text1"/>
                <w:kern w:val="24"/>
                <w:sz w:val="20"/>
                <w:szCs w:val="20"/>
              </w:rPr>
              <w:t>55.84 Mb per photo</w:t>
            </w:r>
          </w:p>
        </w:tc>
      </w:tr>
      <w:tr w:rsidR="006D3445" w:rsidRPr="006D3445" w14:paraId="27174C1A" w14:textId="77777777" w:rsidTr="006D3445">
        <w:trPr>
          <w:trHeight w:val="503"/>
        </w:trPr>
        <w:tc>
          <w:tcPr>
            <w:cnfStyle w:val="001000000000" w:firstRow="0" w:lastRow="0" w:firstColumn="1" w:lastColumn="0" w:oddVBand="0" w:evenVBand="0" w:oddHBand="0" w:evenHBand="0" w:firstRowFirstColumn="0" w:firstRowLastColumn="0" w:lastRowFirstColumn="0" w:lastRowLastColumn="0"/>
            <w:tcW w:w="3680" w:type="dxa"/>
            <w:hideMark/>
          </w:tcPr>
          <w:p w14:paraId="01BD8AA3" w14:textId="77777777" w:rsidR="006D3445" w:rsidRPr="006D3445" w:rsidRDefault="006D3445" w:rsidP="0044010F">
            <w:pPr>
              <w:rPr>
                <w:rFonts w:ascii="Arial" w:hAnsi="Arial" w:cs="Arial"/>
                <w:sz w:val="20"/>
                <w:szCs w:val="20"/>
              </w:rPr>
            </w:pPr>
            <w:r w:rsidRPr="006D3445">
              <w:rPr>
                <w:rFonts w:ascii="Gulim" w:eastAsia="Gulim" w:hAnsi="Gulim" w:cs="DejaVu Sans" w:hint="eastAsia"/>
                <w:color w:val="000000" w:themeColor="text1"/>
                <w:kern w:val="24"/>
                <w:sz w:val="20"/>
                <w:szCs w:val="20"/>
              </w:rPr>
              <w:t>Photo Transmission Time</w:t>
            </w:r>
          </w:p>
        </w:tc>
        <w:tc>
          <w:tcPr>
            <w:tcW w:w="5680" w:type="dxa"/>
            <w:hideMark/>
          </w:tcPr>
          <w:p w14:paraId="5F7C43E3"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&lt; 3 Second @ 30 Mbps Internet Speed</w:t>
            </w:r>
          </w:p>
          <w:p w14:paraId="3D454FE8" w14:textId="77777777" w:rsidR="006D3445" w:rsidRPr="006D3445" w:rsidRDefault="006D3445" w:rsidP="0044010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6D3445">
              <w:rPr>
                <w:rFonts w:ascii="Gulim" w:eastAsia="Gulim" w:hAnsi="Gulim" w:cs="DejaVu Sans" w:hint="eastAsia"/>
                <w:b/>
                <w:bCs/>
                <w:color w:val="000000" w:themeColor="text1"/>
                <w:kern w:val="24"/>
                <w:sz w:val="20"/>
                <w:szCs w:val="20"/>
              </w:rPr>
              <w:t>&lt; 6 Seconds @ 15 Mbps Cellular</w:t>
            </w:r>
          </w:p>
        </w:tc>
      </w:tr>
    </w:tbl>
    <w:p w14:paraId="5E7DB7B8" w14:textId="08FAADA7" w:rsidR="00397696" w:rsidRDefault="00397696" w:rsidP="0044010F">
      <w:pPr>
        <w:spacing w:line="480" w:lineRule="auto"/>
        <w:rPr>
          <w:rFonts w:eastAsia="Arial Unicode MS"/>
          <w:color w:val="000000"/>
          <w:szCs w:val="36"/>
        </w:rPr>
      </w:pPr>
    </w:p>
    <w:p w14:paraId="79F935EA" w14:textId="77777777" w:rsidR="0044010F" w:rsidRDefault="0044010F" w:rsidP="0044010F">
      <w:pPr>
        <w:spacing w:line="480" w:lineRule="auto"/>
        <w:rPr>
          <w:rFonts w:eastAsia="Arial Unicode MS"/>
          <w:color w:val="000000"/>
          <w:szCs w:val="36"/>
        </w:rPr>
      </w:pPr>
      <w:r>
        <w:rPr>
          <w:rFonts w:eastAsia="Arial Unicode MS"/>
          <w:color w:val="000000"/>
          <w:szCs w:val="36"/>
        </w:rPr>
        <w:tab/>
        <w:t>The Load.In ecosystem also features an internet dashboard that collates usage data into a dashboard of moving trends and other insights into the moving industry. Viewing this dashboard will require a computer with an internet connection, which imposes its own set of hardware requirements. These requirements can be viewed in the table below.</w:t>
      </w:r>
    </w:p>
    <w:tbl>
      <w:tblPr>
        <w:tblStyle w:val="GridTable1Light"/>
        <w:tblW w:w="8380" w:type="dxa"/>
        <w:tblLook w:val="04A0" w:firstRow="1" w:lastRow="0" w:firstColumn="1" w:lastColumn="0" w:noHBand="0" w:noVBand="1"/>
      </w:tblPr>
      <w:tblGrid>
        <w:gridCol w:w="4190"/>
        <w:gridCol w:w="4190"/>
      </w:tblGrid>
      <w:tr w:rsidR="0044010F" w:rsidRPr="0044010F" w14:paraId="7190B843" w14:textId="77777777" w:rsidTr="0044010F">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4200" w:type="dxa"/>
            <w:hideMark/>
          </w:tcPr>
          <w:p w14:paraId="2D2673C7"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lastRenderedPageBreak/>
              <w:t>Specification</w:t>
            </w:r>
          </w:p>
        </w:tc>
        <w:tc>
          <w:tcPr>
            <w:tcW w:w="4200" w:type="dxa"/>
            <w:hideMark/>
          </w:tcPr>
          <w:p w14:paraId="37346EF0" w14:textId="77777777" w:rsidR="0044010F" w:rsidRPr="0044010F" w:rsidRDefault="0044010F" w:rsidP="0044010F">
            <w:pPr>
              <w:cnfStyle w:val="100000000000" w:firstRow="1"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Estimated Targeted Value</w:t>
            </w:r>
          </w:p>
        </w:tc>
      </w:tr>
      <w:tr w:rsidR="0044010F" w:rsidRPr="0044010F" w14:paraId="2CEA2E32" w14:textId="77777777" w:rsidTr="0044010F">
        <w:trPr>
          <w:trHeight w:val="1232"/>
        </w:trPr>
        <w:tc>
          <w:tcPr>
            <w:cnfStyle w:val="001000000000" w:firstRow="0" w:lastRow="0" w:firstColumn="1" w:lastColumn="0" w:oddVBand="0" w:evenVBand="0" w:oddHBand="0" w:evenHBand="0" w:firstRowFirstColumn="0" w:firstRowLastColumn="0" w:lastRowFirstColumn="0" w:lastRowLastColumn="0"/>
            <w:tcW w:w="4200" w:type="dxa"/>
            <w:hideMark/>
          </w:tcPr>
          <w:p w14:paraId="57F9E2B1"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Operating System</w:t>
            </w:r>
          </w:p>
        </w:tc>
        <w:tc>
          <w:tcPr>
            <w:tcW w:w="4200" w:type="dxa"/>
            <w:hideMark/>
          </w:tcPr>
          <w:p w14:paraId="287A7FFC"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Linux, Windows, Mac OS</w:t>
            </w:r>
          </w:p>
          <w:p w14:paraId="7E8CBEA9"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 </w:t>
            </w:r>
          </w:p>
          <w:p w14:paraId="787B4A9C"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Any operating system that supports current browsers</w:t>
            </w:r>
          </w:p>
        </w:tc>
      </w:tr>
      <w:tr w:rsidR="0044010F" w:rsidRPr="0044010F" w14:paraId="53A0B18A" w14:textId="77777777" w:rsidTr="0044010F">
        <w:trPr>
          <w:trHeight w:val="2357"/>
        </w:trPr>
        <w:tc>
          <w:tcPr>
            <w:cnfStyle w:val="001000000000" w:firstRow="0" w:lastRow="0" w:firstColumn="1" w:lastColumn="0" w:oddVBand="0" w:evenVBand="0" w:oddHBand="0" w:evenHBand="0" w:firstRowFirstColumn="0" w:firstRowLastColumn="0" w:lastRowFirstColumn="0" w:lastRowLastColumn="0"/>
            <w:tcW w:w="4200" w:type="dxa"/>
            <w:hideMark/>
          </w:tcPr>
          <w:p w14:paraId="2EFB00D1"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Browser</w:t>
            </w:r>
          </w:p>
        </w:tc>
        <w:tc>
          <w:tcPr>
            <w:tcW w:w="4200" w:type="dxa"/>
            <w:hideMark/>
          </w:tcPr>
          <w:p w14:paraId="6E5B24CB"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Edge, Chrome, Firefox, Safari</w:t>
            </w:r>
          </w:p>
          <w:p w14:paraId="399F7BE7"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Browsers must support ES6 or above and HTML 5</w:t>
            </w:r>
          </w:p>
          <w:p w14:paraId="36612602"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 </w:t>
            </w:r>
          </w:p>
          <w:p w14:paraId="47FBF371"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Firefox 78 and Above</w:t>
            </w:r>
          </w:p>
          <w:p w14:paraId="27B7124A"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Chrome 84 and Above</w:t>
            </w:r>
          </w:p>
          <w:p w14:paraId="35456B5D"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Edge 83 and Above</w:t>
            </w:r>
          </w:p>
          <w:p w14:paraId="43349764"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Safari 13.4 and Above</w:t>
            </w:r>
          </w:p>
        </w:tc>
      </w:tr>
      <w:tr w:rsidR="0044010F" w:rsidRPr="0044010F" w14:paraId="1DA8DA75" w14:textId="77777777" w:rsidTr="0044010F">
        <w:trPr>
          <w:trHeight w:val="418"/>
        </w:trPr>
        <w:tc>
          <w:tcPr>
            <w:cnfStyle w:val="001000000000" w:firstRow="0" w:lastRow="0" w:firstColumn="1" w:lastColumn="0" w:oddVBand="0" w:evenVBand="0" w:oddHBand="0" w:evenHBand="0" w:firstRowFirstColumn="0" w:firstRowLastColumn="0" w:lastRowFirstColumn="0" w:lastRowLastColumn="0"/>
            <w:tcW w:w="4200" w:type="dxa"/>
            <w:hideMark/>
          </w:tcPr>
          <w:p w14:paraId="56C7EFA5"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RAM</w:t>
            </w:r>
          </w:p>
        </w:tc>
        <w:tc>
          <w:tcPr>
            <w:tcW w:w="4200" w:type="dxa"/>
            <w:hideMark/>
          </w:tcPr>
          <w:p w14:paraId="4F417817"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4GB RAM</w:t>
            </w:r>
          </w:p>
        </w:tc>
      </w:tr>
      <w:tr w:rsidR="0044010F" w:rsidRPr="0044010F" w14:paraId="1D36064B" w14:textId="77777777" w:rsidTr="0044010F">
        <w:trPr>
          <w:trHeight w:val="418"/>
        </w:trPr>
        <w:tc>
          <w:tcPr>
            <w:cnfStyle w:val="001000000000" w:firstRow="0" w:lastRow="0" w:firstColumn="1" w:lastColumn="0" w:oddVBand="0" w:evenVBand="0" w:oddHBand="0" w:evenHBand="0" w:firstRowFirstColumn="0" w:firstRowLastColumn="0" w:lastRowFirstColumn="0" w:lastRowLastColumn="0"/>
            <w:tcW w:w="4200" w:type="dxa"/>
            <w:hideMark/>
          </w:tcPr>
          <w:p w14:paraId="71D174A5"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CPU</w:t>
            </w:r>
          </w:p>
        </w:tc>
        <w:tc>
          <w:tcPr>
            <w:tcW w:w="4200" w:type="dxa"/>
            <w:hideMark/>
          </w:tcPr>
          <w:p w14:paraId="0B74DC59"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2 cores @ 2GHZ</w:t>
            </w:r>
          </w:p>
        </w:tc>
      </w:tr>
      <w:tr w:rsidR="0044010F" w:rsidRPr="0044010F" w14:paraId="3376AD41" w14:textId="77777777" w:rsidTr="0044010F">
        <w:trPr>
          <w:trHeight w:val="735"/>
        </w:trPr>
        <w:tc>
          <w:tcPr>
            <w:cnfStyle w:val="001000000000" w:firstRow="0" w:lastRow="0" w:firstColumn="1" w:lastColumn="0" w:oddVBand="0" w:evenVBand="0" w:oddHBand="0" w:evenHBand="0" w:firstRowFirstColumn="0" w:firstRowLastColumn="0" w:lastRowFirstColumn="0" w:lastRowLastColumn="0"/>
            <w:tcW w:w="4200" w:type="dxa"/>
            <w:hideMark/>
          </w:tcPr>
          <w:p w14:paraId="3C9C3B6B"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Storage</w:t>
            </w:r>
          </w:p>
        </w:tc>
        <w:tc>
          <w:tcPr>
            <w:tcW w:w="4200" w:type="dxa"/>
            <w:hideMark/>
          </w:tcPr>
          <w:p w14:paraId="50A05F59"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1 GB Cache for images and website content</w:t>
            </w:r>
          </w:p>
        </w:tc>
      </w:tr>
      <w:tr w:rsidR="0044010F" w:rsidRPr="0044010F" w14:paraId="4C305B97" w14:textId="77777777" w:rsidTr="0044010F">
        <w:trPr>
          <w:trHeight w:val="602"/>
        </w:trPr>
        <w:tc>
          <w:tcPr>
            <w:cnfStyle w:val="001000000000" w:firstRow="0" w:lastRow="0" w:firstColumn="1" w:lastColumn="0" w:oddVBand="0" w:evenVBand="0" w:oddHBand="0" w:evenHBand="0" w:firstRowFirstColumn="0" w:firstRowLastColumn="0" w:lastRowFirstColumn="0" w:lastRowLastColumn="0"/>
            <w:tcW w:w="4200" w:type="dxa"/>
            <w:hideMark/>
          </w:tcPr>
          <w:p w14:paraId="6AE15ADF"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Wireless</w:t>
            </w:r>
          </w:p>
        </w:tc>
        <w:tc>
          <w:tcPr>
            <w:tcW w:w="4200" w:type="dxa"/>
            <w:hideMark/>
          </w:tcPr>
          <w:p w14:paraId="6268090E"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color w:val="000000"/>
                <w:szCs w:val="36"/>
              </w:rPr>
              <w:t>2.4 GHZ @ Wireless N with min</w:t>
            </w:r>
            <w:r w:rsidRPr="0044010F">
              <w:rPr>
                <w:rFonts w:eastAsia="Arial Unicode MS" w:hint="eastAsia"/>
                <w:color w:val="000000"/>
                <w:szCs w:val="36"/>
              </w:rPr>
              <w:br/>
              <w:t>150 Mbps</w:t>
            </w:r>
          </w:p>
        </w:tc>
      </w:tr>
      <w:tr w:rsidR="0044010F" w:rsidRPr="0044010F" w14:paraId="550B9BD2" w14:textId="77777777" w:rsidTr="0044010F">
        <w:trPr>
          <w:trHeight w:val="418"/>
        </w:trPr>
        <w:tc>
          <w:tcPr>
            <w:cnfStyle w:val="001000000000" w:firstRow="0" w:lastRow="0" w:firstColumn="1" w:lastColumn="0" w:oddVBand="0" w:evenVBand="0" w:oddHBand="0" w:evenHBand="0" w:firstRowFirstColumn="0" w:firstRowLastColumn="0" w:lastRowFirstColumn="0" w:lastRowLastColumn="0"/>
            <w:tcW w:w="4200" w:type="dxa"/>
            <w:hideMark/>
          </w:tcPr>
          <w:p w14:paraId="76369335" w14:textId="77777777" w:rsidR="0044010F" w:rsidRPr="0044010F" w:rsidRDefault="0044010F" w:rsidP="0044010F">
            <w:pPr>
              <w:rPr>
                <w:rFonts w:eastAsia="Arial Unicode MS"/>
                <w:color w:val="000000"/>
                <w:szCs w:val="36"/>
              </w:rPr>
            </w:pPr>
            <w:r w:rsidRPr="0044010F">
              <w:rPr>
                <w:rFonts w:eastAsia="Arial Unicode MS" w:hint="eastAsia"/>
                <w:color w:val="000000"/>
                <w:szCs w:val="36"/>
              </w:rPr>
              <w:t>Internet Connectivity</w:t>
            </w:r>
          </w:p>
        </w:tc>
        <w:tc>
          <w:tcPr>
            <w:tcW w:w="4200" w:type="dxa"/>
            <w:hideMark/>
          </w:tcPr>
          <w:p w14:paraId="26BA52EA" w14:textId="77777777" w:rsidR="0044010F" w:rsidRPr="0044010F" w:rsidRDefault="0044010F" w:rsidP="0044010F">
            <w:pPr>
              <w:cnfStyle w:val="000000000000" w:firstRow="0" w:lastRow="0" w:firstColumn="0" w:lastColumn="0" w:oddVBand="0" w:evenVBand="0" w:oddHBand="0" w:evenHBand="0" w:firstRowFirstColumn="0" w:firstRowLastColumn="0" w:lastRowFirstColumn="0" w:lastRowLastColumn="0"/>
              <w:rPr>
                <w:rFonts w:eastAsia="Arial Unicode MS"/>
                <w:color w:val="000000"/>
                <w:szCs w:val="36"/>
              </w:rPr>
            </w:pPr>
            <w:r w:rsidRPr="0044010F">
              <w:rPr>
                <w:rFonts w:eastAsia="Arial Unicode MS" w:hint="eastAsia"/>
                <w:b/>
                <w:bCs/>
                <w:color w:val="000000"/>
                <w:szCs w:val="36"/>
              </w:rPr>
              <w:t>30 Mbps</w:t>
            </w:r>
          </w:p>
        </w:tc>
      </w:tr>
    </w:tbl>
    <w:p w14:paraId="066E5064" w14:textId="2784F0CC" w:rsidR="0044010F" w:rsidRDefault="00103446" w:rsidP="0044010F">
      <w:pPr>
        <w:spacing w:line="480" w:lineRule="auto"/>
        <w:rPr>
          <w:rFonts w:eastAsia="Arial Unicode MS"/>
          <w:color w:val="000000"/>
          <w:szCs w:val="36"/>
        </w:rPr>
      </w:pPr>
      <w:r>
        <w:rPr>
          <w:rFonts w:eastAsia="Arial Unicode MS"/>
          <w:color w:val="000000"/>
          <w:szCs w:val="36"/>
        </w:rPr>
        <w:tab/>
      </w:r>
    </w:p>
    <w:p w14:paraId="7EE59A49" w14:textId="77777777" w:rsidR="00AC3B7F" w:rsidRDefault="00825EF5" w:rsidP="00AC3B7F">
      <w:pPr>
        <w:spacing w:line="480" w:lineRule="auto"/>
        <w:ind w:firstLine="432"/>
        <w:rPr>
          <w:rFonts w:eastAsia="Arial Unicode MS"/>
          <w:color w:val="000000"/>
          <w:szCs w:val="36"/>
        </w:rPr>
      </w:pPr>
      <w:r>
        <w:rPr>
          <w:rFonts w:eastAsia="Arial Unicode MS"/>
          <w:color w:val="000000"/>
          <w:szCs w:val="36"/>
        </w:rPr>
        <w:t xml:space="preserve">The Mobile and Website clients are both served by a Web API, which is programmed in Java and served on </w:t>
      </w:r>
      <w:r w:rsidR="00AC3B7F">
        <w:rPr>
          <w:rFonts w:eastAsia="Arial Unicode MS"/>
          <w:color w:val="000000"/>
          <w:szCs w:val="36"/>
        </w:rPr>
        <w:t>Amazon Elastic Beanstalk using the Apache CFX framework. These technologies used in conjunction allow for a maintainable and scalable services infrastructure.</w:t>
      </w:r>
    </w:p>
    <w:p w14:paraId="03F5A782" w14:textId="67850E27" w:rsidR="006D3445" w:rsidRDefault="00AC3B7F" w:rsidP="00AC3B7F">
      <w:pPr>
        <w:spacing w:line="480" w:lineRule="auto"/>
        <w:ind w:firstLine="432"/>
        <w:rPr>
          <w:rFonts w:eastAsia="Arial Unicode MS"/>
          <w:color w:val="000000"/>
          <w:szCs w:val="36"/>
        </w:rPr>
      </w:pPr>
      <w:r>
        <w:rPr>
          <w:rFonts w:eastAsia="Arial Unicode MS"/>
          <w:color w:val="000000"/>
          <w:szCs w:val="36"/>
        </w:rPr>
        <w:t>Finally, Load.In contains a Vendor Synchronization system, which is used to obtain data regarding Truck Rental prices, fees, and other information. This system is written in Java and uses Amazon Web Services Lambda to scrape data on a predetermined schedule.</w:t>
      </w:r>
      <w:r w:rsidR="006D3445">
        <w:rPr>
          <w:rFonts w:eastAsia="Arial Unicode MS"/>
          <w:color w:val="000000"/>
          <w:szCs w:val="36"/>
        </w:rPr>
        <w:br w:type="page"/>
      </w:r>
    </w:p>
    <w:p w14:paraId="051DA970" w14:textId="77777777" w:rsidR="00397696" w:rsidRPr="00BB329A" w:rsidRDefault="00397696" w:rsidP="0044010F">
      <w:pPr>
        <w:spacing w:line="480" w:lineRule="auto"/>
        <w:ind w:left="360"/>
        <w:rPr>
          <w:rFonts w:eastAsia="Arial Unicode MS"/>
          <w:color w:val="000000"/>
          <w:szCs w:val="36"/>
        </w:rPr>
      </w:pPr>
    </w:p>
    <w:p w14:paraId="5E6314A4" w14:textId="663AAB07" w:rsidR="00ED2F50" w:rsidRPr="00CA34B3" w:rsidRDefault="00ED2F50" w:rsidP="0044010F">
      <w:pPr>
        <w:pStyle w:val="Heading1"/>
        <w:spacing w:line="480" w:lineRule="auto"/>
        <w:jc w:val="center"/>
        <w:rPr>
          <w:color w:val="000000"/>
        </w:rPr>
      </w:pPr>
      <w:bookmarkStart w:id="17" w:name="_Toc58768485"/>
      <w:r w:rsidRPr="00CA34B3">
        <w:rPr>
          <w:color w:val="000000"/>
        </w:rPr>
        <w:t>Identification of Case Study</w:t>
      </w:r>
      <w:bookmarkEnd w:id="17"/>
    </w:p>
    <w:bookmarkEnd w:id="10"/>
    <w:bookmarkEnd w:id="11"/>
    <w:bookmarkEnd w:id="12"/>
    <w:p w14:paraId="68E9F26E" w14:textId="141244A8" w:rsidR="008A2E3D" w:rsidRDefault="008A2E3D" w:rsidP="00E770A4">
      <w:pPr>
        <w:spacing w:line="480" w:lineRule="auto"/>
        <w:ind w:firstLine="360"/>
        <w:rPr>
          <w:rFonts w:eastAsia="Arial Unicode MS"/>
        </w:rPr>
      </w:pPr>
      <w:r>
        <w:rPr>
          <w:rFonts w:eastAsia="Arial Unicode MS"/>
        </w:rPr>
        <w:t xml:space="preserve">Load.In will first be developed for the average </w:t>
      </w:r>
      <w:r w:rsidR="00E770A4">
        <w:rPr>
          <w:rFonts w:eastAsia="Arial Unicode MS"/>
        </w:rPr>
        <w:t>Do-It-Yourself move</w:t>
      </w:r>
      <w:r>
        <w:rPr>
          <w:rFonts w:eastAsia="Arial Unicode MS"/>
        </w:rPr>
        <w:t>.</w:t>
      </w:r>
      <w:r w:rsidR="00E770A4">
        <w:rPr>
          <w:rFonts w:eastAsia="Arial Unicode MS"/>
        </w:rPr>
        <w:t xml:space="preserve"> Most moves occur over a short distance (</w:t>
      </w:r>
      <w:r w:rsidR="00DA308C">
        <w:rPr>
          <w:rFonts w:eastAsia="Arial Unicode MS"/>
        </w:rPr>
        <w:t>Yale, 2019</w:t>
      </w:r>
      <w:r w:rsidR="00E770A4">
        <w:rPr>
          <w:rFonts w:eastAsia="Arial Unicode MS"/>
        </w:rPr>
        <w:t>), so this Case Study will look at cross-town moves where travel time does not prohibit the possibility of making multiple trips throughout the move.</w:t>
      </w:r>
      <w:r w:rsidR="00D77D8C">
        <w:rPr>
          <w:rFonts w:eastAsia="Arial Unicode MS"/>
        </w:rPr>
        <w:t xml:space="preserve"> The average house size in the United States is 2,200 square feet (</w:t>
      </w:r>
      <w:r w:rsidR="00D77D8C" w:rsidRPr="00E328C9">
        <w:t>Andrew, P.</w:t>
      </w:r>
      <w:r w:rsidR="00D77D8C">
        <w:t xml:space="preserve"> 2020</w:t>
      </w:r>
      <w:r w:rsidR="00D77D8C">
        <w:rPr>
          <w:rFonts w:eastAsia="Arial Unicode MS"/>
        </w:rPr>
        <w:t xml:space="preserve">), and the average family size is approximately 3 people </w:t>
      </w:r>
      <w:r w:rsidR="00D77D8C">
        <w:rPr>
          <w:rFonts w:eastAsia="Arial Unicode MS"/>
        </w:rPr>
        <w:t>(</w:t>
      </w:r>
      <w:r w:rsidR="00D77D8C" w:rsidRPr="00BA01DE">
        <w:t>US Census Bureau</w:t>
      </w:r>
      <w:r w:rsidR="00D77D8C">
        <w:rPr>
          <w:rFonts w:eastAsia="Arial Unicode MS"/>
        </w:rPr>
        <w:t>, 2019). It is assumed that a move of this size requires the usage of a moving truck, as most personal vehicles do not have the capacity to efficiently move a house of this size. As established in section 1, most moves occur without the assistance of professional movers, so it will be assumed that this family wants to minimize cost. Friends or other family members may be called upon to help in the moving process. It will be assumed that the family does not have any exceptionally un-ordinary items that need to be packed or loaded.</w:t>
      </w:r>
    </w:p>
    <w:p w14:paraId="29B22D9A" w14:textId="686A9A63" w:rsidR="00D77D8C" w:rsidRDefault="00D77D8C" w:rsidP="00E770A4">
      <w:pPr>
        <w:spacing w:line="480" w:lineRule="auto"/>
        <w:ind w:firstLine="360"/>
        <w:rPr>
          <w:rFonts w:eastAsia="Arial Unicode MS"/>
        </w:rPr>
      </w:pPr>
      <w:r>
        <w:rPr>
          <w:rFonts w:eastAsia="Arial Unicode MS"/>
        </w:rPr>
        <w:t>In the future, Load.In may be adapted for smaller or larger moves. As time goes on, Load.In will need to be adapted to support packing and loading of unusual items as the need arises. Overall, Load.In’s technology has potential for productization for many markets.</w:t>
      </w:r>
    </w:p>
    <w:p w14:paraId="22168B67" w14:textId="7147C1FD" w:rsidR="00FF7515" w:rsidRDefault="00FF7515" w:rsidP="0044010F">
      <w:pPr>
        <w:spacing w:line="480" w:lineRule="auto"/>
        <w:rPr>
          <w:rFonts w:eastAsia="Arial Unicode MS"/>
          <w:b/>
          <w:bCs/>
          <w:color w:val="000000"/>
          <w:szCs w:val="36"/>
        </w:rPr>
      </w:pPr>
      <w:r>
        <w:rPr>
          <w:rFonts w:eastAsia="Arial Unicode MS"/>
          <w:b/>
          <w:bCs/>
          <w:color w:val="000000"/>
          <w:szCs w:val="36"/>
        </w:rPr>
        <w:br w:type="page"/>
      </w:r>
    </w:p>
    <w:p w14:paraId="78C73068" w14:textId="77777777" w:rsidR="00825EF5" w:rsidRDefault="00CA34B3" w:rsidP="0044010F">
      <w:pPr>
        <w:pStyle w:val="Heading1"/>
        <w:spacing w:line="480" w:lineRule="auto"/>
        <w:jc w:val="center"/>
        <w:rPr>
          <w:color w:val="000000"/>
        </w:rPr>
      </w:pPr>
      <w:bookmarkStart w:id="18" w:name="_Toc58768486"/>
      <w:r w:rsidRPr="00CA34B3">
        <w:rPr>
          <w:color w:val="000000"/>
        </w:rPr>
        <w:lastRenderedPageBreak/>
        <w:t>Glossary</w:t>
      </w:r>
      <w:bookmarkEnd w:id="18"/>
    </w:p>
    <w:p w14:paraId="454DDEF7" w14:textId="48798B57" w:rsidR="00825EF5" w:rsidRDefault="00825EF5" w:rsidP="00DA308C">
      <w:pPr>
        <w:spacing w:line="480" w:lineRule="auto"/>
        <w:ind w:firstLine="432"/>
        <w:jc w:val="both"/>
      </w:pPr>
      <w:r>
        <w:t>Algorithm - A finite sequence of well-defined, computer-implementable instructions, typically to solve a class of problems or to perform a computation.</w:t>
      </w:r>
    </w:p>
    <w:p w14:paraId="79E358ED" w14:textId="77777777" w:rsidR="00825EF5" w:rsidRDefault="00825EF5" w:rsidP="00825EF5">
      <w:pPr>
        <w:spacing w:line="480" w:lineRule="auto"/>
        <w:ind w:left="720"/>
        <w:jc w:val="both"/>
      </w:pPr>
    </w:p>
    <w:p w14:paraId="576F94A7" w14:textId="21D77183" w:rsidR="00825EF5" w:rsidRDefault="00825EF5" w:rsidP="00DA308C">
      <w:pPr>
        <w:spacing w:line="480" w:lineRule="auto"/>
        <w:ind w:firstLine="432"/>
      </w:pPr>
      <w:r>
        <w:t>Analytics - The analysis of data, typically large sets of business data through mathematics, statistics and computer software.</w:t>
      </w:r>
    </w:p>
    <w:p w14:paraId="612A7A57" w14:textId="77777777" w:rsidR="00825EF5" w:rsidRPr="00125F33" w:rsidRDefault="00825EF5" w:rsidP="00825EF5">
      <w:pPr>
        <w:spacing w:line="480" w:lineRule="auto"/>
        <w:ind w:left="720"/>
      </w:pPr>
    </w:p>
    <w:p w14:paraId="6EA6AC39" w14:textId="35A44DF2" w:rsidR="00825EF5" w:rsidRDefault="00825EF5" w:rsidP="00DA308C">
      <w:pPr>
        <w:spacing w:line="480" w:lineRule="auto"/>
        <w:ind w:firstLine="432"/>
      </w:pPr>
      <w:r>
        <w:t>Artificial intelligence - The</w:t>
      </w:r>
      <w:r w:rsidRPr="0BAC49E1">
        <w:t xml:space="preserve"> capacity of a computer, robot, or other programmed mechanical device to perform operations and tasks analogous to learning and decision making in humans, as speech recognition or question answering.</w:t>
      </w:r>
    </w:p>
    <w:p w14:paraId="7B4F1DCB" w14:textId="77777777" w:rsidR="00825EF5" w:rsidRDefault="00825EF5" w:rsidP="00825EF5">
      <w:pPr>
        <w:spacing w:line="480" w:lineRule="auto"/>
        <w:ind w:left="720"/>
        <w:rPr>
          <w:rFonts w:eastAsiaTheme="minorEastAsia"/>
        </w:rPr>
      </w:pPr>
    </w:p>
    <w:p w14:paraId="0B29F395" w14:textId="2536EFA1" w:rsidR="00825EF5" w:rsidRDefault="00825EF5" w:rsidP="00DA308C">
      <w:pPr>
        <w:spacing w:line="480" w:lineRule="auto"/>
        <w:ind w:firstLine="432"/>
      </w:pPr>
      <w:r>
        <w:t>Chat-bot - An automated software designed to imitate human interactions and provide information to the user.</w:t>
      </w:r>
    </w:p>
    <w:p w14:paraId="4793C922" w14:textId="77777777" w:rsidR="00825EF5" w:rsidRDefault="00825EF5" w:rsidP="00825EF5">
      <w:pPr>
        <w:spacing w:line="480" w:lineRule="auto"/>
        <w:ind w:left="720"/>
        <w:rPr>
          <w:rFonts w:eastAsiaTheme="minorEastAsia"/>
        </w:rPr>
      </w:pPr>
    </w:p>
    <w:p w14:paraId="63724BC1" w14:textId="0B97E86F" w:rsidR="00825EF5" w:rsidRDefault="00825EF5" w:rsidP="00DA308C">
      <w:pPr>
        <w:spacing w:line="480" w:lineRule="auto"/>
        <w:ind w:firstLine="432"/>
      </w:pPr>
      <w:r>
        <w:t>Equilibrium - A state of balance due to the equal action of opposing forces, in this case weight within a moving truck.</w:t>
      </w:r>
    </w:p>
    <w:p w14:paraId="5DBC9DF3" w14:textId="77777777" w:rsidR="00825EF5" w:rsidRPr="0008507E" w:rsidRDefault="00825EF5" w:rsidP="00825EF5">
      <w:pPr>
        <w:spacing w:line="480" w:lineRule="auto"/>
        <w:ind w:left="720"/>
      </w:pPr>
    </w:p>
    <w:p w14:paraId="32D126E5" w14:textId="280452E3" w:rsidR="00825EF5" w:rsidRDefault="00825EF5" w:rsidP="00DA308C">
      <w:pPr>
        <w:spacing w:line="480" w:lineRule="auto"/>
        <w:ind w:firstLine="432"/>
        <w:rPr>
          <w:rFonts w:ascii="Calibri" w:eastAsia="Calibri" w:hAnsi="Calibri" w:cs="Calibri"/>
          <w:color w:val="202124"/>
        </w:rPr>
      </w:pPr>
      <w:r>
        <w:t xml:space="preserve">Heat map - </w:t>
      </w:r>
      <w:r w:rsidRPr="1636E238">
        <w:rPr>
          <w:rFonts w:ascii="Calibri" w:eastAsia="Calibri" w:hAnsi="Calibri" w:cs="Calibri"/>
          <w:color w:val="202124"/>
        </w:rPr>
        <w:t>A</w:t>
      </w:r>
      <w:r w:rsidRPr="15EAFADD">
        <w:rPr>
          <w:rFonts w:ascii="Calibri" w:eastAsia="Calibri" w:hAnsi="Calibri" w:cs="Calibri"/>
          <w:color w:val="202124"/>
        </w:rPr>
        <w:t xml:space="preserve"> representation of data in the form of a map or diagram in which data values are represented as colors.</w:t>
      </w:r>
    </w:p>
    <w:p w14:paraId="48EC9F9D" w14:textId="61DC2BB0" w:rsidR="00825EF5" w:rsidRDefault="00825EF5" w:rsidP="00825EF5">
      <w:pPr>
        <w:spacing w:line="480" w:lineRule="auto"/>
        <w:ind w:left="720"/>
        <w:rPr>
          <w:rFonts w:eastAsiaTheme="minorEastAsia"/>
        </w:rPr>
      </w:pPr>
    </w:p>
    <w:p w14:paraId="5684E7FC" w14:textId="6DA988A5" w:rsidR="00825EF5" w:rsidRDefault="00825EF5" w:rsidP="00825EF5">
      <w:pPr>
        <w:spacing w:line="480" w:lineRule="auto"/>
        <w:ind w:left="720"/>
        <w:rPr>
          <w:rFonts w:eastAsiaTheme="minorEastAsia"/>
        </w:rPr>
      </w:pPr>
    </w:p>
    <w:p w14:paraId="1BEC2212" w14:textId="77777777" w:rsidR="00825EF5" w:rsidRDefault="00825EF5" w:rsidP="00825EF5">
      <w:pPr>
        <w:spacing w:line="480" w:lineRule="auto"/>
        <w:ind w:left="720"/>
        <w:rPr>
          <w:rFonts w:eastAsiaTheme="minorEastAsia"/>
        </w:rPr>
      </w:pPr>
    </w:p>
    <w:p w14:paraId="1CCDFBBB" w14:textId="07FF1D9B" w:rsidR="00825EF5" w:rsidRDefault="00825EF5" w:rsidP="00DA308C">
      <w:pPr>
        <w:spacing w:line="480" w:lineRule="auto"/>
        <w:ind w:firstLine="432"/>
        <w:rPr>
          <w:rFonts w:ascii="Calibri" w:eastAsia="Calibri" w:hAnsi="Calibri" w:cs="Calibri"/>
        </w:rPr>
      </w:pPr>
      <w:r>
        <w:lastRenderedPageBreak/>
        <w:t>Machine learning - a</w:t>
      </w:r>
      <w:r w:rsidRPr="49E27F61">
        <w:rPr>
          <w:rFonts w:ascii="Calibri" w:eastAsia="Calibri" w:hAnsi="Calibri" w:cs="Calibri"/>
        </w:rPr>
        <w:t xml:space="preserve"> field of computer science that aims to teach computers how to learn and act without being explicitly programmed. More specifically, machine learning is an approach to data analysis that involves building and adapting models, which allow programs to "learn" through experience. Machine learning involves the construction of algorithms that adapt their models to improve their ability to make predictions.</w:t>
      </w:r>
    </w:p>
    <w:p w14:paraId="611F8193" w14:textId="77777777" w:rsidR="00825EF5" w:rsidRDefault="00825EF5" w:rsidP="00825EF5">
      <w:pPr>
        <w:spacing w:line="480" w:lineRule="auto"/>
        <w:ind w:left="720"/>
        <w:rPr>
          <w:rFonts w:eastAsiaTheme="minorEastAsia"/>
        </w:rPr>
      </w:pPr>
    </w:p>
    <w:p w14:paraId="253EF4ED" w14:textId="38B41903" w:rsidR="00825EF5" w:rsidRDefault="00825EF5" w:rsidP="00DA308C">
      <w:pPr>
        <w:spacing w:line="480" w:lineRule="auto"/>
        <w:ind w:firstLine="432"/>
      </w:pPr>
      <w:r>
        <w:t>Packing problems - Are a class of optimization problems in mathematics that involve attempting to pack objects together into containers. The goal is to either pack a single container as densely as possible or pack all objects using as few containers as possible.</w:t>
      </w:r>
    </w:p>
    <w:p w14:paraId="70304CCC" w14:textId="77777777" w:rsidR="00825EF5" w:rsidRDefault="00825EF5" w:rsidP="00825EF5">
      <w:pPr>
        <w:spacing w:line="480" w:lineRule="auto"/>
        <w:ind w:left="720"/>
      </w:pPr>
    </w:p>
    <w:p w14:paraId="7B46E037" w14:textId="10BABC12" w:rsidR="00825EF5" w:rsidRDefault="00825EF5" w:rsidP="00DA308C">
      <w:pPr>
        <w:spacing w:line="480" w:lineRule="auto"/>
        <w:ind w:firstLine="432"/>
      </w:pPr>
      <w:r>
        <w:t>Photogrammetry - Photogrammetry is the science and technology of obtaining reliable information about physical objects and the environment through the process of recording, measuring and interpreting photographic images and patterns of electromagnetic radiant imagery and other phenomena.</w:t>
      </w:r>
    </w:p>
    <w:p w14:paraId="66CDC5F2" w14:textId="77777777" w:rsidR="00825EF5" w:rsidRPr="004F42F9" w:rsidRDefault="00825EF5" w:rsidP="00825EF5">
      <w:pPr>
        <w:spacing w:line="480" w:lineRule="auto"/>
        <w:ind w:left="720"/>
      </w:pPr>
    </w:p>
    <w:p w14:paraId="6914A00E" w14:textId="77777777" w:rsidR="00825EF5" w:rsidRDefault="00825EF5" w:rsidP="00DA308C">
      <w:pPr>
        <w:spacing w:line="480" w:lineRule="auto"/>
        <w:ind w:firstLine="432"/>
      </w:pPr>
      <w:r>
        <w:t>Professional movers - Professionals who move all your belongings for you from one place to another.</w:t>
      </w:r>
    </w:p>
    <w:p w14:paraId="2E7009C0" w14:textId="7F2FB2B9" w:rsidR="00825EF5" w:rsidRDefault="00825EF5">
      <w:pPr>
        <w:rPr>
          <w:rFonts w:eastAsia="Arial Unicode MS" w:cs="Arial"/>
          <w:b/>
          <w:bCs/>
          <w:color w:val="000000"/>
          <w:kern w:val="32"/>
          <w:szCs w:val="32"/>
        </w:rPr>
      </w:pPr>
      <w:r>
        <w:rPr>
          <w:color w:val="000000"/>
        </w:rPr>
        <w:br w:type="page"/>
      </w:r>
    </w:p>
    <w:p w14:paraId="315C3BCC" w14:textId="087B5501" w:rsidR="00CA34B3" w:rsidRPr="00CA34B3" w:rsidRDefault="00CA34B3" w:rsidP="00DA308C">
      <w:pPr>
        <w:pStyle w:val="Heading1"/>
        <w:spacing w:line="480" w:lineRule="auto"/>
        <w:jc w:val="center"/>
        <w:rPr>
          <w:color w:val="000000"/>
        </w:rPr>
      </w:pPr>
      <w:bookmarkStart w:id="19" w:name="_Toc58768487"/>
      <w:r w:rsidRPr="00CA34B3">
        <w:rPr>
          <w:color w:val="000000"/>
        </w:rPr>
        <w:lastRenderedPageBreak/>
        <w:t>References</w:t>
      </w:r>
      <w:bookmarkEnd w:id="19"/>
    </w:p>
    <w:p w14:paraId="49319AF2" w14:textId="2E58383B" w:rsidR="003B29A5" w:rsidRDefault="00B33541" w:rsidP="00DA308C">
      <w:pPr>
        <w:spacing w:before="100" w:beforeAutospacing="1" w:after="100" w:afterAutospacing="1" w:line="480" w:lineRule="auto"/>
        <w:ind w:left="567" w:hanging="567"/>
      </w:pPr>
      <w:r w:rsidRPr="00B33541">
        <w:t>29+ Moving Industry Statistics [Updated 2020]. (2020, November 04</w:t>
      </w:r>
      <w:r w:rsidR="004F6307">
        <w:t>)</w:t>
      </w:r>
      <w:r w:rsidR="00DA308C">
        <w:t xml:space="preserve">. </w:t>
      </w:r>
      <w:hyperlink r:id="rId13" w:history="1">
        <w:r w:rsidR="00DA308C" w:rsidRPr="00C3621E">
          <w:rPr>
            <w:rStyle w:val="Hyperlink"/>
          </w:rPr>
          <w:t>https://www.movebuddha.com/blog/moving-industry-statistics/</w:t>
        </w:r>
      </w:hyperlink>
    </w:p>
    <w:p w14:paraId="2AA3C594" w14:textId="73A22451" w:rsidR="00D77D8C" w:rsidRDefault="00D77D8C" w:rsidP="00DA308C">
      <w:pPr>
        <w:pStyle w:val="APACitation"/>
      </w:pPr>
      <w:r w:rsidRPr="00E328C9">
        <w:t xml:space="preserve">Andrew, P. (2020, January 26). </w:t>
      </w:r>
      <w:r>
        <w:t xml:space="preserve"> </w:t>
      </w:r>
      <w:r w:rsidRPr="00BA01DE">
        <w:rPr>
          <w:i/>
          <w:iCs/>
        </w:rPr>
        <w:t>Is Your House the “Typical American Home”?</w:t>
      </w:r>
      <w:r w:rsidRPr="00E328C9">
        <w:t xml:space="preserve"> </w:t>
      </w:r>
      <w:hyperlink r:id="rId14" w:history="1">
        <w:r w:rsidRPr="004B0D77">
          <w:rPr>
            <w:rStyle w:val="Hyperlink"/>
          </w:rPr>
          <w:t>https://www.hsh.com/homeowner/average-american-home.html</w:t>
        </w:r>
      </w:hyperlink>
      <w:r>
        <w:t xml:space="preserve"> </w:t>
      </w:r>
      <w:r w:rsidRPr="00E328C9">
        <w:t xml:space="preserve"> </w:t>
      </w:r>
    </w:p>
    <w:p w14:paraId="1AFE642D" w14:textId="243FD9DB" w:rsidR="00DA308C" w:rsidRDefault="00DA308C" w:rsidP="00DA308C">
      <w:pPr>
        <w:spacing w:before="100" w:beforeAutospacing="1" w:after="100" w:afterAutospacing="1" w:line="480" w:lineRule="auto"/>
        <w:ind w:left="567" w:hanging="567"/>
      </w:pPr>
      <w:r w:rsidRPr="00DA308C">
        <w:t xml:space="preserve">Manwaring, K. (2020, November 24). The Average Cost of Moving Truck Rentals. </w:t>
      </w:r>
      <w:hyperlink r:id="rId15" w:history="1">
        <w:r w:rsidR="004F6307" w:rsidRPr="00DA308C">
          <w:rPr>
            <w:rStyle w:val="Hyperlink"/>
          </w:rPr>
          <w:t>https://www.move.org/average-cost-truck-rental/</w:t>
        </w:r>
      </w:hyperlink>
    </w:p>
    <w:p w14:paraId="739589E4" w14:textId="12BB70E2" w:rsidR="004F6307" w:rsidRPr="004F6307" w:rsidRDefault="004F6307" w:rsidP="004F6307">
      <w:pPr>
        <w:spacing w:before="100" w:beforeAutospacing="1" w:after="100" w:afterAutospacing="1" w:line="480" w:lineRule="auto"/>
        <w:ind w:left="567" w:hanging="567"/>
      </w:pPr>
      <w:r w:rsidRPr="004F6307">
        <w:t xml:space="preserve">Meyers, S. (2018, October 10). How Much Does </w:t>
      </w:r>
      <w:proofErr w:type="gramStart"/>
      <w:r w:rsidRPr="004F6307">
        <w:t>it</w:t>
      </w:r>
      <w:proofErr w:type="gramEnd"/>
      <w:r w:rsidRPr="004F6307">
        <w:t xml:space="preserve"> Cost to Move a Four (4) Bedroom House? </w:t>
      </w:r>
      <w:hyperlink r:id="rId16" w:history="1">
        <w:r w:rsidRPr="004F6307">
          <w:rPr>
            <w:rStyle w:val="Hyperlink"/>
          </w:rPr>
          <w:t>https://www.movers.com/moving-guides/moving-four-bedroom-house-costs.html</w:t>
        </w:r>
      </w:hyperlink>
    </w:p>
    <w:p w14:paraId="2FF747B9" w14:textId="4CCA3AA6" w:rsidR="00D77D8C" w:rsidRDefault="00D77D8C" w:rsidP="00DA308C">
      <w:pPr>
        <w:spacing w:before="100" w:beforeAutospacing="1" w:after="100" w:afterAutospacing="1" w:line="480" w:lineRule="auto"/>
        <w:ind w:left="567" w:hanging="567"/>
        <w:rPr>
          <w:rStyle w:val="Hyperlink"/>
        </w:rPr>
      </w:pPr>
      <w:r w:rsidRPr="00BA01DE">
        <w:t>US Census Bureau.</w:t>
      </w:r>
      <w:r>
        <w:t xml:space="preserve"> </w:t>
      </w:r>
      <w:r w:rsidRPr="00BA01DE">
        <w:t xml:space="preserve"> (2019, October 10).</w:t>
      </w:r>
      <w:r>
        <w:t xml:space="preserve"> </w:t>
      </w:r>
      <w:r w:rsidRPr="00BA01DE">
        <w:t xml:space="preserve"> </w:t>
      </w:r>
      <w:r w:rsidRPr="008B26E5">
        <w:rPr>
          <w:i/>
          <w:iCs/>
        </w:rPr>
        <w:t>Historical Households Tables</w:t>
      </w:r>
      <w:r w:rsidRPr="00BA01DE">
        <w:t>.</w:t>
      </w:r>
      <w:r>
        <w:t xml:space="preserve"> </w:t>
      </w:r>
      <w:r w:rsidRPr="00BA01DE">
        <w:t xml:space="preserve"> The United States Census Bureau.</w:t>
      </w:r>
      <w:r>
        <w:t xml:space="preserve"> </w:t>
      </w:r>
      <w:r w:rsidRPr="00BA01DE">
        <w:t xml:space="preserve"> </w:t>
      </w:r>
      <w:hyperlink r:id="rId17" w:history="1">
        <w:r w:rsidRPr="004B0D77">
          <w:rPr>
            <w:rStyle w:val="Hyperlink"/>
          </w:rPr>
          <w:t>https://www.census.gov/data/tables/time-series/demo/families/households.html</w:t>
        </w:r>
      </w:hyperlink>
    </w:p>
    <w:p w14:paraId="0538C867" w14:textId="4DC83171" w:rsidR="00DA308C" w:rsidRPr="00DA308C" w:rsidRDefault="00DA308C" w:rsidP="00DA308C">
      <w:pPr>
        <w:spacing w:before="100" w:beforeAutospacing="1" w:after="100" w:afterAutospacing="1" w:line="480" w:lineRule="auto"/>
        <w:ind w:left="567" w:hanging="567"/>
        <w:rPr>
          <w:rStyle w:val="Hyperlink"/>
          <w:color w:val="auto"/>
          <w:u w:val="none"/>
        </w:rPr>
      </w:pPr>
      <w:r w:rsidRPr="00DA308C">
        <w:t>White, M. (2018, May 10). How to Pack &amp; Load a Moving Truck.</w:t>
      </w:r>
      <w:r>
        <w:t xml:space="preserve"> </w:t>
      </w:r>
      <w:hyperlink r:id="rId18" w:history="1">
        <w:r w:rsidRPr="00DA308C">
          <w:rPr>
            <w:rStyle w:val="Hyperlink"/>
          </w:rPr>
          <w:t>https://www.moving.com/tips/loading-truck-rental/</w:t>
        </w:r>
      </w:hyperlink>
    </w:p>
    <w:p w14:paraId="47D87E93" w14:textId="141DA81A" w:rsidR="00DA308C" w:rsidRPr="00DA308C" w:rsidRDefault="00DA308C" w:rsidP="00DA308C">
      <w:pPr>
        <w:spacing w:before="100" w:beforeAutospacing="1" w:after="100" w:afterAutospacing="1" w:line="480" w:lineRule="auto"/>
        <w:ind w:left="567" w:hanging="567"/>
      </w:pPr>
      <w:r w:rsidRPr="00DA308C">
        <w:t xml:space="preserve">Yale, A. J. (2019, March 28). Report: Where Americans are moving - and how far they're going. </w:t>
      </w:r>
      <w:hyperlink r:id="rId19" w:history="1">
        <w:r w:rsidRPr="00DA308C">
          <w:rPr>
            <w:rStyle w:val="Hyperlink"/>
          </w:rPr>
          <w:t>https://themortgagereports.com/49116/report-where-americans-are-moving-and-how-far-theyre-going</w:t>
        </w:r>
      </w:hyperlink>
    </w:p>
    <w:p w14:paraId="54EAFDEA" w14:textId="77777777" w:rsidR="00DA308C" w:rsidRPr="00B33541" w:rsidRDefault="00DA308C" w:rsidP="0044010F">
      <w:pPr>
        <w:spacing w:before="100" w:beforeAutospacing="1" w:after="100" w:afterAutospacing="1" w:line="480" w:lineRule="auto"/>
        <w:ind w:left="567" w:hanging="567"/>
      </w:pPr>
    </w:p>
    <w:sectPr w:rsidR="00DA308C" w:rsidRPr="00B33541" w:rsidSect="00721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17005" w14:textId="77777777" w:rsidR="007E07C1" w:rsidRDefault="007E07C1">
      <w:r>
        <w:separator/>
      </w:r>
    </w:p>
  </w:endnote>
  <w:endnote w:type="continuationSeparator" w:id="0">
    <w:p w14:paraId="5F44F2D2" w14:textId="77777777" w:rsidR="007E07C1" w:rsidRDefault="007E07C1">
      <w:r>
        <w:continuationSeparator/>
      </w:r>
    </w:p>
  </w:endnote>
  <w:endnote w:type="continuationNotice" w:id="1">
    <w:p w14:paraId="4FB374B4" w14:textId="77777777" w:rsidR="007E07C1" w:rsidRDefault="007E0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500B3" w14:textId="77777777" w:rsidR="007E3BC7" w:rsidRDefault="007E3B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2289D96" w14:textId="77777777" w:rsidR="007E3BC7" w:rsidRDefault="007E3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34784" w14:textId="77777777" w:rsidR="007E07C1" w:rsidRDefault="007E07C1">
      <w:r>
        <w:separator/>
      </w:r>
    </w:p>
  </w:footnote>
  <w:footnote w:type="continuationSeparator" w:id="0">
    <w:p w14:paraId="5D5F13CD" w14:textId="77777777" w:rsidR="007E07C1" w:rsidRDefault="007E07C1">
      <w:r>
        <w:continuationSeparator/>
      </w:r>
    </w:p>
  </w:footnote>
  <w:footnote w:type="continuationNotice" w:id="1">
    <w:p w14:paraId="1EB60A34" w14:textId="77777777" w:rsidR="007E07C1" w:rsidRDefault="007E07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12416"/>
      <w:docPartObj>
        <w:docPartGallery w:val="Page Numbers (Top of Page)"/>
        <w:docPartUnique/>
      </w:docPartObj>
    </w:sdtPr>
    <w:sdtEndPr>
      <w:rPr>
        <w:noProof/>
      </w:rPr>
    </w:sdtEndPr>
    <w:sdtContent>
      <w:p w14:paraId="07053C87" w14:textId="64AFEB07" w:rsidR="0072118B" w:rsidRDefault="008C34B8" w:rsidP="008C34B8">
        <w:pPr>
          <w:pStyle w:val="Header"/>
          <w:tabs>
            <w:tab w:val="clear" w:pos="8640"/>
            <w:tab w:val="right" w:pos="9360"/>
          </w:tabs>
        </w:pPr>
        <w:r>
          <w:t xml:space="preserve">LAB </w:t>
        </w:r>
        <w:r w:rsidR="00543E3A">
          <w:t>1</w:t>
        </w:r>
        <w:r>
          <w:t xml:space="preserve"> –</w:t>
        </w:r>
        <w:r w:rsidR="005865FB">
          <w:t xml:space="preserve"> </w:t>
        </w:r>
        <w:r w:rsidR="00397696">
          <w:t>PRODUCT DESCRIPTION</w:t>
        </w:r>
        <w:r w:rsidR="00543E3A">
          <w:tab/>
        </w:r>
        <w:r>
          <w:tab/>
        </w:r>
        <w:r w:rsidR="0072118B">
          <w:fldChar w:fldCharType="begin"/>
        </w:r>
        <w:r w:rsidR="0072118B">
          <w:instrText xml:space="preserve"> PAGE   \* MERGEFORMAT </w:instrText>
        </w:r>
        <w:r w:rsidR="0072118B">
          <w:fldChar w:fldCharType="separate"/>
        </w:r>
        <w:r w:rsidR="0072118B">
          <w:rPr>
            <w:noProof/>
          </w:rPr>
          <w:t>2</w:t>
        </w:r>
        <w:r w:rsidR="0072118B">
          <w:rPr>
            <w:noProof/>
          </w:rPr>
          <w:fldChar w:fldCharType="end"/>
        </w:r>
      </w:p>
    </w:sdtContent>
  </w:sdt>
  <w:p w14:paraId="6EEFB0B3" w14:textId="77777777" w:rsidR="0072118B" w:rsidRDefault="007211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6936977"/>
      <w:docPartObj>
        <w:docPartGallery w:val="Page Numbers (Top of Page)"/>
        <w:docPartUnique/>
      </w:docPartObj>
    </w:sdtPr>
    <w:sdtEndPr>
      <w:rPr>
        <w:noProof/>
      </w:rPr>
    </w:sdtEndPr>
    <w:sdtContent>
      <w:p w14:paraId="0EE9CB7D" w14:textId="77777777" w:rsidR="003F703F" w:rsidRDefault="003F703F" w:rsidP="003F703F">
        <w:pPr>
          <w:pStyle w:val="Header"/>
          <w:tabs>
            <w:tab w:val="clear" w:pos="8640"/>
            <w:tab w:val="right" w:pos="9360"/>
          </w:tabs>
        </w:pPr>
        <w:r>
          <w:t xml:space="preserve">LAB 2 – PRODUCT SPECIFICATION OUTLINE    </w:t>
        </w:r>
        <w:r>
          <w:tab/>
          <w:t xml:space="preserve">   1</w:t>
        </w:r>
      </w:p>
    </w:sdtContent>
  </w:sdt>
  <w:p w14:paraId="3A302293" w14:textId="77777777" w:rsidR="003F703F" w:rsidRDefault="003F70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74C7"/>
    <w:multiLevelType w:val="hybridMultilevel"/>
    <w:tmpl w:val="9A96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8626C"/>
    <w:multiLevelType w:val="hybridMultilevel"/>
    <w:tmpl w:val="21D427DA"/>
    <w:lvl w:ilvl="0" w:tplc="22BE14C0">
      <w:start w:val="1"/>
      <w:numFmt w:val="bullet"/>
      <w:lvlText w:val=""/>
      <w:lvlJc w:val="left"/>
      <w:pPr>
        <w:tabs>
          <w:tab w:val="num" w:pos="720"/>
        </w:tabs>
        <w:ind w:left="720" w:hanging="360"/>
      </w:pPr>
      <w:rPr>
        <w:rFonts w:ascii="Symbol" w:hAnsi="Symbol" w:hint="default"/>
        <w:sz w:val="20"/>
      </w:rPr>
    </w:lvl>
    <w:lvl w:ilvl="1" w:tplc="6B54F6B2" w:tentative="1">
      <w:start w:val="1"/>
      <w:numFmt w:val="bullet"/>
      <w:lvlText w:val="o"/>
      <w:lvlJc w:val="left"/>
      <w:pPr>
        <w:tabs>
          <w:tab w:val="num" w:pos="1440"/>
        </w:tabs>
        <w:ind w:left="1440" w:hanging="360"/>
      </w:pPr>
      <w:rPr>
        <w:rFonts w:ascii="Courier New" w:hAnsi="Courier New" w:hint="default"/>
        <w:sz w:val="20"/>
      </w:rPr>
    </w:lvl>
    <w:lvl w:ilvl="2" w:tplc="B498D98A" w:tentative="1">
      <w:start w:val="1"/>
      <w:numFmt w:val="bullet"/>
      <w:lvlText w:val=""/>
      <w:lvlJc w:val="left"/>
      <w:pPr>
        <w:tabs>
          <w:tab w:val="num" w:pos="2160"/>
        </w:tabs>
        <w:ind w:left="2160" w:hanging="360"/>
      </w:pPr>
      <w:rPr>
        <w:rFonts w:ascii="Wingdings" w:hAnsi="Wingdings" w:hint="default"/>
        <w:sz w:val="20"/>
      </w:rPr>
    </w:lvl>
    <w:lvl w:ilvl="3" w:tplc="437C6630" w:tentative="1">
      <w:start w:val="1"/>
      <w:numFmt w:val="bullet"/>
      <w:lvlText w:val=""/>
      <w:lvlJc w:val="left"/>
      <w:pPr>
        <w:tabs>
          <w:tab w:val="num" w:pos="2880"/>
        </w:tabs>
        <w:ind w:left="2880" w:hanging="360"/>
      </w:pPr>
      <w:rPr>
        <w:rFonts w:ascii="Wingdings" w:hAnsi="Wingdings" w:hint="default"/>
        <w:sz w:val="20"/>
      </w:rPr>
    </w:lvl>
    <w:lvl w:ilvl="4" w:tplc="9B7C9248" w:tentative="1">
      <w:start w:val="1"/>
      <w:numFmt w:val="bullet"/>
      <w:lvlText w:val=""/>
      <w:lvlJc w:val="left"/>
      <w:pPr>
        <w:tabs>
          <w:tab w:val="num" w:pos="3600"/>
        </w:tabs>
        <w:ind w:left="3600" w:hanging="360"/>
      </w:pPr>
      <w:rPr>
        <w:rFonts w:ascii="Wingdings" w:hAnsi="Wingdings" w:hint="default"/>
        <w:sz w:val="20"/>
      </w:rPr>
    </w:lvl>
    <w:lvl w:ilvl="5" w:tplc="4D786200" w:tentative="1">
      <w:start w:val="1"/>
      <w:numFmt w:val="bullet"/>
      <w:lvlText w:val=""/>
      <w:lvlJc w:val="left"/>
      <w:pPr>
        <w:tabs>
          <w:tab w:val="num" w:pos="4320"/>
        </w:tabs>
        <w:ind w:left="4320" w:hanging="360"/>
      </w:pPr>
      <w:rPr>
        <w:rFonts w:ascii="Wingdings" w:hAnsi="Wingdings" w:hint="default"/>
        <w:sz w:val="20"/>
      </w:rPr>
    </w:lvl>
    <w:lvl w:ilvl="6" w:tplc="F6EA11F4" w:tentative="1">
      <w:start w:val="1"/>
      <w:numFmt w:val="bullet"/>
      <w:lvlText w:val=""/>
      <w:lvlJc w:val="left"/>
      <w:pPr>
        <w:tabs>
          <w:tab w:val="num" w:pos="5040"/>
        </w:tabs>
        <w:ind w:left="5040" w:hanging="360"/>
      </w:pPr>
      <w:rPr>
        <w:rFonts w:ascii="Wingdings" w:hAnsi="Wingdings" w:hint="default"/>
        <w:sz w:val="20"/>
      </w:rPr>
    </w:lvl>
    <w:lvl w:ilvl="7" w:tplc="43E06AB6" w:tentative="1">
      <w:start w:val="1"/>
      <w:numFmt w:val="bullet"/>
      <w:lvlText w:val=""/>
      <w:lvlJc w:val="left"/>
      <w:pPr>
        <w:tabs>
          <w:tab w:val="num" w:pos="5760"/>
        </w:tabs>
        <w:ind w:left="5760" w:hanging="360"/>
      </w:pPr>
      <w:rPr>
        <w:rFonts w:ascii="Wingdings" w:hAnsi="Wingdings" w:hint="default"/>
        <w:sz w:val="20"/>
      </w:rPr>
    </w:lvl>
    <w:lvl w:ilvl="8" w:tplc="2D50E59E"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65D7A"/>
    <w:multiLevelType w:val="hybridMultilevel"/>
    <w:tmpl w:val="C0840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60BBE"/>
    <w:multiLevelType w:val="hybridMultilevel"/>
    <w:tmpl w:val="73AC20B2"/>
    <w:lvl w:ilvl="0" w:tplc="C3565016">
      <w:start w:val="1"/>
      <w:numFmt w:val="bullet"/>
      <w:lvlText w:val=""/>
      <w:lvlJc w:val="left"/>
      <w:pPr>
        <w:tabs>
          <w:tab w:val="num" w:pos="720"/>
        </w:tabs>
        <w:ind w:left="720" w:hanging="360"/>
      </w:pPr>
      <w:rPr>
        <w:rFonts w:ascii="Symbol" w:hAnsi="Symbol" w:hint="default"/>
        <w:sz w:val="20"/>
      </w:rPr>
    </w:lvl>
    <w:lvl w:ilvl="1" w:tplc="F0A812B6" w:tentative="1">
      <w:start w:val="1"/>
      <w:numFmt w:val="bullet"/>
      <w:lvlText w:val="o"/>
      <w:lvlJc w:val="left"/>
      <w:pPr>
        <w:tabs>
          <w:tab w:val="num" w:pos="1440"/>
        </w:tabs>
        <w:ind w:left="1440" w:hanging="360"/>
      </w:pPr>
      <w:rPr>
        <w:rFonts w:ascii="Courier New" w:hAnsi="Courier New" w:hint="default"/>
        <w:sz w:val="20"/>
      </w:rPr>
    </w:lvl>
    <w:lvl w:ilvl="2" w:tplc="134E0BFA" w:tentative="1">
      <w:start w:val="1"/>
      <w:numFmt w:val="bullet"/>
      <w:lvlText w:val=""/>
      <w:lvlJc w:val="left"/>
      <w:pPr>
        <w:tabs>
          <w:tab w:val="num" w:pos="2160"/>
        </w:tabs>
        <w:ind w:left="2160" w:hanging="360"/>
      </w:pPr>
      <w:rPr>
        <w:rFonts w:ascii="Wingdings" w:hAnsi="Wingdings" w:hint="default"/>
        <w:sz w:val="20"/>
      </w:rPr>
    </w:lvl>
    <w:lvl w:ilvl="3" w:tplc="DED88744" w:tentative="1">
      <w:start w:val="1"/>
      <w:numFmt w:val="bullet"/>
      <w:lvlText w:val=""/>
      <w:lvlJc w:val="left"/>
      <w:pPr>
        <w:tabs>
          <w:tab w:val="num" w:pos="2880"/>
        </w:tabs>
        <w:ind w:left="2880" w:hanging="360"/>
      </w:pPr>
      <w:rPr>
        <w:rFonts w:ascii="Wingdings" w:hAnsi="Wingdings" w:hint="default"/>
        <w:sz w:val="20"/>
      </w:rPr>
    </w:lvl>
    <w:lvl w:ilvl="4" w:tplc="C630C81C" w:tentative="1">
      <w:start w:val="1"/>
      <w:numFmt w:val="bullet"/>
      <w:lvlText w:val=""/>
      <w:lvlJc w:val="left"/>
      <w:pPr>
        <w:tabs>
          <w:tab w:val="num" w:pos="3600"/>
        </w:tabs>
        <w:ind w:left="3600" w:hanging="360"/>
      </w:pPr>
      <w:rPr>
        <w:rFonts w:ascii="Wingdings" w:hAnsi="Wingdings" w:hint="default"/>
        <w:sz w:val="20"/>
      </w:rPr>
    </w:lvl>
    <w:lvl w:ilvl="5" w:tplc="87F410FA" w:tentative="1">
      <w:start w:val="1"/>
      <w:numFmt w:val="bullet"/>
      <w:lvlText w:val=""/>
      <w:lvlJc w:val="left"/>
      <w:pPr>
        <w:tabs>
          <w:tab w:val="num" w:pos="4320"/>
        </w:tabs>
        <w:ind w:left="4320" w:hanging="360"/>
      </w:pPr>
      <w:rPr>
        <w:rFonts w:ascii="Wingdings" w:hAnsi="Wingdings" w:hint="default"/>
        <w:sz w:val="20"/>
      </w:rPr>
    </w:lvl>
    <w:lvl w:ilvl="6" w:tplc="9CFE43B6" w:tentative="1">
      <w:start w:val="1"/>
      <w:numFmt w:val="bullet"/>
      <w:lvlText w:val=""/>
      <w:lvlJc w:val="left"/>
      <w:pPr>
        <w:tabs>
          <w:tab w:val="num" w:pos="5040"/>
        </w:tabs>
        <w:ind w:left="5040" w:hanging="360"/>
      </w:pPr>
      <w:rPr>
        <w:rFonts w:ascii="Wingdings" w:hAnsi="Wingdings" w:hint="default"/>
        <w:sz w:val="20"/>
      </w:rPr>
    </w:lvl>
    <w:lvl w:ilvl="7" w:tplc="257C6656" w:tentative="1">
      <w:start w:val="1"/>
      <w:numFmt w:val="bullet"/>
      <w:lvlText w:val=""/>
      <w:lvlJc w:val="left"/>
      <w:pPr>
        <w:tabs>
          <w:tab w:val="num" w:pos="5760"/>
        </w:tabs>
        <w:ind w:left="5760" w:hanging="360"/>
      </w:pPr>
      <w:rPr>
        <w:rFonts w:ascii="Wingdings" w:hAnsi="Wingdings" w:hint="default"/>
        <w:sz w:val="20"/>
      </w:rPr>
    </w:lvl>
    <w:lvl w:ilvl="8" w:tplc="821AA7BE"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F273B"/>
    <w:multiLevelType w:val="hybridMultilevel"/>
    <w:tmpl w:val="9612C4F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806FF7"/>
    <w:multiLevelType w:val="hybridMultilevel"/>
    <w:tmpl w:val="69507C5A"/>
    <w:lvl w:ilvl="0" w:tplc="02A8324E">
      <w:start w:val="1"/>
      <w:numFmt w:val="bullet"/>
      <w:lvlText w:val=""/>
      <w:lvlJc w:val="left"/>
      <w:pPr>
        <w:tabs>
          <w:tab w:val="num" w:pos="720"/>
        </w:tabs>
        <w:ind w:left="720" w:hanging="360"/>
      </w:pPr>
      <w:rPr>
        <w:rFonts w:ascii="Symbol" w:hAnsi="Symbol" w:hint="default"/>
        <w:sz w:val="20"/>
      </w:rPr>
    </w:lvl>
    <w:lvl w:ilvl="1" w:tplc="4B3806F4" w:tentative="1">
      <w:start w:val="1"/>
      <w:numFmt w:val="bullet"/>
      <w:lvlText w:val="o"/>
      <w:lvlJc w:val="left"/>
      <w:pPr>
        <w:tabs>
          <w:tab w:val="num" w:pos="1440"/>
        </w:tabs>
        <w:ind w:left="1440" w:hanging="360"/>
      </w:pPr>
      <w:rPr>
        <w:rFonts w:ascii="Courier New" w:hAnsi="Courier New" w:hint="default"/>
        <w:sz w:val="20"/>
      </w:rPr>
    </w:lvl>
    <w:lvl w:ilvl="2" w:tplc="245401C6" w:tentative="1">
      <w:start w:val="1"/>
      <w:numFmt w:val="bullet"/>
      <w:lvlText w:val=""/>
      <w:lvlJc w:val="left"/>
      <w:pPr>
        <w:tabs>
          <w:tab w:val="num" w:pos="2160"/>
        </w:tabs>
        <w:ind w:left="2160" w:hanging="360"/>
      </w:pPr>
      <w:rPr>
        <w:rFonts w:ascii="Wingdings" w:hAnsi="Wingdings" w:hint="default"/>
        <w:sz w:val="20"/>
      </w:rPr>
    </w:lvl>
    <w:lvl w:ilvl="3" w:tplc="40568160" w:tentative="1">
      <w:start w:val="1"/>
      <w:numFmt w:val="bullet"/>
      <w:lvlText w:val=""/>
      <w:lvlJc w:val="left"/>
      <w:pPr>
        <w:tabs>
          <w:tab w:val="num" w:pos="2880"/>
        </w:tabs>
        <w:ind w:left="2880" w:hanging="360"/>
      </w:pPr>
      <w:rPr>
        <w:rFonts w:ascii="Wingdings" w:hAnsi="Wingdings" w:hint="default"/>
        <w:sz w:val="20"/>
      </w:rPr>
    </w:lvl>
    <w:lvl w:ilvl="4" w:tplc="BBAC572C" w:tentative="1">
      <w:start w:val="1"/>
      <w:numFmt w:val="bullet"/>
      <w:lvlText w:val=""/>
      <w:lvlJc w:val="left"/>
      <w:pPr>
        <w:tabs>
          <w:tab w:val="num" w:pos="3600"/>
        </w:tabs>
        <w:ind w:left="3600" w:hanging="360"/>
      </w:pPr>
      <w:rPr>
        <w:rFonts w:ascii="Wingdings" w:hAnsi="Wingdings" w:hint="default"/>
        <w:sz w:val="20"/>
      </w:rPr>
    </w:lvl>
    <w:lvl w:ilvl="5" w:tplc="96388EAA" w:tentative="1">
      <w:start w:val="1"/>
      <w:numFmt w:val="bullet"/>
      <w:lvlText w:val=""/>
      <w:lvlJc w:val="left"/>
      <w:pPr>
        <w:tabs>
          <w:tab w:val="num" w:pos="4320"/>
        </w:tabs>
        <w:ind w:left="4320" w:hanging="360"/>
      </w:pPr>
      <w:rPr>
        <w:rFonts w:ascii="Wingdings" w:hAnsi="Wingdings" w:hint="default"/>
        <w:sz w:val="20"/>
      </w:rPr>
    </w:lvl>
    <w:lvl w:ilvl="6" w:tplc="76121E42" w:tentative="1">
      <w:start w:val="1"/>
      <w:numFmt w:val="bullet"/>
      <w:lvlText w:val=""/>
      <w:lvlJc w:val="left"/>
      <w:pPr>
        <w:tabs>
          <w:tab w:val="num" w:pos="5040"/>
        </w:tabs>
        <w:ind w:left="5040" w:hanging="360"/>
      </w:pPr>
      <w:rPr>
        <w:rFonts w:ascii="Wingdings" w:hAnsi="Wingdings" w:hint="default"/>
        <w:sz w:val="20"/>
      </w:rPr>
    </w:lvl>
    <w:lvl w:ilvl="7" w:tplc="4EB0338A" w:tentative="1">
      <w:start w:val="1"/>
      <w:numFmt w:val="bullet"/>
      <w:lvlText w:val=""/>
      <w:lvlJc w:val="left"/>
      <w:pPr>
        <w:tabs>
          <w:tab w:val="num" w:pos="5760"/>
        </w:tabs>
        <w:ind w:left="5760" w:hanging="360"/>
      </w:pPr>
      <w:rPr>
        <w:rFonts w:ascii="Wingdings" w:hAnsi="Wingdings" w:hint="default"/>
        <w:sz w:val="20"/>
      </w:rPr>
    </w:lvl>
    <w:lvl w:ilvl="8" w:tplc="81725C9C"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05465"/>
    <w:multiLevelType w:val="hybridMultilevel"/>
    <w:tmpl w:val="C6B4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7027D4"/>
    <w:multiLevelType w:val="hybridMultilevel"/>
    <w:tmpl w:val="6F2A3DF8"/>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8" w15:restartNumberingAfterBreak="0">
    <w:nsid w:val="121F5F56"/>
    <w:multiLevelType w:val="hybridMultilevel"/>
    <w:tmpl w:val="62B63E02"/>
    <w:lvl w:ilvl="0" w:tplc="34AAA79E">
      <w:start w:val="1"/>
      <w:numFmt w:val="bullet"/>
      <w:lvlText w:val=""/>
      <w:lvlJc w:val="left"/>
      <w:pPr>
        <w:tabs>
          <w:tab w:val="num" w:pos="720"/>
        </w:tabs>
        <w:ind w:left="720" w:hanging="360"/>
      </w:pPr>
      <w:rPr>
        <w:rFonts w:ascii="Symbol" w:hAnsi="Symbol" w:hint="default"/>
        <w:sz w:val="20"/>
      </w:rPr>
    </w:lvl>
    <w:lvl w:ilvl="1" w:tplc="D05E2632" w:tentative="1">
      <w:start w:val="1"/>
      <w:numFmt w:val="bullet"/>
      <w:lvlText w:val="o"/>
      <w:lvlJc w:val="left"/>
      <w:pPr>
        <w:tabs>
          <w:tab w:val="num" w:pos="1440"/>
        </w:tabs>
        <w:ind w:left="1440" w:hanging="360"/>
      </w:pPr>
      <w:rPr>
        <w:rFonts w:ascii="Courier New" w:hAnsi="Courier New" w:hint="default"/>
        <w:sz w:val="20"/>
      </w:rPr>
    </w:lvl>
    <w:lvl w:ilvl="2" w:tplc="D554B982" w:tentative="1">
      <w:start w:val="1"/>
      <w:numFmt w:val="bullet"/>
      <w:lvlText w:val=""/>
      <w:lvlJc w:val="left"/>
      <w:pPr>
        <w:tabs>
          <w:tab w:val="num" w:pos="2160"/>
        </w:tabs>
        <w:ind w:left="2160" w:hanging="360"/>
      </w:pPr>
      <w:rPr>
        <w:rFonts w:ascii="Wingdings" w:hAnsi="Wingdings" w:hint="default"/>
        <w:sz w:val="20"/>
      </w:rPr>
    </w:lvl>
    <w:lvl w:ilvl="3" w:tplc="5450F7B8" w:tentative="1">
      <w:start w:val="1"/>
      <w:numFmt w:val="bullet"/>
      <w:lvlText w:val=""/>
      <w:lvlJc w:val="left"/>
      <w:pPr>
        <w:tabs>
          <w:tab w:val="num" w:pos="2880"/>
        </w:tabs>
        <w:ind w:left="2880" w:hanging="360"/>
      </w:pPr>
      <w:rPr>
        <w:rFonts w:ascii="Wingdings" w:hAnsi="Wingdings" w:hint="default"/>
        <w:sz w:val="20"/>
      </w:rPr>
    </w:lvl>
    <w:lvl w:ilvl="4" w:tplc="D8385AC4" w:tentative="1">
      <w:start w:val="1"/>
      <w:numFmt w:val="bullet"/>
      <w:lvlText w:val=""/>
      <w:lvlJc w:val="left"/>
      <w:pPr>
        <w:tabs>
          <w:tab w:val="num" w:pos="3600"/>
        </w:tabs>
        <w:ind w:left="3600" w:hanging="360"/>
      </w:pPr>
      <w:rPr>
        <w:rFonts w:ascii="Wingdings" w:hAnsi="Wingdings" w:hint="default"/>
        <w:sz w:val="20"/>
      </w:rPr>
    </w:lvl>
    <w:lvl w:ilvl="5" w:tplc="8E3E74E2" w:tentative="1">
      <w:start w:val="1"/>
      <w:numFmt w:val="bullet"/>
      <w:lvlText w:val=""/>
      <w:lvlJc w:val="left"/>
      <w:pPr>
        <w:tabs>
          <w:tab w:val="num" w:pos="4320"/>
        </w:tabs>
        <w:ind w:left="4320" w:hanging="360"/>
      </w:pPr>
      <w:rPr>
        <w:rFonts w:ascii="Wingdings" w:hAnsi="Wingdings" w:hint="default"/>
        <w:sz w:val="20"/>
      </w:rPr>
    </w:lvl>
    <w:lvl w:ilvl="6" w:tplc="6E484D8C" w:tentative="1">
      <w:start w:val="1"/>
      <w:numFmt w:val="bullet"/>
      <w:lvlText w:val=""/>
      <w:lvlJc w:val="left"/>
      <w:pPr>
        <w:tabs>
          <w:tab w:val="num" w:pos="5040"/>
        </w:tabs>
        <w:ind w:left="5040" w:hanging="360"/>
      </w:pPr>
      <w:rPr>
        <w:rFonts w:ascii="Wingdings" w:hAnsi="Wingdings" w:hint="default"/>
        <w:sz w:val="20"/>
      </w:rPr>
    </w:lvl>
    <w:lvl w:ilvl="7" w:tplc="41B6720A" w:tentative="1">
      <w:start w:val="1"/>
      <w:numFmt w:val="bullet"/>
      <w:lvlText w:val=""/>
      <w:lvlJc w:val="left"/>
      <w:pPr>
        <w:tabs>
          <w:tab w:val="num" w:pos="5760"/>
        </w:tabs>
        <w:ind w:left="5760" w:hanging="360"/>
      </w:pPr>
      <w:rPr>
        <w:rFonts w:ascii="Wingdings" w:hAnsi="Wingdings" w:hint="default"/>
        <w:sz w:val="20"/>
      </w:rPr>
    </w:lvl>
    <w:lvl w:ilvl="8" w:tplc="86748666"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66F11"/>
    <w:multiLevelType w:val="hybridMultilevel"/>
    <w:tmpl w:val="504858A8"/>
    <w:lvl w:ilvl="0" w:tplc="9F10AE64">
      <w:start w:val="1"/>
      <w:numFmt w:val="bullet"/>
      <w:lvlText w:val=""/>
      <w:lvlJc w:val="left"/>
      <w:pPr>
        <w:tabs>
          <w:tab w:val="num" w:pos="720"/>
        </w:tabs>
        <w:ind w:left="720" w:hanging="360"/>
      </w:pPr>
      <w:rPr>
        <w:rFonts w:ascii="Symbol" w:hAnsi="Symbol" w:hint="default"/>
        <w:sz w:val="20"/>
      </w:rPr>
    </w:lvl>
    <w:lvl w:ilvl="1" w:tplc="E8967970" w:tentative="1">
      <w:start w:val="1"/>
      <w:numFmt w:val="bullet"/>
      <w:lvlText w:val="o"/>
      <w:lvlJc w:val="left"/>
      <w:pPr>
        <w:tabs>
          <w:tab w:val="num" w:pos="1440"/>
        </w:tabs>
        <w:ind w:left="1440" w:hanging="360"/>
      </w:pPr>
      <w:rPr>
        <w:rFonts w:ascii="Courier New" w:hAnsi="Courier New" w:hint="default"/>
        <w:sz w:val="20"/>
      </w:rPr>
    </w:lvl>
    <w:lvl w:ilvl="2" w:tplc="22C2D7A4" w:tentative="1">
      <w:start w:val="1"/>
      <w:numFmt w:val="bullet"/>
      <w:lvlText w:val=""/>
      <w:lvlJc w:val="left"/>
      <w:pPr>
        <w:tabs>
          <w:tab w:val="num" w:pos="2160"/>
        </w:tabs>
        <w:ind w:left="2160" w:hanging="360"/>
      </w:pPr>
      <w:rPr>
        <w:rFonts w:ascii="Wingdings" w:hAnsi="Wingdings" w:hint="default"/>
        <w:sz w:val="20"/>
      </w:rPr>
    </w:lvl>
    <w:lvl w:ilvl="3" w:tplc="56A091DA" w:tentative="1">
      <w:start w:val="1"/>
      <w:numFmt w:val="bullet"/>
      <w:lvlText w:val=""/>
      <w:lvlJc w:val="left"/>
      <w:pPr>
        <w:tabs>
          <w:tab w:val="num" w:pos="2880"/>
        </w:tabs>
        <w:ind w:left="2880" w:hanging="360"/>
      </w:pPr>
      <w:rPr>
        <w:rFonts w:ascii="Wingdings" w:hAnsi="Wingdings" w:hint="default"/>
        <w:sz w:val="20"/>
      </w:rPr>
    </w:lvl>
    <w:lvl w:ilvl="4" w:tplc="C1B24630" w:tentative="1">
      <w:start w:val="1"/>
      <w:numFmt w:val="bullet"/>
      <w:lvlText w:val=""/>
      <w:lvlJc w:val="left"/>
      <w:pPr>
        <w:tabs>
          <w:tab w:val="num" w:pos="3600"/>
        </w:tabs>
        <w:ind w:left="3600" w:hanging="360"/>
      </w:pPr>
      <w:rPr>
        <w:rFonts w:ascii="Wingdings" w:hAnsi="Wingdings" w:hint="default"/>
        <w:sz w:val="20"/>
      </w:rPr>
    </w:lvl>
    <w:lvl w:ilvl="5" w:tplc="EEE20A62" w:tentative="1">
      <w:start w:val="1"/>
      <w:numFmt w:val="bullet"/>
      <w:lvlText w:val=""/>
      <w:lvlJc w:val="left"/>
      <w:pPr>
        <w:tabs>
          <w:tab w:val="num" w:pos="4320"/>
        </w:tabs>
        <w:ind w:left="4320" w:hanging="360"/>
      </w:pPr>
      <w:rPr>
        <w:rFonts w:ascii="Wingdings" w:hAnsi="Wingdings" w:hint="default"/>
        <w:sz w:val="20"/>
      </w:rPr>
    </w:lvl>
    <w:lvl w:ilvl="6" w:tplc="D28A7CD4" w:tentative="1">
      <w:start w:val="1"/>
      <w:numFmt w:val="bullet"/>
      <w:lvlText w:val=""/>
      <w:lvlJc w:val="left"/>
      <w:pPr>
        <w:tabs>
          <w:tab w:val="num" w:pos="5040"/>
        </w:tabs>
        <w:ind w:left="5040" w:hanging="360"/>
      </w:pPr>
      <w:rPr>
        <w:rFonts w:ascii="Wingdings" w:hAnsi="Wingdings" w:hint="default"/>
        <w:sz w:val="20"/>
      </w:rPr>
    </w:lvl>
    <w:lvl w:ilvl="7" w:tplc="3036FB20" w:tentative="1">
      <w:start w:val="1"/>
      <w:numFmt w:val="bullet"/>
      <w:lvlText w:val=""/>
      <w:lvlJc w:val="left"/>
      <w:pPr>
        <w:tabs>
          <w:tab w:val="num" w:pos="5760"/>
        </w:tabs>
        <w:ind w:left="5760" w:hanging="360"/>
      </w:pPr>
      <w:rPr>
        <w:rFonts w:ascii="Wingdings" w:hAnsi="Wingdings" w:hint="default"/>
        <w:sz w:val="20"/>
      </w:rPr>
    </w:lvl>
    <w:lvl w:ilvl="8" w:tplc="9050F754"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D04DAF"/>
    <w:multiLevelType w:val="hybridMultilevel"/>
    <w:tmpl w:val="9558D1D8"/>
    <w:lvl w:ilvl="0" w:tplc="BD4CBB44">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D112AB3"/>
    <w:multiLevelType w:val="hybridMultilevel"/>
    <w:tmpl w:val="A6BCEC14"/>
    <w:lvl w:ilvl="0" w:tplc="77E4E574">
      <w:start w:val="1"/>
      <w:numFmt w:val="bullet"/>
      <w:lvlText w:val=""/>
      <w:lvlJc w:val="left"/>
      <w:pPr>
        <w:tabs>
          <w:tab w:val="num" w:pos="720"/>
        </w:tabs>
        <w:ind w:left="720" w:hanging="360"/>
      </w:pPr>
      <w:rPr>
        <w:rFonts w:ascii="Symbol" w:hAnsi="Symbol" w:hint="default"/>
        <w:sz w:val="20"/>
      </w:rPr>
    </w:lvl>
    <w:lvl w:ilvl="1" w:tplc="0FDCD55C" w:tentative="1">
      <w:start w:val="1"/>
      <w:numFmt w:val="bullet"/>
      <w:lvlText w:val="o"/>
      <w:lvlJc w:val="left"/>
      <w:pPr>
        <w:tabs>
          <w:tab w:val="num" w:pos="1440"/>
        </w:tabs>
        <w:ind w:left="1440" w:hanging="360"/>
      </w:pPr>
      <w:rPr>
        <w:rFonts w:ascii="Courier New" w:hAnsi="Courier New" w:hint="default"/>
        <w:sz w:val="20"/>
      </w:rPr>
    </w:lvl>
    <w:lvl w:ilvl="2" w:tplc="E9CA99DE" w:tentative="1">
      <w:start w:val="1"/>
      <w:numFmt w:val="bullet"/>
      <w:lvlText w:val=""/>
      <w:lvlJc w:val="left"/>
      <w:pPr>
        <w:tabs>
          <w:tab w:val="num" w:pos="2160"/>
        </w:tabs>
        <w:ind w:left="2160" w:hanging="360"/>
      </w:pPr>
      <w:rPr>
        <w:rFonts w:ascii="Wingdings" w:hAnsi="Wingdings" w:hint="default"/>
        <w:sz w:val="20"/>
      </w:rPr>
    </w:lvl>
    <w:lvl w:ilvl="3" w:tplc="7124EBEA" w:tentative="1">
      <w:start w:val="1"/>
      <w:numFmt w:val="bullet"/>
      <w:lvlText w:val=""/>
      <w:lvlJc w:val="left"/>
      <w:pPr>
        <w:tabs>
          <w:tab w:val="num" w:pos="2880"/>
        </w:tabs>
        <w:ind w:left="2880" w:hanging="360"/>
      </w:pPr>
      <w:rPr>
        <w:rFonts w:ascii="Wingdings" w:hAnsi="Wingdings" w:hint="default"/>
        <w:sz w:val="20"/>
      </w:rPr>
    </w:lvl>
    <w:lvl w:ilvl="4" w:tplc="1F6E3884" w:tentative="1">
      <w:start w:val="1"/>
      <w:numFmt w:val="bullet"/>
      <w:lvlText w:val=""/>
      <w:lvlJc w:val="left"/>
      <w:pPr>
        <w:tabs>
          <w:tab w:val="num" w:pos="3600"/>
        </w:tabs>
        <w:ind w:left="3600" w:hanging="360"/>
      </w:pPr>
      <w:rPr>
        <w:rFonts w:ascii="Wingdings" w:hAnsi="Wingdings" w:hint="default"/>
        <w:sz w:val="20"/>
      </w:rPr>
    </w:lvl>
    <w:lvl w:ilvl="5" w:tplc="85301CF4" w:tentative="1">
      <w:start w:val="1"/>
      <w:numFmt w:val="bullet"/>
      <w:lvlText w:val=""/>
      <w:lvlJc w:val="left"/>
      <w:pPr>
        <w:tabs>
          <w:tab w:val="num" w:pos="4320"/>
        </w:tabs>
        <w:ind w:left="4320" w:hanging="360"/>
      </w:pPr>
      <w:rPr>
        <w:rFonts w:ascii="Wingdings" w:hAnsi="Wingdings" w:hint="default"/>
        <w:sz w:val="20"/>
      </w:rPr>
    </w:lvl>
    <w:lvl w:ilvl="6" w:tplc="433CA48A" w:tentative="1">
      <w:start w:val="1"/>
      <w:numFmt w:val="bullet"/>
      <w:lvlText w:val=""/>
      <w:lvlJc w:val="left"/>
      <w:pPr>
        <w:tabs>
          <w:tab w:val="num" w:pos="5040"/>
        </w:tabs>
        <w:ind w:left="5040" w:hanging="360"/>
      </w:pPr>
      <w:rPr>
        <w:rFonts w:ascii="Wingdings" w:hAnsi="Wingdings" w:hint="default"/>
        <w:sz w:val="20"/>
      </w:rPr>
    </w:lvl>
    <w:lvl w:ilvl="7" w:tplc="E9DC6030" w:tentative="1">
      <w:start w:val="1"/>
      <w:numFmt w:val="bullet"/>
      <w:lvlText w:val=""/>
      <w:lvlJc w:val="left"/>
      <w:pPr>
        <w:tabs>
          <w:tab w:val="num" w:pos="5760"/>
        </w:tabs>
        <w:ind w:left="5760" w:hanging="360"/>
      </w:pPr>
      <w:rPr>
        <w:rFonts w:ascii="Wingdings" w:hAnsi="Wingdings" w:hint="default"/>
        <w:sz w:val="20"/>
      </w:rPr>
    </w:lvl>
    <w:lvl w:ilvl="8" w:tplc="7C32F39A"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A4DB2"/>
    <w:multiLevelType w:val="hybridMultilevel"/>
    <w:tmpl w:val="B3CE7F28"/>
    <w:lvl w:ilvl="0" w:tplc="BA7003D6">
      <w:start w:val="1"/>
      <w:numFmt w:val="bullet"/>
      <w:lvlText w:val=""/>
      <w:lvlJc w:val="left"/>
      <w:pPr>
        <w:tabs>
          <w:tab w:val="num" w:pos="720"/>
        </w:tabs>
        <w:ind w:left="720" w:hanging="360"/>
      </w:pPr>
      <w:rPr>
        <w:rFonts w:ascii="Symbol" w:hAnsi="Symbol" w:hint="default"/>
        <w:sz w:val="20"/>
      </w:rPr>
    </w:lvl>
    <w:lvl w:ilvl="1" w:tplc="71068518" w:tentative="1">
      <w:start w:val="1"/>
      <w:numFmt w:val="bullet"/>
      <w:lvlText w:val="o"/>
      <w:lvlJc w:val="left"/>
      <w:pPr>
        <w:tabs>
          <w:tab w:val="num" w:pos="1440"/>
        </w:tabs>
        <w:ind w:left="1440" w:hanging="360"/>
      </w:pPr>
      <w:rPr>
        <w:rFonts w:ascii="Courier New" w:hAnsi="Courier New" w:hint="default"/>
        <w:sz w:val="20"/>
      </w:rPr>
    </w:lvl>
    <w:lvl w:ilvl="2" w:tplc="5BC2B432" w:tentative="1">
      <w:start w:val="1"/>
      <w:numFmt w:val="bullet"/>
      <w:lvlText w:val=""/>
      <w:lvlJc w:val="left"/>
      <w:pPr>
        <w:tabs>
          <w:tab w:val="num" w:pos="2160"/>
        </w:tabs>
        <w:ind w:left="2160" w:hanging="360"/>
      </w:pPr>
      <w:rPr>
        <w:rFonts w:ascii="Wingdings" w:hAnsi="Wingdings" w:hint="default"/>
        <w:sz w:val="20"/>
      </w:rPr>
    </w:lvl>
    <w:lvl w:ilvl="3" w:tplc="9A2AA48C" w:tentative="1">
      <w:start w:val="1"/>
      <w:numFmt w:val="bullet"/>
      <w:lvlText w:val=""/>
      <w:lvlJc w:val="left"/>
      <w:pPr>
        <w:tabs>
          <w:tab w:val="num" w:pos="2880"/>
        </w:tabs>
        <w:ind w:left="2880" w:hanging="360"/>
      </w:pPr>
      <w:rPr>
        <w:rFonts w:ascii="Wingdings" w:hAnsi="Wingdings" w:hint="default"/>
        <w:sz w:val="20"/>
      </w:rPr>
    </w:lvl>
    <w:lvl w:ilvl="4" w:tplc="1BD28A3A" w:tentative="1">
      <w:start w:val="1"/>
      <w:numFmt w:val="bullet"/>
      <w:lvlText w:val=""/>
      <w:lvlJc w:val="left"/>
      <w:pPr>
        <w:tabs>
          <w:tab w:val="num" w:pos="3600"/>
        </w:tabs>
        <w:ind w:left="3600" w:hanging="360"/>
      </w:pPr>
      <w:rPr>
        <w:rFonts w:ascii="Wingdings" w:hAnsi="Wingdings" w:hint="default"/>
        <w:sz w:val="20"/>
      </w:rPr>
    </w:lvl>
    <w:lvl w:ilvl="5" w:tplc="65DAD2F0" w:tentative="1">
      <w:start w:val="1"/>
      <w:numFmt w:val="bullet"/>
      <w:lvlText w:val=""/>
      <w:lvlJc w:val="left"/>
      <w:pPr>
        <w:tabs>
          <w:tab w:val="num" w:pos="4320"/>
        </w:tabs>
        <w:ind w:left="4320" w:hanging="360"/>
      </w:pPr>
      <w:rPr>
        <w:rFonts w:ascii="Wingdings" w:hAnsi="Wingdings" w:hint="default"/>
        <w:sz w:val="20"/>
      </w:rPr>
    </w:lvl>
    <w:lvl w:ilvl="6" w:tplc="BE58B91A" w:tentative="1">
      <w:start w:val="1"/>
      <w:numFmt w:val="bullet"/>
      <w:lvlText w:val=""/>
      <w:lvlJc w:val="left"/>
      <w:pPr>
        <w:tabs>
          <w:tab w:val="num" w:pos="5040"/>
        </w:tabs>
        <w:ind w:left="5040" w:hanging="360"/>
      </w:pPr>
      <w:rPr>
        <w:rFonts w:ascii="Wingdings" w:hAnsi="Wingdings" w:hint="default"/>
        <w:sz w:val="20"/>
      </w:rPr>
    </w:lvl>
    <w:lvl w:ilvl="7" w:tplc="999EDAB6" w:tentative="1">
      <w:start w:val="1"/>
      <w:numFmt w:val="bullet"/>
      <w:lvlText w:val=""/>
      <w:lvlJc w:val="left"/>
      <w:pPr>
        <w:tabs>
          <w:tab w:val="num" w:pos="5760"/>
        </w:tabs>
        <w:ind w:left="5760" w:hanging="360"/>
      </w:pPr>
      <w:rPr>
        <w:rFonts w:ascii="Wingdings" w:hAnsi="Wingdings" w:hint="default"/>
        <w:sz w:val="20"/>
      </w:rPr>
    </w:lvl>
    <w:lvl w:ilvl="8" w:tplc="F4BC9942"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47FC9"/>
    <w:multiLevelType w:val="hybridMultilevel"/>
    <w:tmpl w:val="36F23DDA"/>
    <w:lvl w:ilvl="0" w:tplc="4C62D874">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DC1EE756" w:tentative="1">
      <w:start w:val="1"/>
      <w:numFmt w:val="bullet"/>
      <w:lvlText w:val=""/>
      <w:lvlJc w:val="left"/>
      <w:pPr>
        <w:tabs>
          <w:tab w:val="num" w:pos="2160"/>
        </w:tabs>
        <w:ind w:left="2160" w:hanging="360"/>
      </w:pPr>
      <w:rPr>
        <w:rFonts w:ascii="Wingdings" w:hAnsi="Wingdings" w:hint="default"/>
        <w:sz w:val="20"/>
      </w:rPr>
    </w:lvl>
    <w:lvl w:ilvl="3" w:tplc="723031EA" w:tentative="1">
      <w:start w:val="1"/>
      <w:numFmt w:val="bullet"/>
      <w:lvlText w:val=""/>
      <w:lvlJc w:val="left"/>
      <w:pPr>
        <w:tabs>
          <w:tab w:val="num" w:pos="2880"/>
        </w:tabs>
        <w:ind w:left="2880" w:hanging="360"/>
      </w:pPr>
      <w:rPr>
        <w:rFonts w:ascii="Wingdings" w:hAnsi="Wingdings" w:hint="default"/>
        <w:sz w:val="20"/>
      </w:rPr>
    </w:lvl>
    <w:lvl w:ilvl="4" w:tplc="49E2D4A6" w:tentative="1">
      <w:start w:val="1"/>
      <w:numFmt w:val="bullet"/>
      <w:lvlText w:val=""/>
      <w:lvlJc w:val="left"/>
      <w:pPr>
        <w:tabs>
          <w:tab w:val="num" w:pos="3600"/>
        </w:tabs>
        <w:ind w:left="3600" w:hanging="360"/>
      </w:pPr>
      <w:rPr>
        <w:rFonts w:ascii="Wingdings" w:hAnsi="Wingdings" w:hint="default"/>
        <w:sz w:val="20"/>
      </w:rPr>
    </w:lvl>
    <w:lvl w:ilvl="5" w:tplc="70B2BEBE" w:tentative="1">
      <w:start w:val="1"/>
      <w:numFmt w:val="bullet"/>
      <w:lvlText w:val=""/>
      <w:lvlJc w:val="left"/>
      <w:pPr>
        <w:tabs>
          <w:tab w:val="num" w:pos="4320"/>
        </w:tabs>
        <w:ind w:left="4320" w:hanging="360"/>
      </w:pPr>
      <w:rPr>
        <w:rFonts w:ascii="Wingdings" w:hAnsi="Wingdings" w:hint="default"/>
        <w:sz w:val="20"/>
      </w:rPr>
    </w:lvl>
    <w:lvl w:ilvl="6" w:tplc="3230D840" w:tentative="1">
      <w:start w:val="1"/>
      <w:numFmt w:val="bullet"/>
      <w:lvlText w:val=""/>
      <w:lvlJc w:val="left"/>
      <w:pPr>
        <w:tabs>
          <w:tab w:val="num" w:pos="5040"/>
        </w:tabs>
        <w:ind w:left="5040" w:hanging="360"/>
      </w:pPr>
      <w:rPr>
        <w:rFonts w:ascii="Wingdings" w:hAnsi="Wingdings" w:hint="default"/>
        <w:sz w:val="20"/>
      </w:rPr>
    </w:lvl>
    <w:lvl w:ilvl="7" w:tplc="C502744C" w:tentative="1">
      <w:start w:val="1"/>
      <w:numFmt w:val="bullet"/>
      <w:lvlText w:val=""/>
      <w:lvlJc w:val="left"/>
      <w:pPr>
        <w:tabs>
          <w:tab w:val="num" w:pos="5760"/>
        </w:tabs>
        <w:ind w:left="5760" w:hanging="360"/>
      </w:pPr>
      <w:rPr>
        <w:rFonts w:ascii="Wingdings" w:hAnsi="Wingdings" w:hint="default"/>
        <w:sz w:val="20"/>
      </w:rPr>
    </w:lvl>
    <w:lvl w:ilvl="8" w:tplc="FB72F7DA"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EA2098"/>
    <w:multiLevelType w:val="multilevel"/>
    <w:tmpl w:val="99F6F4D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152"/>
        </w:tabs>
        <w:ind w:left="1152" w:hanging="576"/>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440"/>
        </w:tabs>
        <w:ind w:left="1440" w:hanging="864"/>
      </w:pPr>
      <w:rPr>
        <w:rFonts w:hint="default"/>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15" w15:restartNumberingAfterBreak="0">
    <w:nsid w:val="3D9E0FB5"/>
    <w:multiLevelType w:val="hybridMultilevel"/>
    <w:tmpl w:val="98C2E47E"/>
    <w:lvl w:ilvl="0" w:tplc="721C2F68">
      <w:start w:val="1"/>
      <w:numFmt w:val="bullet"/>
      <w:lvlText w:val=""/>
      <w:lvlJc w:val="left"/>
      <w:pPr>
        <w:tabs>
          <w:tab w:val="num" w:pos="720"/>
        </w:tabs>
        <w:ind w:left="720" w:hanging="360"/>
      </w:pPr>
      <w:rPr>
        <w:rFonts w:ascii="Symbol" w:hAnsi="Symbol" w:hint="default"/>
        <w:sz w:val="20"/>
      </w:rPr>
    </w:lvl>
    <w:lvl w:ilvl="1" w:tplc="29086936">
      <w:start w:val="1"/>
      <w:numFmt w:val="bullet"/>
      <w:lvlText w:val="o"/>
      <w:lvlJc w:val="left"/>
      <w:pPr>
        <w:tabs>
          <w:tab w:val="num" w:pos="1440"/>
        </w:tabs>
        <w:ind w:left="1440" w:hanging="360"/>
      </w:pPr>
      <w:rPr>
        <w:rFonts w:ascii="Courier New" w:hAnsi="Courier New" w:hint="default"/>
        <w:sz w:val="20"/>
      </w:rPr>
    </w:lvl>
    <w:lvl w:ilvl="2" w:tplc="04090001">
      <w:start w:val="1"/>
      <w:numFmt w:val="bullet"/>
      <w:lvlText w:val=""/>
      <w:lvlJc w:val="left"/>
      <w:pPr>
        <w:tabs>
          <w:tab w:val="num" w:pos="2160"/>
        </w:tabs>
        <w:ind w:left="2160" w:hanging="360"/>
      </w:pPr>
      <w:rPr>
        <w:rFonts w:ascii="Symbol" w:hAnsi="Symbol" w:hint="default"/>
      </w:rPr>
    </w:lvl>
    <w:lvl w:ilvl="3" w:tplc="7D7A35E0" w:tentative="1">
      <w:start w:val="1"/>
      <w:numFmt w:val="bullet"/>
      <w:lvlText w:val=""/>
      <w:lvlJc w:val="left"/>
      <w:pPr>
        <w:tabs>
          <w:tab w:val="num" w:pos="2880"/>
        </w:tabs>
        <w:ind w:left="2880" w:hanging="360"/>
      </w:pPr>
      <w:rPr>
        <w:rFonts w:ascii="Wingdings" w:hAnsi="Wingdings" w:hint="default"/>
        <w:sz w:val="20"/>
      </w:rPr>
    </w:lvl>
    <w:lvl w:ilvl="4" w:tplc="1A2A419A" w:tentative="1">
      <w:start w:val="1"/>
      <w:numFmt w:val="bullet"/>
      <w:lvlText w:val=""/>
      <w:lvlJc w:val="left"/>
      <w:pPr>
        <w:tabs>
          <w:tab w:val="num" w:pos="3600"/>
        </w:tabs>
        <w:ind w:left="3600" w:hanging="360"/>
      </w:pPr>
      <w:rPr>
        <w:rFonts w:ascii="Wingdings" w:hAnsi="Wingdings" w:hint="default"/>
        <w:sz w:val="20"/>
      </w:rPr>
    </w:lvl>
    <w:lvl w:ilvl="5" w:tplc="3976E038" w:tentative="1">
      <w:start w:val="1"/>
      <w:numFmt w:val="bullet"/>
      <w:lvlText w:val=""/>
      <w:lvlJc w:val="left"/>
      <w:pPr>
        <w:tabs>
          <w:tab w:val="num" w:pos="4320"/>
        </w:tabs>
        <w:ind w:left="4320" w:hanging="360"/>
      </w:pPr>
      <w:rPr>
        <w:rFonts w:ascii="Wingdings" w:hAnsi="Wingdings" w:hint="default"/>
        <w:sz w:val="20"/>
      </w:rPr>
    </w:lvl>
    <w:lvl w:ilvl="6" w:tplc="515A804C" w:tentative="1">
      <w:start w:val="1"/>
      <w:numFmt w:val="bullet"/>
      <w:lvlText w:val=""/>
      <w:lvlJc w:val="left"/>
      <w:pPr>
        <w:tabs>
          <w:tab w:val="num" w:pos="5040"/>
        </w:tabs>
        <w:ind w:left="5040" w:hanging="360"/>
      </w:pPr>
      <w:rPr>
        <w:rFonts w:ascii="Wingdings" w:hAnsi="Wingdings" w:hint="default"/>
        <w:sz w:val="20"/>
      </w:rPr>
    </w:lvl>
    <w:lvl w:ilvl="7" w:tplc="5A8AEF3E" w:tentative="1">
      <w:start w:val="1"/>
      <w:numFmt w:val="bullet"/>
      <w:lvlText w:val=""/>
      <w:lvlJc w:val="left"/>
      <w:pPr>
        <w:tabs>
          <w:tab w:val="num" w:pos="5760"/>
        </w:tabs>
        <w:ind w:left="5760" w:hanging="360"/>
      </w:pPr>
      <w:rPr>
        <w:rFonts w:ascii="Wingdings" w:hAnsi="Wingdings" w:hint="default"/>
        <w:sz w:val="20"/>
      </w:rPr>
    </w:lvl>
    <w:lvl w:ilvl="8" w:tplc="C10C76A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8530C2"/>
    <w:multiLevelType w:val="hybridMultilevel"/>
    <w:tmpl w:val="8C621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65EBC"/>
    <w:multiLevelType w:val="hybridMultilevel"/>
    <w:tmpl w:val="4414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F60A02"/>
    <w:multiLevelType w:val="hybridMultilevel"/>
    <w:tmpl w:val="448E4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115991"/>
    <w:multiLevelType w:val="hybridMultilevel"/>
    <w:tmpl w:val="8B722C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3523D2"/>
    <w:multiLevelType w:val="hybridMultilevel"/>
    <w:tmpl w:val="E78A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CC1117"/>
    <w:multiLevelType w:val="hybridMultilevel"/>
    <w:tmpl w:val="842C028A"/>
    <w:lvl w:ilvl="0" w:tplc="DFE8610C">
      <w:start w:val="1"/>
      <w:numFmt w:val="bullet"/>
      <w:lvlText w:val=""/>
      <w:lvlJc w:val="left"/>
      <w:pPr>
        <w:tabs>
          <w:tab w:val="num" w:pos="720"/>
        </w:tabs>
        <w:ind w:left="720" w:hanging="360"/>
      </w:pPr>
      <w:rPr>
        <w:rFonts w:ascii="Symbol" w:hAnsi="Symbol" w:hint="default"/>
        <w:sz w:val="20"/>
      </w:rPr>
    </w:lvl>
    <w:lvl w:ilvl="1" w:tplc="5E789612" w:tentative="1">
      <w:start w:val="1"/>
      <w:numFmt w:val="bullet"/>
      <w:lvlText w:val="o"/>
      <w:lvlJc w:val="left"/>
      <w:pPr>
        <w:tabs>
          <w:tab w:val="num" w:pos="1440"/>
        </w:tabs>
        <w:ind w:left="1440" w:hanging="360"/>
      </w:pPr>
      <w:rPr>
        <w:rFonts w:ascii="Courier New" w:hAnsi="Courier New" w:hint="default"/>
        <w:sz w:val="20"/>
      </w:rPr>
    </w:lvl>
    <w:lvl w:ilvl="2" w:tplc="B224B3DC" w:tentative="1">
      <w:start w:val="1"/>
      <w:numFmt w:val="bullet"/>
      <w:lvlText w:val=""/>
      <w:lvlJc w:val="left"/>
      <w:pPr>
        <w:tabs>
          <w:tab w:val="num" w:pos="2160"/>
        </w:tabs>
        <w:ind w:left="2160" w:hanging="360"/>
      </w:pPr>
      <w:rPr>
        <w:rFonts w:ascii="Wingdings" w:hAnsi="Wingdings" w:hint="default"/>
        <w:sz w:val="20"/>
      </w:rPr>
    </w:lvl>
    <w:lvl w:ilvl="3" w:tplc="89BC801E" w:tentative="1">
      <w:start w:val="1"/>
      <w:numFmt w:val="bullet"/>
      <w:lvlText w:val=""/>
      <w:lvlJc w:val="left"/>
      <w:pPr>
        <w:tabs>
          <w:tab w:val="num" w:pos="2880"/>
        </w:tabs>
        <w:ind w:left="2880" w:hanging="360"/>
      </w:pPr>
      <w:rPr>
        <w:rFonts w:ascii="Wingdings" w:hAnsi="Wingdings" w:hint="default"/>
        <w:sz w:val="20"/>
      </w:rPr>
    </w:lvl>
    <w:lvl w:ilvl="4" w:tplc="A0625F68" w:tentative="1">
      <w:start w:val="1"/>
      <w:numFmt w:val="bullet"/>
      <w:lvlText w:val=""/>
      <w:lvlJc w:val="left"/>
      <w:pPr>
        <w:tabs>
          <w:tab w:val="num" w:pos="3600"/>
        </w:tabs>
        <w:ind w:left="3600" w:hanging="360"/>
      </w:pPr>
      <w:rPr>
        <w:rFonts w:ascii="Wingdings" w:hAnsi="Wingdings" w:hint="default"/>
        <w:sz w:val="20"/>
      </w:rPr>
    </w:lvl>
    <w:lvl w:ilvl="5" w:tplc="B1C8F92A" w:tentative="1">
      <w:start w:val="1"/>
      <w:numFmt w:val="bullet"/>
      <w:lvlText w:val=""/>
      <w:lvlJc w:val="left"/>
      <w:pPr>
        <w:tabs>
          <w:tab w:val="num" w:pos="4320"/>
        </w:tabs>
        <w:ind w:left="4320" w:hanging="360"/>
      </w:pPr>
      <w:rPr>
        <w:rFonts w:ascii="Wingdings" w:hAnsi="Wingdings" w:hint="default"/>
        <w:sz w:val="20"/>
      </w:rPr>
    </w:lvl>
    <w:lvl w:ilvl="6" w:tplc="763EA64A" w:tentative="1">
      <w:start w:val="1"/>
      <w:numFmt w:val="bullet"/>
      <w:lvlText w:val=""/>
      <w:lvlJc w:val="left"/>
      <w:pPr>
        <w:tabs>
          <w:tab w:val="num" w:pos="5040"/>
        </w:tabs>
        <w:ind w:left="5040" w:hanging="360"/>
      </w:pPr>
      <w:rPr>
        <w:rFonts w:ascii="Wingdings" w:hAnsi="Wingdings" w:hint="default"/>
        <w:sz w:val="20"/>
      </w:rPr>
    </w:lvl>
    <w:lvl w:ilvl="7" w:tplc="F5C8A3FE" w:tentative="1">
      <w:start w:val="1"/>
      <w:numFmt w:val="bullet"/>
      <w:lvlText w:val=""/>
      <w:lvlJc w:val="left"/>
      <w:pPr>
        <w:tabs>
          <w:tab w:val="num" w:pos="5760"/>
        </w:tabs>
        <w:ind w:left="5760" w:hanging="360"/>
      </w:pPr>
      <w:rPr>
        <w:rFonts w:ascii="Wingdings" w:hAnsi="Wingdings" w:hint="default"/>
        <w:sz w:val="20"/>
      </w:rPr>
    </w:lvl>
    <w:lvl w:ilvl="8" w:tplc="F888348E"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A34B14"/>
    <w:multiLevelType w:val="hybridMultilevel"/>
    <w:tmpl w:val="40742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B41E2B"/>
    <w:multiLevelType w:val="hybridMultilevel"/>
    <w:tmpl w:val="34EEF4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EAB4BD3"/>
    <w:multiLevelType w:val="hybridMultilevel"/>
    <w:tmpl w:val="3D123564"/>
    <w:lvl w:ilvl="0" w:tplc="C3841106">
      <w:start w:val="1"/>
      <w:numFmt w:val="bullet"/>
      <w:lvlText w:val=""/>
      <w:lvlJc w:val="left"/>
      <w:pPr>
        <w:tabs>
          <w:tab w:val="num" w:pos="720"/>
        </w:tabs>
        <w:ind w:left="720" w:hanging="360"/>
      </w:pPr>
      <w:rPr>
        <w:rFonts w:ascii="Symbol" w:hAnsi="Symbol" w:hint="default"/>
        <w:sz w:val="20"/>
      </w:rPr>
    </w:lvl>
    <w:lvl w:ilvl="1" w:tplc="630A065C" w:tentative="1">
      <w:start w:val="1"/>
      <w:numFmt w:val="bullet"/>
      <w:lvlText w:val="o"/>
      <w:lvlJc w:val="left"/>
      <w:pPr>
        <w:tabs>
          <w:tab w:val="num" w:pos="1440"/>
        </w:tabs>
        <w:ind w:left="1440" w:hanging="360"/>
      </w:pPr>
      <w:rPr>
        <w:rFonts w:ascii="Courier New" w:hAnsi="Courier New" w:hint="default"/>
        <w:sz w:val="20"/>
      </w:rPr>
    </w:lvl>
    <w:lvl w:ilvl="2" w:tplc="797AB94C" w:tentative="1">
      <w:start w:val="1"/>
      <w:numFmt w:val="bullet"/>
      <w:lvlText w:val=""/>
      <w:lvlJc w:val="left"/>
      <w:pPr>
        <w:tabs>
          <w:tab w:val="num" w:pos="2160"/>
        </w:tabs>
        <w:ind w:left="2160" w:hanging="360"/>
      </w:pPr>
      <w:rPr>
        <w:rFonts w:ascii="Wingdings" w:hAnsi="Wingdings" w:hint="default"/>
        <w:sz w:val="20"/>
      </w:rPr>
    </w:lvl>
    <w:lvl w:ilvl="3" w:tplc="4E661A72" w:tentative="1">
      <w:start w:val="1"/>
      <w:numFmt w:val="bullet"/>
      <w:lvlText w:val=""/>
      <w:lvlJc w:val="left"/>
      <w:pPr>
        <w:tabs>
          <w:tab w:val="num" w:pos="2880"/>
        </w:tabs>
        <w:ind w:left="2880" w:hanging="360"/>
      </w:pPr>
      <w:rPr>
        <w:rFonts w:ascii="Wingdings" w:hAnsi="Wingdings" w:hint="default"/>
        <w:sz w:val="20"/>
      </w:rPr>
    </w:lvl>
    <w:lvl w:ilvl="4" w:tplc="E4C4BFCA" w:tentative="1">
      <w:start w:val="1"/>
      <w:numFmt w:val="bullet"/>
      <w:lvlText w:val=""/>
      <w:lvlJc w:val="left"/>
      <w:pPr>
        <w:tabs>
          <w:tab w:val="num" w:pos="3600"/>
        </w:tabs>
        <w:ind w:left="3600" w:hanging="360"/>
      </w:pPr>
      <w:rPr>
        <w:rFonts w:ascii="Wingdings" w:hAnsi="Wingdings" w:hint="default"/>
        <w:sz w:val="20"/>
      </w:rPr>
    </w:lvl>
    <w:lvl w:ilvl="5" w:tplc="36141674" w:tentative="1">
      <w:start w:val="1"/>
      <w:numFmt w:val="bullet"/>
      <w:lvlText w:val=""/>
      <w:lvlJc w:val="left"/>
      <w:pPr>
        <w:tabs>
          <w:tab w:val="num" w:pos="4320"/>
        </w:tabs>
        <w:ind w:left="4320" w:hanging="360"/>
      </w:pPr>
      <w:rPr>
        <w:rFonts w:ascii="Wingdings" w:hAnsi="Wingdings" w:hint="default"/>
        <w:sz w:val="20"/>
      </w:rPr>
    </w:lvl>
    <w:lvl w:ilvl="6" w:tplc="CF5465CA" w:tentative="1">
      <w:start w:val="1"/>
      <w:numFmt w:val="bullet"/>
      <w:lvlText w:val=""/>
      <w:lvlJc w:val="left"/>
      <w:pPr>
        <w:tabs>
          <w:tab w:val="num" w:pos="5040"/>
        </w:tabs>
        <w:ind w:left="5040" w:hanging="360"/>
      </w:pPr>
      <w:rPr>
        <w:rFonts w:ascii="Wingdings" w:hAnsi="Wingdings" w:hint="default"/>
        <w:sz w:val="20"/>
      </w:rPr>
    </w:lvl>
    <w:lvl w:ilvl="7" w:tplc="63761078" w:tentative="1">
      <w:start w:val="1"/>
      <w:numFmt w:val="bullet"/>
      <w:lvlText w:val=""/>
      <w:lvlJc w:val="left"/>
      <w:pPr>
        <w:tabs>
          <w:tab w:val="num" w:pos="5760"/>
        </w:tabs>
        <w:ind w:left="5760" w:hanging="360"/>
      </w:pPr>
      <w:rPr>
        <w:rFonts w:ascii="Wingdings" w:hAnsi="Wingdings" w:hint="default"/>
        <w:sz w:val="20"/>
      </w:rPr>
    </w:lvl>
    <w:lvl w:ilvl="8" w:tplc="2FF06756"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C05AEF"/>
    <w:multiLevelType w:val="hybridMultilevel"/>
    <w:tmpl w:val="9CF279FE"/>
    <w:lvl w:ilvl="0" w:tplc="7DCEDF58">
      <w:start w:val="1"/>
      <w:numFmt w:val="bullet"/>
      <w:lvlText w:val=""/>
      <w:lvlJc w:val="left"/>
      <w:pPr>
        <w:tabs>
          <w:tab w:val="num" w:pos="720"/>
        </w:tabs>
        <w:ind w:left="720" w:hanging="360"/>
      </w:pPr>
      <w:rPr>
        <w:rFonts w:ascii="Symbol" w:hAnsi="Symbol" w:hint="default"/>
        <w:sz w:val="20"/>
      </w:rPr>
    </w:lvl>
    <w:lvl w:ilvl="1" w:tplc="CB866E8A" w:tentative="1">
      <w:start w:val="1"/>
      <w:numFmt w:val="bullet"/>
      <w:lvlText w:val="o"/>
      <w:lvlJc w:val="left"/>
      <w:pPr>
        <w:tabs>
          <w:tab w:val="num" w:pos="1440"/>
        </w:tabs>
        <w:ind w:left="1440" w:hanging="360"/>
      </w:pPr>
      <w:rPr>
        <w:rFonts w:ascii="Courier New" w:hAnsi="Courier New" w:hint="default"/>
        <w:sz w:val="20"/>
      </w:rPr>
    </w:lvl>
    <w:lvl w:ilvl="2" w:tplc="2EE4540E" w:tentative="1">
      <w:start w:val="1"/>
      <w:numFmt w:val="bullet"/>
      <w:lvlText w:val=""/>
      <w:lvlJc w:val="left"/>
      <w:pPr>
        <w:tabs>
          <w:tab w:val="num" w:pos="2160"/>
        </w:tabs>
        <w:ind w:left="2160" w:hanging="360"/>
      </w:pPr>
      <w:rPr>
        <w:rFonts w:ascii="Wingdings" w:hAnsi="Wingdings" w:hint="default"/>
        <w:sz w:val="20"/>
      </w:rPr>
    </w:lvl>
    <w:lvl w:ilvl="3" w:tplc="315CE412" w:tentative="1">
      <w:start w:val="1"/>
      <w:numFmt w:val="bullet"/>
      <w:lvlText w:val=""/>
      <w:lvlJc w:val="left"/>
      <w:pPr>
        <w:tabs>
          <w:tab w:val="num" w:pos="2880"/>
        </w:tabs>
        <w:ind w:left="2880" w:hanging="360"/>
      </w:pPr>
      <w:rPr>
        <w:rFonts w:ascii="Wingdings" w:hAnsi="Wingdings" w:hint="default"/>
        <w:sz w:val="20"/>
      </w:rPr>
    </w:lvl>
    <w:lvl w:ilvl="4" w:tplc="345C0B66" w:tentative="1">
      <w:start w:val="1"/>
      <w:numFmt w:val="bullet"/>
      <w:lvlText w:val=""/>
      <w:lvlJc w:val="left"/>
      <w:pPr>
        <w:tabs>
          <w:tab w:val="num" w:pos="3600"/>
        </w:tabs>
        <w:ind w:left="3600" w:hanging="360"/>
      </w:pPr>
      <w:rPr>
        <w:rFonts w:ascii="Wingdings" w:hAnsi="Wingdings" w:hint="default"/>
        <w:sz w:val="20"/>
      </w:rPr>
    </w:lvl>
    <w:lvl w:ilvl="5" w:tplc="C6287058" w:tentative="1">
      <w:start w:val="1"/>
      <w:numFmt w:val="bullet"/>
      <w:lvlText w:val=""/>
      <w:lvlJc w:val="left"/>
      <w:pPr>
        <w:tabs>
          <w:tab w:val="num" w:pos="4320"/>
        </w:tabs>
        <w:ind w:left="4320" w:hanging="360"/>
      </w:pPr>
      <w:rPr>
        <w:rFonts w:ascii="Wingdings" w:hAnsi="Wingdings" w:hint="default"/>
        <w:sz w:val="20"/>
      </w:rPr>
    </w:lvl>
    <w:lvl w:ilvl="6" w:tplc="736A4262" w:tentative="1">
      <w:start w:val="1"/>
      <w:numFmt w:val="bullet"/>
      <w:lvlText w:val=""/>
      <w:lvlJc w:val="left"/>
      <w:pPr>
        <w:tabs>
          <w:tab w:val="num" w:pos="5040"/>
        </w:tabs>
        <w:ind w:left="5040" w:hanging="360"/>
      </w:pPr>
      <w:rPr>
        <w:rFonts w:ascii="Wingdings" w:hAnsi="Wingdings" w:hint="default"/>
        <w:sz w:val="20"/>
      </w:rPr>
    </w:lvl>
    <w:lvl w:ilvl="7" w:tplc="3214AC26" w:tentative="1">
      <w:start w:val="1"/>
      <w:numFmt w:val="bullet"/>
      <w:lvlText w:val=""/>
      <w:lvlJc w:val="left"/>
      <w:pPr>
        <w:tabs>
          <w:tab w:val="num" w:pos="5760"/>
        </w:tabs>
        <w:ind w:left="5760" w:hanging="360"/>
      </w:pPr>
      <w:rPr>
        <w:rFonts w:ascii="Wingdings" w:hAnsi="Wingdings" w:hint="default"/>
        <w:sz w:val="20"/>
      </w:rPr>
    </w:lvl>
    <w:lvl w:ilvl="8" w:tplc="DFDEF03A"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9374C"/>
    <w:multiLevelType w:val="hybridMultilevel"/>
    <w:tmpl w:val="1556DB6E"/>
    <w:lvl w:ilvl="0" w:tplc="A1B660AA">
      <w:start w:val="1"/>
      <w:numFmt w:val="bullet"/>
      <w:lvlText w:val=""/>
      <w:lvlJc w:val="left"/>
      <w:pPr>
        <w:tabs>
          <w:tab w:val="num" w:pos="936"/>
        </w:tabs>
        <w:ind w:left="936" w:hanging="360"/>
      </w:pPr>
      <w:rPr>
        <w:rFonts w:ascii="Symbol" w:hAnsi="Symbol" w:hint="default"/>
        <w:sz w:val="20"/>
      </w:rPr>
    </w:lvl>
    <w:lvl w:ilvl="1" w:tplc="E606321A" w:tentative="1">
      <w:start w:val="1"/>
      <w:numFmt w:val="bullet"/>
      <w:lvlText w:val="o"/>
      <w:lvlJc w:val="left"/>
      <w:pPr>
        <w:tabs>
          <w:tab w:val="num" w:pos="1656"/>
        </w:tabs>
        <w:ind w:left="1656" w:hanging="360"/>
      </w:pPr>
      <w:rPr>
        <w:rFonts w:ascii="Courier New" w:hAnsi="Courier New" w:hint="default"/>
        <w:sz w:val="20"/>
      </w:rPr>
    </w:lvl>
    <w:lvl w:ilvl="2" w:tplc="A0149A40" w:tentative="1">
      <w:start w:val="1"/>
      <w:numFmt w:val="bullet"/>
      <w:lvlText w:val=""/>
      <w:lvlJc w:val="left"/>
      <w:pPr>
        <w:tabs>
          <w:tab w:val="num" w:pos="2376"/>
        </w:tabs>
        <w:ind w:left="2376" w:hanging="360"/>
      </w:pPr>
      <w:rPr>
        <w:rFonts w:ascii="Wingdings" w:hAnsi="Wingdings" w:hint="default"/>
        <w:sz w:val="20"/>
      </w:rPr>
    </w:lvl>
    <w:lvl w:ilvl="3" w:tplc="30DA9144" w:tentative="1">
      <w:start w:val="1"/>
      <w:numFmt w:val="bullet"/>
      <w:lvlText w:val=""/>
      <w:lvlJc w:val="left"/>
      <w:pPr>
        <w:tabs>
          <w:tab w:val="num" w:pos="3096"/>
        </w:tabs>
        <w:ind w:left="3096" w:hanging="360"/>
      </w:pPr>
      <w:rPr>
        <w:rFonts w:ascii="Wingdings" w:hAnsi="Wingdings" w:hint="default"/>
        <w:sz w:val="20"/>
      </w:rPr>
    </w:lvl>
    <w:lvl w:ilvl="4" w:tplc="59E8AC4C" w:tentative="1">
      <w:start w:val="1"/>
      <w:numFmt w:val="bullet"/>
      <w:lvlText w:val=""/>
      <w:lvlJc w:val="left"/>
      <w:pPr>
        <w:tabs>
          <w:tab w:val="num" w:pos="3816"/>
        </w:tabs>
        <w:ind w:left="3816" w:hanging="360"/>
      </w:pPr>
      <w:rPr>
        <w:rFonts w:ascii="Wingdings" w:hAnsi="Wingdings" w:hint="default"/>
        <w:sz w:val="20"/>
      </w:rPr>
    </w:lvl>
    <w:lvl w:ilvl="5" w:tplc="5C082CBE" w:tentative="1">
      <w:start w:val="1"/>
      <w:numFmt w:val="bullet"/>
      <w:lvlText w:val=""/>
      <w:lvlJc w:val="left"/>
      <w:pPr>
        <w:tabs>
          <w:tab w:val="num" w:pos="4536"/>
        </w:tabs>
        <w:ind w:left="4536" w:hanging="360"/>
      </w:pPr>
      <w:rPr>
        <w:rFonts w:ascii="Wingdings" w:hAnsi="Wingdings" w:hint="default"/>
        <w:sz w:val="20"/>
      </w:rPr>
    </w:lvl>
    <w:lvl w:ilvl="6" w:tplc="CE0E73CA" w:tentative="1">
      <w:start w:val="1"/>
      <w:numFmt w:val="bullet"/>
      <w:lvlText w:val=""/>
      <w:lvlJc w:val="left"/>
      <w:pPr>
        <w:tabs>
          <w:tab w:val="num" w:pos="5256"/>
        </w:tabs>
        <w:ind w:left="5256" w:hanging="360"/>
      </w:pPr>
      <w:rPr>
        <w:rFonts w:ascii="Wingdings" w:hAnsi="Wingdings" w:hint="default"/>
        <w:sz w:val="20"/>
      </w:rPr>
    </w:lvl>
    <w:lvl w:ilvl="7" w:tplc="9C340B68" w:tentative="1">
      <w:start w:val="1"/>
      <w:numFmt w:val="bullet"/>
      <w:lvlText w:val=""/>
      <w:lvlJc w:val="left"/>
      <w:pPr>
        <w:tabs>
          <w:tab w:val="num" w:pos="5976"/>
        </w:tabs>
        <w:ind w:left="5976" w:hanging="360"/>
      </w:pPr>
      <w:rPr>
        <w:rFonts w:ascii="Wingdings" w:hAnsi="Wingdings" w:hint="default"/>
        <w:sz w:val="20"/>
      </w:rPr>
    </w:lvl>
    <w:lvl w:ilvl="8" w:tplc="D70ECEBA" w:tentative="1">
      <w:start w:val="1"/>
      <w:numFmt w:val="bullet"/>
      <w:lvlText w:val=""/>
      <w:lvlJc w:val="left"/>
      <w:pPr>
        <w:tabs>
          <w:tab w:val="num" w:pos="6696"/>
        </w:tabs>
        <w:ind w:left="6696" w:hanging="360"/>
      </w:pPr>
      <w:rPr>
        <w:rFonts w:ascii="Wingdings" w:hAnsi="Wingdings" w:hint="default"/>
        <w:sz w:val="20"/>
      </w:rPr>
    </w:lvl>
  </w:abstractNum>
  <w:abstractNum w:abstractNumId="27" w15:restartNumberingAfterBreak="0">
    <w:nsid w:val="507C6B3E"/>
    <w:multiLevelType w:val="hybridMultilevel"/>
    <w:tmpl w:val="BF64F7A8"/>
    <w:lvl w:ilvl="0" w:tplc="15687368">
      <w:start w:val="1"/>
      <w:numFmt w:val="decimal"/>
      <w:lvlText w:val="%1."/>
      <w:lvlJc w:val="left"/>
      <w:pPr>
        <w:tabs>
          <w:tab w:val="num" w:pos="1080"/>
        </w:tabs>
        <w:ind w:left="1080" w:hanging="360"/>
      </w:pPr>
      <w:rPr>
        <w:rFonts w:hint="default"/>
      </w:rPr>
    </w:lvl>
    <w:lvl w:ilvl="1" w:tplc="0409000F">
      <w:start w:val="1"/>
      <w:numFmt w:val="decimal"/>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786753F"/>
    <w:multiLevelType w:val="hybridMultilevel"/>
    <w:tmpl w:val="A3AC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BD30F7"/>
    <w:multiLevelType w:val="hybridMultilevel"/>
    <w:tmpl w:val="63CE3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CD00C9"/>
    <w:multiLevelType w:val="multilevel"/>
    <w:tmpl w:val="99F6F4D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604333A9"/>
    <w:multiLevelType w:val="hybridMultilevel"/>
    <w:tmpl w:val="4690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0461BB"/>
    <w:multiLevelType w:val="hybridMultilevel"/>
    <w:tmpl w:val="2084E79E"/>
    <w:lvl w:ilvl="0" w:tplc="39C48BBC">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79E6DFBA" w:tentative="1">
      <w:start w:val="1"/>
      <w:numFmt w:val="bullet"/>
      <w:lvlText w:val=""/>
      <w:lvlJc w:val="left"/>
      <w:pPr>
        <w:tabs>
          <w:tab w:val="num" w:pos="2160"/>
        </w:tabs>
        <w:ind w:left="2160" w:hanging="360"/>
      </w:pPr>
      <w:rPr>
        <w:rFonts w:ascii="Wingdings" w:hAnsi="Wingdings" w:hint="default"/>
        <w:sz w:val="20"/>
      </w:rPr>
    </w:lvl>
    <w:lvl w:ilvl="3" w:tplc="84A2B088" w:tentative="1">
      <w:start w:val="1"/>
      <w:numFmt w:val="bullet"/>
      <w:lvlText w:val=""/>
      <w:lvlJc w:val="left"/>
      <w:pPr>
        <w:tabs>
          <w:tab w:val="num" w:pos="2880"/>
        </w:tabs>
        <w:ind w:left="2880" w:hanging="360"/>
      </w:pPr>
      <w:rPr>
        <w:rFonts w:ascii="Wingdings" w:hAnsi="Wingdings" w:hint="default"/>
        <w:sz w:val="20"/>
      </w:rPr>
    </w:lvl>
    <w:lvl w:ilvl="4" w:tplc="D6644B9A" w:tentative="1">
      <w:start w:val="1"/>
      <w:numFmt w:val="bullet"/>
      <w:lvlText w:val=""/>
      <w:lvlJc w:val="left"/>
      <w:pPr>
        <w:tabs>
          <w:tab w:val="num" w:pos="3600"/>
        </w:tabs>
        <w:ind w:left="3600" w:hanging="360"/>
      </w:pPr>
      <w:rPr>
        <w:rFonts w:ascii="Wingdings" w:hAnsi="Wingdings" w:hint="default"/>
        <w:sz w:val="20"/>
      </w:rPr>
    </w:lvl>
    <w:lvl w:ilvl="5" w:tplc="A0FEAFF2" w:tentative="1">
      <w:start w:val="1"/>
      <w:numFmt w:val="bullet"/>
      <w:lvlText w:val=""/>
      <w:lvlJc w:val="left"/>
      <w:pPr>
        <w:tabs>
          <w:tab w:val="num" w:pos="4320"/>
        </w:tabs>
        <w:ind w:left="4320" w:hanging="360"/>
      </w:pPr>
      <w:rPr>
        <w:rFonts w:ascii="Wingdings" w:hAnsi="Wingdings" w:hint="default"/>
        <w:sz w:val="20"/>
      </w:rPr>
    </w:lvl>
    <w:lvl w:ilvl="6" w:tplc="828EE93A" w:tentative="1">
      <w:start w:val="1"/>
      <w:numFmt w:val="bullet"/>
      <w:lvlText w:val=""/>
      <w:lvlJc w:val="left"/>
      <w:pPr>
        <w:tabs>
          <w:tab w:val="num" w:pos="5040"/>
        </w:tabs>
        <w:ind w:left="5040" w:hanging="360"/>
      </w:pPr>
      <w:rPr>
        <w:rFonts w:ascii="Wingdings" w:hAnsi="Wingdings" w:hint="default"/>
        <w:sz w:val="20"/>
      </w:rPr>
    </w:lvl>
    <w:lvl w:ilvl="7" w:tplc="F77AC28E" w:tentative="1">
      <w:start w:val="1"/>
      <w:numFmt w:val="bullet"/>
      <w:lvlText w:val=""/>
      <w:lvlJc w:val="left"/>
      <w:pPr>
        <w:tabs>
          <w:tab w:val="num" w:pos="5760"/>
        </w:tabs>
        <w:ind w:left="5760" w:hanging="360"/>
      </w:pPr>
      <w:rPr>
        <w:rFonts w:ascii="Wingdings" w:hAnsi="Wingdings" w:hint="default"/>
        <w:sz w:val="20"/>
      </w:rPr>
    </w:lvl>
    <w:lvl w:ilvl="8" w:tplc="563EFF14"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F53D5F"/>
    <w:multiLevelType w:val="hybridMultilevel"/>
    <w:tmpl w:val="6928B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2460A"/>
    <w:multiLevelType w:val="hybridMultilevel"/>
    <w:tmpl w:val="55A6583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2D59A8"/>
    <w:multiLevelType w:val="multilevel"/>
    <w:tmpl w:val="99F6F4D2"/>
    <w:lvl w:ilvl="0">
      <w:start w:val="1"/>
      <w:numFmt w:val="bullet"/>
      <w:lvlText w:val=""/>
      <w:lvlJc w:val="left"/>
      <w:pPr>
        <w:tabs>
          <w:tab w:val="num" w:pos="936"/>
        </w:tabs>
        <w:ind w:left="936" w:hanging="360"/>
      </w:pPr>
      <w:rPr>
        <w:rFonts w:ascii="Symbol" w:hAnsi="Symbol" w:hint="default"/>
      </w:rPr>
    </w:lvl>
    <w:lvl w:ilvl="1">
      <w:start w:val="1"/>
      <w:numFmt w:val="decimal"/>
      <w:lvlText w:val="%1.%2"/>
      <w:lvlJc w:val="left"/>
      <w:pPr>
        <w:tabs>
          <w:tab w:val="num" w:pos="1152"/>
        </w:tabs>
        <w:ind w:left="1152" w:hanging="576"/>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440"/>
        </w:tabs>
        <w:ind w:left="1440" w:hanging="864"/>
      </w:pPr>
      <w:rPr>
        <w:rFonts w:hint="default"/>
      </w:rPr>
    </w:lvl>
    <w:lvl w:ilvl="4">
      <w:start w:val="1"/>
      <w:numFmt w:val="decimal"/>
      <w:lvlText w:val="%1.%2.%3.%4.%5"/>
      <w:lvlJc w:val="left"/>
      <w:pPr>
        <w:tabs>
          <w:tab w:val="num" w:pos="1584"/>
        </w:tabs>
        <w:ind w:left="1584" w:hanging="1008"/>
      </w:pPr>
      <w:rPr>
        <w:rFonts w:hint="default"/>
      </w:rPr>
    </w:lvl>
    <w:lvl w:ilvl="5">
      <w:start w:val="1"/>
      <w:numFmt w:val="decimal"/>
      <w:lvlText w:val="%1.%2.%3.%4.%5.%6"/>
      <w:lvlJc w:val="left"/>
      <w:pPr>
        <w:tabs>
          <w:tab w:val="num" w:pos="1728"/>
        </w:tabs>
        <w:ind w:left="1728" w:hanging="1152"/>
      </w:pPr>
      <w:rPr>
        <w:rFonts w:hint="default"/>
      </w:rPr>
    </w:lvl>
    <w:lvl w:ilvl="6">
      <w:start w:val="1"/>
      <w:numFmt w:val="decimal"/>
      <w:lvlText w:val="%1.%2.%3.%4.%5.%6.%7"/>
      <w:lvlJc w:val="left"/>
      <w:pPr>
        <w:tabs>
          <w:tab w:val="num" w:pos="1872"/>
        </w:tabs>
        <w:ind w:left="1872" w:hanging="1296"/>
      </w:pPr>
      <w:rPr>
        <w:rFonts w:hint="default"/>
      </w:rPr>
    </w:lvl>
    <w:lvl w:ilvl="7">
      <w:start w:val="1"/>
      <w:numFmt w:val="decimal"/>
      <w:lvlText w:val="%1.%2.%3.%4.%5.%6.%7.%8"/>
      <w:lvlJc w:val="left"/>
      <w:pPr>
        <w:tabs>
          <w:tab w:val="num" w:pos="2016"/>
        </w:tabs>
        <w:ind w:left="2016" w:hanging="1440"/>
      </w:pPr>
      <w:rPr>
        <w:rFonts w:hint="default"/>
      </w:rPr>
    </w:lvl>
    <w:lvl w:ilvl="8">
      <w:start w:val="1"/>
      <w:numFmt w:val="decimal"/>
      <w:lvlText w:val="%1.%2.%3.%4.%5.%6.%7.%8.%9"/>
      <w:lvlJc w:val="left"/>
      <w:pPr>
        <w:tabs>
          <w:tab w:val="num" w:pos="2160"/>
        </w:tabs>
        <w:ind w:left="2160" w:hanging="1584"/>
      </w:pPr>
      <w:rPr>
        <w:rFonts w:hint="default"/>
      </w:rPr>
    </w:lvl>
  </w:abstractNum>
  <w:abstractNum w:abstractNumId="36" w15:restartNumberingAfterBreak="0">
    <w:nsid w:val="6CA8448E"/>
    <w:multiLevelType w:val="hybridMultilevel"/>
    <w:tmpl w:val="61987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4F43A7"/>
    <w:multiLevelType w:val="hybridMultilevel"/>
    <w:tmpl w:val="23EC99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CE7022"/>
    <w:multiLevelType w:val="hybridMultilevel"/>
    <w:tmpl w:val="3878B850"/>
    <w:lvl w:ilvl="0" w:tplc="1568736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4BB7292"/>
    <w:multiLevelType w:val="hybridMultilevel"/>
    <w:tmpl w:val="3F981BEA"/>
    <w:lvl w:ilvl="0" w:tplc="21229610">
      <w:start w:val="1"/>
      <w:numFmt w:val="bullet"/>
      <w:lvlText w:val=""/>
      <w:lvlJc w:val="left"/>
      <w:pPr>
        <w:tabs>
          <w:tab w:val="num" w:pos="720"/>
        </w:tabs>
        <w:ind w:left="720" w:hanging="360"/>
      </w:pPr>
      <w:rPr>
        <w:rFonts w:ascii="Symbol" w:hAnsi="Symbol" w:hint="default"/>
        <w:sz w:val="20"/>
      </w:rPr>
    </w:lvl>
    <w:lvl w:ilvl="1" w:tplc="4E16F960" w:tentative="1">
      <w:start w:val="1"/>
      <w:numFmt w:val="bullet"/>
      <w:lvlText w:val="o"/>
      <w:lvlJc w:val="left"/>
      <w:pPr>
        <w:tabs>
          <w:tab w:val="num" w:pos="1440"/>
        </w:tabs>
        <w:ind w:left="1440" w:hanging="360"/>
      </w:pPr>
      <w:rPr>
        <w:rFonts w:ascii="Courier New" w:hAnsi="Courier New" w:hint="default"/>
        <w:sz w:val="20"/>
      </w:rPr>
    </w:lvl>
    <w:lvl w:ilvl="2" w:tplc="844CEA9E" w:tentative="1">
      <w:start w:val="1"/>
      <w:numFmt w:val="bullet"/>
      <w:lvlText w:val=""/>
      <w:lvlJc w:val="left"/>
      <w:pPr>
        <w:tabs>
          <w:tab w:val="num" w:pos="2160"/>
        </w:tabs>
        <w:ind w:left="2160" w:hanging="360"/>
      </w:pPr>
      <w:rPr>
        <w:rFonts w:ascii="Wingdings" w:hAnsi="Wingdings" w:hint="default"/>
        <w:sz w:val="20"/>
      </w:rPr>
    </w:lvl>
    <w:lvl w:ilvl="3" w:tplc="2E54CA96" w:tentative="1">
      <w:start w:val="1"/>
      <w:numFmt w:val="bullet"/>
      <w:lvlText w:val=""/>
      <w:lvlJc w:val="left"/>
      <w:pPr>
        <w:tabs>
          <w:tab w:val="num" w:pos="2880"/>
        </w:tabs>
        <w:ind w:left="2880" w:hanging="360"/>
      </w:pPr>
      <w:rPr>
        <w:rFonts w:ascii="Wingdings" w:hAnsi="Wingdings" w:hint="default"/>
        <w:sz w:val="20"/>
      </w:rPr>
    </w:lvl>
    <w:lvl w:ilvl="4" w:tplc="7D4EB67E" w:tentative="1">
      <w:start w:val="1"/>
      <w:numFmt w:val="bullet"/>
      <w:lvlText w:val=""/>
      <w:lvlJc w:val="left"/>
      <w:pPr>
        <w:tabs>
          <w:tab w:val="num" w:pos="3600"/>
        </w:tabs>
        <w:ind w:left="3600" w:hanging="360"/>
      </w:pPr>
      <w:rPr>
        <w:rFonts w:ascii="Wingdings" w:hAnsi="Wingdings" w:hint="default"/>
        <w:sz w:val="20"/>
      </w:rPr>
    </w:lvl>
    <w:lvl w:ilvl="5" w:tplc="ACBE7E54" w:tentative="1">
      <w:start w:val="1"/>
      <w:numFmt w:val="bullet"/>
      <w:lvlText w:val=""/>
      <w:lvlJc w:val="left"/>
      <w:pPr>
        <w:tabs>
          <w:tab w:val="num" w:pos="4320"/>
        </w:tabs>
        <w:ind w:left="4320" w:hanging="360"/>
      </w:pPr>
      <w:rPr>
        <w:rFonts w:ascii="Wingdings" w:hAnsi="Wingdings" w:hint="default"/>
        <w:sz w:val="20"/>
      </w:rPr>
    </w:lvl>
    <w:lvl w:ilvl="6" w:tplc="E6CCBF3C" w:tentative="1">
      <w:start w:val="1"/>
      <w:numFmt w:val="bullet"/>
      <w:lvlText w:val=""/>
      <w:lvlJc w:val="left"/>
      <w:pPr>
        <w:tabs>
          <w:tab w:val="num" w:pos="5040"/>
        </w:tabs>
        <w:ind w:left="5040" w:hanging="360"/>
      </w:pPr>
      <w:rPr>
        <w:rFonts w:ascii="Wingdings" w:hAnsi="Wingdings" w:hint="default"/>
        <w:sz w:val="20"/>
      </w:rPr>
    </w:lvl>
    <w:lvl w:ilvl="7" w:tplc="D2686040" w:tentative="1">
      <w:start w:val="1"/>
      <w:numFmt w:val="bullet"/>
      <w:lvlText w:val=""/>
      <w:lvlJc w:val="left"/>
      <w:pPr>
        <w:tabs>
          <w:tab w:val="num" w:pos="5760"/>
        </w:tabs>
        <w:ind w:left="5760" w:hanging="360"/>
      </w:pPr>
      <w:rPr>
        <w:rFonts w:ascii="Wingdings" w:hAnsi="Wingdings" w:hint="default"/>
        <w:sz w:val="20"/>
      </w:rPr>
    </w:lvl>
    <w:lvl w:ilvl="8" w:tplc="E974CDF2"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893774"/>
    <w:multiLevelType w:val="multilevel"/>
    <w:tmpl w:val="99F6F4D2"/>
    <w:lvl w:ilvl="0">
      <w:start w:val="1"/>
      <w:numFmt w:val="decimal"/>
      <w:pStyle w:val="Heading1"/>
      <w:lvlText w:val="%1"/>
      <w:lvlJc w:val="left"/>
      <w:pPr>
        <w:tabs>
          <w:tab w:val="num" w:pos="7542"/>
        </w:tabs>
        <w:ind w:left="754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1" w15:restartNumberingAfterBreak="0">
    <w:nsid w:val="7CD133A6"/>
    <w:multiLevelType w:val="hybridMultilevel"/>
    <w:tmpl w:val="504E36B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CF64474"/>
    <w:multiLevelType w:val="hybridMultilevel"/>
    <w:tmpl w:val="BE2E8EAE"/>
    <w:lvl w:ilvl="0" w:tplc="14BCC250">
      <w:start w:val="1"/>
      <w:numFmt w:val="bullet"/>
      <w:lvlText w:val=""/>
      <w:lvlJc w:val="left"/>
      <w:pPr>
        <w:tabs>
          <w:tab w:val="num" w:pos="720"/>
        </w:tabs>
        <w:ind w:left="720" w:hanging="360"/>
      </w:pPr>
      <w:rPr>
        <w:rFonts w:ascii="Symbol" w:hAnsi="Symbol" w:hint="default"/>
        <w:sz w:val="20"/>
      </w:rPr>
    </w:lvl>
    <w:lvl w:ilvl="1" w:tplc="16F2A81C" w:tentative="1">
      <w:start w:val="1"/>
      <w:numFmt w:val="bullet"/>
      <w:lvlText w:val="o"/>
      <w:lvlJc w:val="left"/>
      <w:pPr>
        <w:tabs>
          <w:tab w:val="num" w:pos="1440"/>
        </w:tabs>
        <w:ind w:left="1440" w:hanging="360"/>
      </w:pPr>
      <w:rPr>
        <w:rFonts w:ascii="Courier New" w:hAnsi="Courier New" w:hint="default"/>
        <w:sz w:val="20"/>
      </w:rPr>
    </w:lvl>
    <w:lvl w:ilvl="2" w:tplc="C12686A6" w:tentative="1">
      <w:start w:val="1"/>
      <w:numFmt w:val="bullet"/>
      <w:lvlText w:val=""/>
      <w:lvlJc w:val="left"/>
      <w:pPr>
        <w:tabs>
          <w:tab w:val="num" w:pos="2160"/>
        </w:tabs>
        <w:ind w:left="2160" w:hanging="360"/>
      </w:pPr>
      <w:rPr>
        <w:rFonts w:ascii="Wingdings" w:hAnsi="Wingdings" w:hint="default"/>
        <w:sz w:val="20"/>
      </w:rPr>
    </w:lvl>
    <w:lvl w:ilvl="3" w:tplc="32EE290C" w:tentative="1">
      <w:start w:val="1"/>
      <w:numFmt w:val="bullet"/>
      <w:lvlText w:val=""/>
      <w:lvlJc w:val="left"/>
      <w:pPr>
        <w:tabs>
          <w:tab w:val="num" w:pos="2880"/>
        </w:tabs>
        <w:ind w:left="2880" w:hanging="360"/>
      </w:pPr>
      <w:rPr>
        <w:rFonts w:ascii="Wingdings" w:hAnsi="Wingdings" w:hint="default"/>
        <w:sz w:val="20"/>
      </w:rPr>
    </w:lvl>
    <w:lvl w:ilvl="4" w:tplc="FC448754" w:tentative="1">
      <w:start w:val="1"/>
      <w:numFmt w:val="bullet"/>
      <w:lvlText w:val=""/>
      <w:lvlJc w:val="left"/>
      <w:pPr>
        <w:tabs>
          <w:tab w:val="num" w:pos="3600"/>
        </w:tabs>
        <w:ind w:left="3600" w:hanging="360"/>
      </w:pPr>
      <w:rPr>
        <w:rFonts w:ascii="Wingdings" w:hAnsi="Wingdings" w:hint="default"/>
        <w:sz w:val="20"/>
      </w:rPr>
    </w:lvl>
    <w:lvl w:ilvl="5" w:tplc="0D061984" w:tentative="1">
      <w:start w:val="1"/>
      <w:numFmt w:val="bullet"/>
      <w:lvlText w:val=""/>
      <w:lvlJc w:val="left"/>
      <w:pPr>
        <w:tabs>
          <w:tab w:val="num" w:pos="4320"/>
        </w:tabs>
        <w:ind w:left="4320" w:hanging="360"/>
      </w:pPr>
      <w:rPr>
        <w:rFonts w:ascii="Wingdings" w:hAnsi="Wingdings" w:hint="default"/>
        <w:sz w:val="20"/>
      </w:rPr>
    </w:lvl>
    <w:lvl w:ilvl="6" w:tplc="46C0A1FE" w:tentative="1">
      <w:start w:val="1"/>
      <w:numFmt w:val="bullet"/>
      <w:lvlText w:val=""/>
      <w:lvlJc w:val="left"/>
      <w:pPr>
        <w:tabs>
          <w:tab w:val="num" w:pos="5040"/>
        </w:tabs>
        <w:ind w:left="5040" w:hanging="360"/>
      </w:pPr>
      <w:rPr>
        <w:rFonts w:ascii="Wingdings" w:hAnsi="Wingdings" w:hint="default"/>
        <w:sz w:val="20"/>
      </w:rPr>
    </w:lvl>
    <w:lvl w:ilvl="7" w:tplc="F83815EC" w:tentative="1">
      <w:start w:val="1"/>
      <w:numFmt w:val="bullet"/>
      <w:lvlText w:val=""/>
      <w:lvlJc w:val="left"/>
      <w:pPr>
        <w:tabs>
          <w:tab w:val="num" w:pos="5760"/>
        </w:tabs>
        <w:ind w:left="5760" w:hanging="360"/>
      </w:pPr>
      <w:rPr>
        <w:rFonts w:ascii="Wingdings" w:hAnsi="Wingdings" w:hint="default"/>
        <w:sz w:val="20"/>
      </w:rPr>
    </w:lvl>
    <w:lvl w:ilvl="8" w:tplc="6DD03C82"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D1856"/>
    <w:multiLevelType w:val="hybridMultilevel"/>
    <w:tmpl w:val="A484C4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3"/>
  </w:num>
  <w:num w:numId="3">
    <w:abstractNumId w:val="3"/>
  </w:num>
  <w:num w:numId="4">
    <w:abstractNumId w:val="24"/>
  </w:num>
  <w:num w:numId="5">
    <w:abstractNumId w:val="39"/>
  </w:num>
  <w:num w:numId="6">
    <w:abstractNumId w:val="15"/>
  </w:num>
  <w:num w:numId="7">
    <w:abstractNumId w:val="26"/>
  </w:num>
  <w:num w:numId="8">
    <w:abstractNumId w:val="9"/>
  </w:num>
  <w:num w:numId="9">
    <w:abstractNumId w:val="5"/>
  </w:num>
  <w:num w:numId="10">
    <w:abstractNumId w:val="8"/>
  </w:num>
  <w:num w:numId="11">
    <w:abstractNumId w:val="21"/>
  </w:num>
  <w:num w:numId="12">
    <w:abstractNumId w:val="25"/>
  </w:num>
  <w:num w:numId="13">
    <w:abstractNumId w:val="12"/>
  </w:num>
  <w:num w:numId="14">
    <w:abstractNumId w:val="42"/>
  </w:num>
  <w:num w:numId="15">
    <w:abstractNumId w:val="32"/>
  </w:num>
  <w:num w:numId="16">
    <w:abstractNumId w:val="11"/>
  </w:num>
  <w:num w:numId="17">
    <w:abstractNumId w:val="40"/>
  </w:num>
  <w:num w:numId="18">
    <w:abstractNumId w:val="10"/>
  </w:num>
  <w:num w:numId="19">
    <w:abstractNumId w:val="37"/>
  </w:num>
  <w:num w:numId="20">
    <w:abstractNumId w:val="35"/>
  </w:num>
  <w:num w:numId="21">
    <w:abstractNumId w:val="14"/>
  </w:num>
  <w:num w:numId="22">
    <w:abstractNumId w:val="43"/>
  </w:num>
  <w:num w:numId="23">
    <w:abstractNumId w:val="34"/>
  </w:num>
  <w:num w:numId="24">
    <w:abstractNumId w:val="4"/>
  </w:num>
  <w:num w:numId="25">
    <w:abstractNumId w:val="41"/>
  </w:num>
  <w:num w:numId="26">
    <w:abstractNumId w:val="27"/>
  </w:num>
  <w:num w:numId="27">
    <w:abstractNumId w:val="19"/>
  </w:num>
  <w:num w:numId="28">
    <w:abstractNumId w:val="30"/>
  </w:num>
  <w:num w:numId="29">
    <w:abstractNumId w:val="23"/>
  </w:num>
  <w:num w:numId="30">
    <w:abstractNumId w:val="38"/>
  </w:num>
  <w:num w:numId="31">
    <w:abstractNumId w:val="31"/>
  </w:num>
  <w:num w:numId="32">
    <w:abstractNumId w:val="7"/>
  </w:num>
  <w:num w:numId="33">
    <w:abstractNumId w:val="36"/>
  </w:num>
  <w:num w:numId="34">
    <w:abstractNumId w:val="28"/>
  </w:num>
  <w:num w:numId="35">
    <w:abstractNumId w:val="22"/>
  </w:num>
  <w:num w:numId="36">
    <w:abstractNumId w:val="18"/>
  </w:num>
  <w:num w:numId="37">
    <w:abstractNumId w:val="17"/>
  </w:num>
  <w:num w:numId="38">
    <w:abstractNumId w:val="33"/>
  </w:num>
  <w:num w:numId="39">
    <w:abstractNumId w:val="16"/>
  </w:num>
  <w:num w:numId="40">
    <w:abstractNumId w:val="0"/>
  </w:num>
  <w:num w:numId="41">
    <w:abstractNumId w:val="6"/>
  </w:num>
  <w:num w:numId="42">
    <w:abstractNumId w:val="29"/>
  </w:num>
  <w:num w:numId="43">
    <w:abstractNumId w:val="2"/>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550"/>
    <w:rsid w:val="00015F47"/>
    <w:rsid w:val="000A2167"/>
    <w:rsid w:val="000A6A15"/>
    <w:rsid w:val="000E41DB"/>
    <w:rsid w:val="00103446"/>
    <w:rsid w:val="0011524D"/>
    <w:rsid w:val="00167550"/>
    <w:rsid w:val="00180075"/>
    <w:rsid w:val="00220AF8"/>
    <w:rsid w:val="00227CB9"/>
    <w:rsid w:val="00234891"/>
    <w:rsid w:val="00246A61"/>
    <w:rsid w:val="00274032"/>
    <w:rsid w:val="0027762E"/>
    <w:rsid w:val="0035138C"/>
    <w:rsid w:val="00361D69"/>
    <w:rsid w:val="00386252"/>
    <w:rsid w:val="00397696"/>
    <w:rsid w:val="003A609A"/>
    <w:rsid w:val="003B29A5"/>
    <w:rsid w:val="003B2A0E"/>
    <w:rsid w:val="003C0144"/>
    <w:rsid w:val="003D2CBF"/>
    <w:rsid w:val="003F703F"/>
    <w:rsid w:val="00403D79"/>
    <w:rsid w:val="0044010F"/>
    <w:rsid w:val="004F6307"/>
    <w:rsid w:val="0051463B"/>
    <w:rsid w:val="00543E3A"/>
    <w:rsid w:val="005865FB"/>
    <w:rsid w:val="005D403F"/>
    <w:rsid w:val="005E3C19"/>
    <w:rsid w:val="00615021"/>
    <w:rsid w:val="00632AB0"/>
    <w:rsid w:val="006509C9"/>
    <w:rsid w:val="00653A84"/>
    <w:rsid w:val="00694756"/>
    <w:rsid w:val="0069705B"/>
    <w:rsid w:val="006D3445"/>
    <w:rsid w:val="0072118B"/>
    <w:rsid w:val="007561C6"/>
    <w:rsid w:val="007669DB"/>
    <w:rsid w:val="007C1E0D"/>
    <w:rsid w:val="007C739A"/>
    <w:rsid w:val="007E07C1"/>
    <w:rsid w:val="007E3BC7"/>
    <w:rsid w:val="00825EF5"/>
    <w:rsid w:val="008678DD"/>
    <w:rsid w:val="008947EC"/>
    <w:rsid w:val="008A2A81"/>
    <w:rsid w:val="008A2E3D"/>
    <w:rsid w:val="008C34B8"/>
    <w:rsid w:val="008C539A"/>
    <w:rsid w:val="00932373"/>
    <w:rsid w:val="00980604"/>
    <w:rsid w:val="0098482C"/>
    <w:rsid w:val="009A4246"/>
    <w:rsid w:val="009B2613"/>
    <w:rsid w:val="009C499F"/>
    <w:rsid w:val="00A2162D"/>
    <w:rsid w:val="00A254BD"/>
    <w:rsid w:val="00A5755B"/>
    <w:rsid w:val="00AB0F98"/>
    <w:rsid w:val="00AC16E0"/>
    <w:rsid w:val="00AC3B7F"/>
    <w:rsid w:val="00B126D2"/>
    <w:rsid w:val="00B26FBB"/>
    <w:rsid w:val="00B33541"/>
    <w:rsid w:val="00B62026"/>
    <w:rsid w:val="00BB329A"/>
    <w:rsid w:val="00BC6036"/>
    <w:rsid w:val="00BF404B"/>
    <w:rsid w:val="00C12D5C"/>
    <w:rsid w:val="00C546A6"/>
    <w:rsid w:val="00C800D9"/>
    <w:rsid w:val="00CA34B3"/>
    <w:rsid w:val="00CA5CFF"/>
    <w:rsid w:val="00CC00FA"/>
    <w:rsid w:val="00CD6095"/>
    <w:rsid w:val="00D16C10"/>
    <w:rsid w:val="00D43B67"/>
    <w:rsid w:val="00D77D8C"/>
    <w:rsid w:val="00D90AA5"/>
    <w:rsid w:val="00D979F3"/>
    <w:rsid w:val="00DA308C"/>
    <w:rsid w:val="00DB29D7"/>
    <w:rsid w:val="00DD296F"/>
    <w:rsid w:val="00DD6693"/>
    <w:rsid w:val="00E11B3A"/>
    <w:rsid w:val="00E44380"/>
    <w:rsid w:val="00E444EA"/>
    <w:rsid w:val="00E770A4"/>
    <w:rsid w:val="00E81BF9"/>
    <w:rsid w:val="00E911EB"/>
    <w:rsid w:val="00ED2F50"/>
    <w:rsid w:val="00ED55E8"/>
    <w:rsid w:val="00F15E6A"/>
    <w:rsid w:val="00F56770"/>
    <w:rsid w:val="00F81064"/>
    <w:rsid w:val="00FB11FD"/>
    <w:rsid w:val="00FB2DED"/>
    <w:rsid w:val="00FD21BB"/>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66ED6"/>
  <w15:chartTrackingRefBased/>
  <w15:docId w15:val="{F312E9A0-74DD-4624-802E-52C4E95E1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Default Paragraph Font" w:uiPriority="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D90AA5"/>
    <w:pPr>
      <w:keepNext/>
      <w:numPr>
        <w:numId w:val="17"/>
      </w:numPr>
      <w:tabs>
        <w:tab w:val="clear" w:pos="7542"/>
        <w:tab w:val="num" w:pos="432"/>
      </w:tabs>
      <w:spacing w:before="240" w:after="60"/>
      <w:ind w:left="432"/>
      <w:outlineLvl w:val="0"/>
    </w:pPr>
    <w:rPr>
      <w:rFonts w:eastAsia="Arial Unicode MS" w:cs="Arial"/>
      <w:b/>
      <w:bCs/>
      <w:kern w:val="32"/>
      <w:szCs w:val="32"/>
    </w:rPr>
  </w:style>
  <w:style w:type="paragraph" w:styleId="Heading2">
    <w:name w:val="heading 2"/>
    <w:basedOn w:val="Normal"/>
    <w:qFormat/>
    <w:rsid w:val="007C739A"/>
    <w:pPr>
      <w:numPr>
        <w:ilvl w:val="1"/>
        <w:numId w:val="17"/>
      </w:numPr>
      <w:spacing w:before="240" w:after="240"/>
      <w:outlineLvl w:val="1"/>
    </w:pPr>
    <w:rPr>
      <w:rFonts w:eastAsia="Arial Unicode MS" w:cs="Arial Unicode MS"/>
      <w:b/>
      <w:bCs/>
      <w:szCs w:val="36"/>
    </w:rPr>
  </w:style>
  <w:style w:type="paragraph" w:styleId="Heading3">
    <w:name w:val="heading 3"/>
    <w:basedOn w:val="Normal"/>
    <w:next w:val="Normal"/>
    <w:qFormat/>
    <w:rsid w:val="007C739A"/>
    <w:pPr>
      <w:keepNext/>
      <w:numPr>
        <w:ilvl w:val="2"/>
        <w:numId w:val="17"/>
      </w:numPr>
      <w:spacing w:before="240" w:after="240"/>
      <w:outlineLvl w:val="2"/>
    </w:pPr>
    <w:rPr>
      <w:rFonts w:cs="Arial"/>
      <w:b/>
      <w:bCs/>
      <w:szCs w:val="26"/>
    </w:rPr>
  </w:style>
  <w:style w:type="paragraph" w:styleId="Heading4">
    <w:name w:val="heading 4"/>
    <w:basedOn w:val="Normal"/>
    <w:next w:val="Normal"/>
    <w:qFormat/>
    <w:rsid w:val="00F15E6A"/>
    <w:pPr>
      <w:keepNext/>
      <w:numPr>
        <w:ilvl w:val="3"/>
        <w:numId w:val="17"/>
      </w:numPr>
      <w:spacing w:before="240" w:after="60"/>
      <w:outlineLvl w:val="3"/>
    </w:pPr>
    <w:rPr>
      <w:b/>
      <w:bCs/>
      <w:szCs w:val="28"/>
    </w:rPr>
  </w:style>
  <w:style w:type="paragraph" w:styleId="Heading5">
    <w:name w:val="heading 5"/>
    <w:basedOn w:val="Normal"/>
    <w:next w:val="Normal"/>
    <w:qFormat/>
    <w:pPr>
      <w:numPr>
        <w:ilvl w:val="4"/>
        <w:numId w:val="17"/>
      </w:numPr>
      <w:spacing w:before="240" w:after="60"/>
      <w:outlineLvl w:val="4"/>
    </w:pPr>
    <w:rPr>
      <w:b/>
      <w:bCs/>
      <w:i/>
      <w:iCs/>
      <w:sz w:val="26"/>
      <w:szCs w:val="26"/>
    </w:rPr>
  </w:style>
  <w:style w:type="paragraph" w:styleId="Heading6">
    <w:name w:val="heading 6"/>
    <w:basedOn w:val="Normal"/>
    <w:next w:val="Normal"/>
    <w:qFormat/>
    <w:pPr>
      <w:numPr>
        <w:ilvl w:val="5"/>
        <w:numId w:val="17"/>
      </w:numPr>
      <w:spacing w:before="240" w:after="60"/>
      <w:outlineLvl w:val="5"/>
    </w:pPr>
    <w:rPr>
      <w:b/>
      <w:bCs/>
      <w:sz w:val="22"/>
      <w:szCs w:val="22"/>
    </w:rPr>
  </w:style>
  <w:style w:type="paragraph" w:styleId="Heading7">
    <w:name w:val="heading 7"/>
    <w:basedOn w:val="Normal"/>
    <w:next w:val="Normal"/>
    <w:qFormat/>
    <w:pPr>
      <w:numPr>
        <w:ilvl w:val="6"/>
        <w:numId w:val="17"/>
      </w:numPr>
      <w:spacing w:before="240" w:after="60"/>
      <w:outlineLvl w:val="6"/>
    </w:pPr>
  </w:style>
  <w:style w:type="paragraph" w:styleId="Heading8">
    <w:name w:val="heading 8"/>
    <w:basedOn w:val="Normal"/>
    <w:next w:val="Normal"/>
    <w:qFormat/>
    <w:pPr>
      <w:numPr>
        <w:ilvl w:val="7"/>
        <w:numId w:val="17"/>
      </w:numPr>
      <w:spacing w:before="240" w:after="60"/>
      <w:outlineLvl w:val="7"/>
    </w:pPr>
    <w:rPr>
      <w:i/>
      <w:iCs/>
    </w:rPr>
  </w:style>
  <w:style w:type="paragraph" w:styleId="Heading9">
    <w:name w:val="heading 9"/>
    <w:basedOn w:val="Normal"/>
    <w:next w:val="Normal"/>
    <w:qFormat/>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rsid w:val="00E770A4"/>
    <w:pPr>
      <w:tabs>
        <w:tab w:val="left" w:pos="480"/>
        <w:tab w:val="right" w:leader="dot" w:pos="9350"/>
      </w:tabs>
      <w:spacing w:line="480" w:lineRule="auto"/>
    </w:p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Caption">
    <w:name w:val="caption"/>
    <w:basedOn w:val="Normal"/>
    <w:next w:val="Normal"/>
    <w:qFormat/>
    <w:pPr>
      <w:spacing w:before="120" w:after="120"/>
    </w:pPr>
    <w:rPr>
      <w:b/>
      <w:bCs/>
      <w:sz w:val="20"/>
      <w:szCs w:val="20"/>
    </w:rPr>
  </w:style>
  <w:style w:type="character" w:styleId="FollowedHyperlink">
    <w:name w:val="FollowedHyperlink"/>
    <w:basedOn w:val="DefaultParagraphFont"/>
    <w:rPr>
      <w:color w:val="800080"/>
      <w:u w:val="single"/>
    </w:rPr>
  </w:style>
  <w:style w:type="paragraph" w:styleId="BodyTextIndent">
    <w:name w:val="Body Text Indent"/>
    <w:basedOn w:val="Normal"/>
    <w:pPr>
      <w:spacing w:before="100" w:beforeAutospacing="1" w:after="100" w:afterAutospacing="1"/>
      <w:ind w:left="36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cs="Tahoma"/>
    </w:rPr>
  </w:style>
  <w:style w:type="paragraph" w:styleId="BodyTextIndent2">
    <w:name w:val="Body Text Indent 2"/>
    <w:basedOn w:val="Normal"/>
    <w:pPr>
      <w:ind w:left="1080"/>
    </w:pPr>
  </w:style>
  <w:style w:type="paragraph" w:styleId="TableofFigures">
    <w:name w:val="table of figures"/>
    <w:basedOn w:val="Normal"/>
    <w:next w:val="Normal"/>
    <w:uiPriority w:val="99"/>
    <w:pPr>
      <w:ind w:left="480" w:hanging="480"/>
    </w:pPr>
  </w:style>
  <w:style w:type="paragraph" w:styleId="Header">
    <w:name w:val="header"/>
    <w:basedOn w:val="Normal"/>
    <w:link w:val="HeaderChar"/>
    <w:uiPriority w:val="99"/>
    <w:pPr>
      <w:tabs>
        <w:tab w:val="center" w:pos="4320"/>
        <w:tab w:val="right" w:pos="8640"/>
      </w:tabs>
    </w:pPr>
  </w:style>
  <w:style w:type="paragraph" w:styleId="BodyTextIndent3">
    <w:name w:val="Body Text Indent 3"/>
    <w:basedOn w:val="Normal"/>
    <w:pPr>
      <w:ind w:left="720"/>
    </w:pPr>
    <w:rPr>
      <w:color w:val="000000"/>
    </w:rPr>
  </w:style>
  <w:style w:type="character" w:styleId="Emphasis">
    <w:name w:val="Emphasis"/>
    <w:basedOn w:val="DefaultParagraphFont"/>
    <w:qFormat/>
    <w:rsid w:val="00E81BF9"/>
    <w:rPr>
      <w:rFonts w:ascii="Times New Roman" w:hAnsi="Times New Roman"/>
      <w:i/>
      <w:iCs/>
      <w:sz w:val="24"/>
    </w:rPr>
  </w:style>
  <w:style w:type="paragraph" w:styleId="ListParagraph">
    <w:name w:val="List Paragraph"/>
    <w:basedOn w:val="Normal"/>
    <w:uiPriority w:val="34"/>
    <w:qFormat/>
    <w:rsid w:val="00E81BF9"/>
    <w:pPr>
      <w:ind w:left="720"/>
      <w:contextualSpacing/>
    </w:pPr>
  </w:style>
  <w:style w:type="paragraph" w:styleId="Quote">
    <w:name w:val="Quote"/>
    <w:basedOn w:val="Normal"/>
    <w:next w:val="Normal"/>
    <w:link w:val="QuoteChar"/>
    <w:uiPriority w:val="29"/>
    <w:qFormat/>
    <w:rsid w:val="00E81BF9"/>
    <w:pPr>
      <w:pBdr>
        <w:top w:val="single" w:sz="4" w:space="1" w:color="auto"/>
        <w:left w:val="single" w:sz="4" w:space="4" w:color="auto"/>
        <w:bottom w:val="single" w:sz="4" w:space="1" w:color="auto"/>
        <w:right w:val="single" w:sz="4" w:space="4" w:color="auto"/>
      </w:pBdr>
      <w:spacing w:before="240" w:after="240"/>
    </w:pPr>
    <w:rPr>
      <w:iCs/>
      <w:color w:val="000000" w:themeColor="text1"/>
    </w:rPr>
  </w:style>
  <w:style w:type="character" w:customStyle="1" w:styleId="QuoteChar">
    <w:name w:val="Quote Char"/>
    <w:basedOn w:val="DefaultParagraphFont"/>
    <w:link w:val="Quote"/>
    <w:uiPriority w:val="29"/>
    <w:rsid w:val="00E81BF9"/>
    <w:rPr>
      <w:iCs/>
      <w:color w:val="000000" w:themeColor="text1"/>
      <w:sz w:val="24"/>
      <w:szCs w:val="24"/>
    </w:rPr>
  </w:style>
  <w:style w:type="paragraph" w:styleId="BalloonText">
    <w:name w:val="Balloon Text"/>
    <w:basedOn w:val="Normal"/>
    <w:link w:val="BalloonTextChar"/>
    <w:rsid w:val="003F703F"/>
    <w:rPr>
      <w:rFonts w:ascii="Segoe UI" w:hAnsi="Segoe UI" w:cs="Segoe UI"/>
      <w:sz w:val="18"/>
      <w:szCs w:val="18"/>
    </w:rPr>
  </w:style>
  <w:style w:type="character" w:customStyle="1" w:styleId="BalloonTextChar">
    <w:name w:val="Balloon Text Char"/>
    <w:basedOn w:val="DefaultParagraphFont"/>
    <w:link w:val="BalloonText"/>
    <w:rsid w:val="003F703F"/>
    <w:rPr>
      <w:rFonts w:ascii="Segoe UI" w:hAnsi="Segoe UI" w:cs="Segoe UI"/>
      <w:sz w:val="18"/>
      <w:szCs w:val="18"/>
    </w:rPr>
  </w:style>
  <w:style w:type="character" w:customStyle="1" w:styleId="HeaderChar">
    <w:name w:val="Header Char"/>
    <w:basedOn w:val="DefaultParagraphFont"/>
    <w:link w:val="Header"/>
    <w:uiPriority w:val="99"/>
    <w:rsid w:val="003F703F"/>
    <w:rPr>
      <w:sz w:val="24"/>
      <w:szCs w:val="24"/>
    </w:rPr>
  </w:style>
  <w:style w:type="character" w:styleId="CommentReference">
    <w:name w:val="annotation reference"/>
    <w:basedOn w:val="DefaultParagraphFont"/>
    <w:rsid w:val="008947EC"/>
    <w:rPr>
      <w:sz w:val="16"/>
      <w:szCs w:val="16"/>
    </w:rPr>
  </w:style>
  <w:style w:type="paragraph" w:styleId="CommentText">
    <w:name w:val="annotation text"/>
    <w:basedOn w:val="Normal"/>
    <w:link w:val="CommentTextChar"/>
    <w:rsid w:val="008947EC"/>
    <w:rPr>
      <w:sz w:val="20"/>
      <w:szCs w:val="20"/>
    </w:rPr>
  </w:style>
  <w:style w:type="character" w:customStyle="1" w:styleId="CommentTextChar">
    <w:name w:val="Comment Text Char"/>
    <w:basedOn w:val="DefaultParagraphFont"/>
    <w:link w:val="CommentText"/>
    <w:rsid w:val="008947EC"/>
  </w:style>
  <w:style w:type="paragraph" w:styleId="CommentSubject">
    <w:name w:val="annotation subject"/>
    <w:basedOn w:val="CommentText"/>
    <w:next w:val="CommentText"/>
    <w:link w:val="CommentSubjectChar"/>
    <w:rsid w:val="008947EC"/>
    <w:rPr>
      <w:b/>
      <w:bCs/>
    </w:rPr>
  </w:style>
  <w:style w:type="character" w:customStyle="1" w:styleId="CommentSubjectChar">
    <w:name w:val="Comment Subject Char"/>
    <w:basedOn w:val="CommentTextChar"/>
    <w:link w:val="CommentSubject"/>
    <w:rsid w:val="008947EC"/>
    <w:rPr>
      <w:b/>
      <w:bCs/>
    </w:rPr>
  </w:style>
  <w:style w:type="paragraph" w:styleId="TOCHeading">
    <w:name w:val="TOC Heading"/>
    <w:basedOn w:val="Heading1"/>
    <w:next w:val="Normal"/>
    <w:uiPriority w:val="39"/>
    <w:unhideWhenUsed/>
    <w:qFormat/>
    <w:rsid w:val="00ED2F50"/>
    <w:pPr>
      <w:keepLines/>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styleId="UnresolvedMention">
    <w:name w:val="Unresolved Mention"/>
    <w:basedOn w:val="DefaultParagraphFont"/>
    <w:uiPriority w:val="99"/>
    <w:semiHidden/>
    <w:unhideWhenUsed/>
    <w:rsid w:val="00CA34B3"/>
    <w:rPr>
      <w:color w:val="605E5C"/>
      <w:shd w:val="clear" w:color="auto" w:fill="E1DFDD"/>
    </w:rPr>
  </w:style>
  <w:style w:type="table" w:styleId="TableGrid">
    <w:name w:val="Table Grid"/>
    <w:basedOn w:val="TableNormal"/>
    <w:rsid w:val="00CA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D344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4010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44010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APACitation">
    <w:name w:val="APA Citation"/>
    <w:basedOn w:val="NormalWeb"/>
    <w:link w:val="APACitationChar"/>
    <w:qFormat/>
    <w:rsid w:val="00D77D8C"/>
    <w:pPr>
      <w:spacing w:line="480" w:lineRule="auto"/>
      <w:ind w:left="720" w:hanging="720"/>
    </w:pPr>
    <w:rPr>
      <w:rFonts w:ascii="Times New Roman" w:hAnsi="Times New Roman" w:cs="Times New Roman"/>
    </w:rPr>
  </w:style>
  <w:style w:type="character" w:customStyle="1" w:styleId="APACitationChar">
    <w:name w:val="APA Citation Char"/>
    <w:basedOn w:val="DefaultParagraphFont"/>
    <w:link w:val="APACitation"/>
    <w:rsid w:val="00D77D8C"/>
    <w:rPr>
      <w:rFonts w:eastAsia="Arial Unicode M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466178">
      <w:bodyDiv w:val="1"/>
      <w:marLeft w:val="0"/>
      <w:marRight w:val="0"/>
      <w:marTop w:val="0"/>
      <w:marBottom w:val="0"/>
      <w:divBdr>
        <w:top w:val="none" w:sz="0" w:space="0" w:color="auto"/>
        <w:left w:val="none" w:sz="0" w:space="0" w:color="auto"/>
        <w:bottom w:val="none" w:sz="0" w:space="0" w:color="auto"/>
        <w:right w:val="none" w:sz="0" w:space="0" w:color="auto"/>
      </w:divBdr>
    </w:div>
    <w:div w:id="206839487">
      <w:bodyDiv w:val="1"/>
      <w:marLeft w:val="0"/>
      <w:marRight w:val="0"/>
      <w:marTop w:val="0"/>
      <w:marBottom w:val="0"/>
      <w:divBdr>
        <w:top w:val="none" w:sz="0" w:space="0" w:color="auto"/>
        <w:left w:val="none" w:sz="0" w:space="0" w:color="auto"/>
        <w:bottom w:val="none" w:sz="0" w:space="0" w:color="auto"/>
        <w:right w:val="none" w:sz="0" w:space="0" w:color="auto"/>
      </w:divBdr>
    </w:div>
    <w:div w:id="535120199">
      <w:bodyDiv w:val="1"/>
      <w:marLeft w:val="0"/>
      <w:marRight w:val="0"/>
      <w:marTop w:val="0"/>
      <w:marBottom w:val="0"/>
      <w:divBdr>
        <w:top w:val="none" w:sz="0" w:space="0" w:color="auto"/>
        <w:left w:val="none" w:sz="0" w:space="0" w:color="auto"/>
        <w:bottom w:val="none" w:sz="0" w:space="0" w:color="auto"/>
        <w:right w:val="none" w:sz="0" w:space="0" w:color="auto"/>
      </w:divBdr>
    </w:div>
    <w:div w:id="652300507">
      <w:bodyDiv w:val="1"/>
      <w:marLeft w:val="0"/>
      <w:marRight w:val="0"/>
      <w:marTop w:val="0"/>
      <w:marBottom w:val="0"/>
      <w:divBdr>
        <w:top w:val="none" w:sz="0" w:space="0" w:color="auto"/>
        <w:left w:val="none" w:sz="0" w:space="0" w:color="auto"/>
        <w:bottom w:val="none" w:sz="0" w:space="0" w:color="auto"/>
        <w:right w:val="none" w:sz="0" w:space="0" w:color="auto"/>
      </w:divBdr>
    </w:div>
    <w:div w:id="693961103">
      <w:bodyDiv w:val="1"/>
      <w:marLeft w:val="0"/>
      <w:marRight w:val="0"/>
      <w:marTop w:val="0"/>
      <w:marBottom w:val="0"/>
      <w:divBdr>
        <w:top w:val="none" w:sz="0" w:space="0" w:color="auto"/>
        <w:left w:val="none" w:sz="0" w:space="0" w:color="auto"/>
        <w:bottom w:val="none" w:sz="0" w:space="0" w:color="auto"/>
        <w:right w:val="none" w:sz="0" w:space="0" w:color="auto"/>
      </w:divBdr>
    </w:div>
    <w:div w:id="914627688">
      <w:bodyDiv w:val="1"/>
      <w:marLeft w:val="0"/>
      <w:marRight w:val="0"/>
      <w:marTop w:val="0"/>
      <w:marBottom w:val="0"/>
      <w:divBdr>
        <w:top w:val="none" w:sz="0" w:space="0" w:color="auto"/>
        <w:left w:val="none" w:sz="0" w:space="0" w:color="auto"/>
        <w:bottom w:val="none" w:sz="0" w:space="0" w:color="auto"/>
        <w:right w:val="none" w:sz="0" w:space="0" w:color="auto"/>
      </w:divBdr>
    </w:div>
    <w:div w:id="917055673">
      <w:bodyDiv w:val="1"/>
      <w:marLeft w:val="0"/>
      <w:marRight w:val="0"/>
      <w:marTop w:val="0"/>
      <w:marBottom w:val="0"/>
      <w:divBdr>
        <w:top w:val="none" w:sz="0" w:space="0" w:color="auto"/>
        <w:left w:val="none" w:sz="0" w:space="0" w:color="auto"/>
        <w:bottom w:val="none" w:sz="0" w:space="0" w:color="auto"/>
        <w:right w:val="none" w:sz="0" w:space="0" w:color="auto"/>
      </w:divBdr>
    </w:div>
    <w:div w:id="946619059">
      <w:bodyDiv w:val="1"/>
      <w:marLeft w:val="0"/>
      <w:marRight w:val="0"/>
      <w:marTop w:val="0"/>
      <w:marBottom w:val="0"/>
      <w:divBdr>
        <w:top w:val="none" w:sz="0" w:space="0" w:color="auto"/>
        <w:left w:val="none" w:sz="0" w:space="0" w:color="auto"/>
        <w:bottom w:val="none" w:sz="0" w:space="0" w:color="auto"/>
        <w:right w:val="none" w:sz="0" w:space="0" w:color="auto"/>
      </w:divBdr>
    </w:div>
    <w:div w:id="1084954420">
      <w:bodyDiv w:val="1"/>
      <w:marLeft w:val="0"/>
      <w:marRight w:val="0"/>
      <w:marTop w:val="0"/>
      <w:marBottom w:val="0"/>
      <w:divBdr>
        <w:top w:val="none" w:sz="0" w:space="0" w:color="auto"/>
        <w:left w:val="none" w:sz="0" w:space="0" w:color="auto"/>
        <w:bottom w:val="none" w:sz="0" w:space="0" w:color="auto"/>
        <w:right w:val="none" w:sz="0" w:space="0" w:color="auto"/>
      </w:divBdr>
    </w:div>
    <w:div w:id="1196500141">
      <w:bodyDiv w:val="1"/>
      <w:marLeft w:val="0"/>
      <w:marRight w:val="0"/>
      <w:marTop w:val="0"/>
      <w:marBottom w:val="0"/>
      <w:divBdr>
        <w:top w:val="none" w:sz="0" w:space="0" w:color="auto"/>
        <w:left w:val="none" w:sz="0" w:space="0" w:color="auto"/>
        <w:bottom w:val="none" w:sz="0" w:space="0" w:color="auto"/>
        <w:right w:val="none" w:sz="0" w:space="0" w:color="auto"/>
      </w:divBdr>
    </w:div>
    <w:div w:id="1314525320">
      <w:bodyDiv w:val="1"/>
      <w:marLeft w:val="0"/>
      <w:marRight w:val="0"/>
      <w:marTop w:val="0"/>
      <w:marBottom w:val="0"/>
      <w:divBdr>
        <w:top w:val="none" w:sz="0" w:space="0" w:color="auto"/>
        <w:left w:val="none" w:sz="0" w:space="0" w:color="auto"/>
        <w:bottom w:val="none" w:sz="0" w:space="0" w:color="auto"/>
        <w:right w:val="none" w:sz="0" w:space="0" w:color="auto"/>
      </w:divBdr>
    </w:div>
    <w:div w:id="166477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movebuddha.com/blog/moving-industry-statistics/" TargetMode="External"/><Relationship Id="rId18" Type="http://schemas.openxmlformats.org/officeDocument/2006/relationships/hyperlink" Target="https://www.moving.com/tips/loading-truck-renta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census.gov/data/tables/time-series/demo/families/households.html" TargetMode="External"/><Relationship Id="rId2" Type="http://schemas.openxmlformats.org/officeDocument/2006/relationships/numbering" Target="numbering.xml"/><Relationship Id="rId16" Type="http://schemas.openxmlformats.org/officeDocument/2006/relationships/hyperlink" Target="https://www.movers.com/moving-guides/moving-four-bedroom-house-cost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www.move.org/average-cost-truck-rental/" TargetMode="External"/><Relationship Id="rId10" Type="http://schemas.openxmlformats.org/officeDocument/2006/relationships/header" Target="header2.xml"/><Relationship Id="rId19" Type="http://schemas.openxmlformats.org/officeDocument/2006/relationships/hyperlink" Target="https://themortgagereports.com/49116/report-where-americans-are-moving-and-how-far-theyre-goin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hsh.com/homeowner/average-american-home.htm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298121150697747"/>
          <c:y val="0.04"/>
          <c:w val="0.85281636825099838"/>
          <c:h val="0.62215438454808536"/>
        </c:manualLayout>
      </c:layout>
      <c:barChart>
        <c:barDir val="col"/>
        <c:grouping val="clustered"/>
        <c:varyColors val="0"/>
        <c:ser>
          <c:idx val="0"/>
          <c:order val="0"/>
          <c:tx>
            <c:strRef>
              <c:f>label 0</c:f>
              <c:strCache>
                <c:ptCount val="1"/>
                <c:pt idx="0">
                  <c:v>Estimated Cost of Truck Rental (50 miles)</c:v>
                </c:pt>
              </c:strCache>
            </c:strRef>
          </c:tx>
          <c:spPr>
            <a:solidFill>
              <a:srgbClr val="4472C4"/>
            </a:solidFill>
            <a:ln>
              <a:noFill/>
            </a:ln>
          </c:spPr>
          <c:invertIfNegative val="0"/>
          <c:dLbls>
            <c:spPr>
              <a:noFill/>
              <a:ln>
                <a:noFill/>
              </a:ln>
              <a:effectLst/>
            </c:spPr>
            <c:txPr>
              <a:bodyPr/>
              <a:lstStyle/>
              <a:p>
                <a:pPr>
                  <a:defRPr sz="1000" b="0" strike="noStrike" spc="-1">
                    <a:solidFill>
                      <a:srgbClr val="000000"/>
                    </a:solidFill>
                    <a:latin typeface="Gulim"/>
                    <a:ea typeface="DejaVu Sans"/>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4"/>
                <c:pt idx="0">
                  <c:v>1 Bedroom</c:v>
                </c:pt>
                <c:pt idx="1">
                  <c:v>2 Bedroom</c:v>
                </c:pt>
                <c:pt idx="2">
                  <c:v>3 Bedroom</c:v>
                </c:pt>
                <c:pt idx="3">
                  <c:v>4 Bedroom</c:v>
                </c:pt>
              </c:strCache>
            </c:strRef>
          </c:cat>
          <c:val>
            <c:numRef>
              <c:f>0</c:f>
              <c:numCache>
                <c:formatCode>General</c:formatCode>
                <c:ptCount val="4"/>
                <c:pt idx="0">
                  <c:v>130</c:v>
                </c:pt>
                <c:pt idx="1">
                  <c:v>130</c:v>
                </c:pt>
                <c:pt idx="2">
                  <c:v>140</c:v>
                </c:pt>
                <c:pt idx="3">
                  <c:v>165</c:v>
                </c:pt>
              </c:numCache>
            </c:numRef>
          </c:val>
          <c:extLst>
            <c:ext xmlns:c16="http://schemas.microsoft.com/office/drawing/2014/chart" uri="{C3380CC4-5D6E-409C-BE32-E72D297353CC}">
              <c16:uniqueId val="{00000000-6216-43AC-B393-55D2047980B4}"/>
            </c:ext>
          </c:extLst>
        </c:ser>
        <c:ser>
          <c:idx val="1"/>
          <c:order val="1"/>
          <c:tx>
            <c:strRef>
              <c:f>label 1</c:f>
              <c:strCache>
                <c:ptCount val="1"/>
                <c:pt idx="0">
                  <c:v>Estimated Cost of Professional Movers (50 miles)</c:v>
                </c:pt>
              </c:strCache>
            </c:strRef>
          </c:tx>
          <c:spPr>
            <a:solidFill>
              <a:srgbClr val="ED7D31"/>
            </a:solidFill>
            <a:ln>
              <a:noFill/>
            </a:ln>
          </c:spPr>
          <c:invertIfNegative val="0"/>
          <c:dLbls>
            <c:spPr>
              <a:noFill/>
              <a:ln>
                <a:noFill/>
              </a:ln>
              <a:effectLst/>
            </c:spPr>
            <c:txPr>
              <a:bodyPr/>
              <a:lstStyle/>
              <a:p>
                <a:pPr>
                  <a:defRPr sz="1000" b="0" strike="noStrike" spc="-1">
                    <a:solidFill>
                      <a:srgbClr val="000000"/>
                    </a:solidFill>
                    <a:latin typeface="Gulim"/>
                    <a:ea typeface="DejaVu Sans"/>
                  </a:defRPr>
                </a:pPr>
                <a:endParaRPr lang="en-US"/>
              </a:p>
            </c:txPr>
            <c:dLblPos val="outEnd"/>
            <c:showLegendKey val="0"/>
            <c:showVal val="0"/>
            <c:showCatName val="0"/>
            <c:showSerName val="0"/>
            <c:showPercent val="0"/>
            <c:showBubbleSize val="1"/>
            <c:separator>; </c:separator>
            <c:showLeaderLines val="0"/>
            <c:extLst>
              <c:ext xmlns:c15="http://schemas.microsoft.com/office/drawing/2012/chart" uri="{CE6537A1-D6FC-4f65-9D91-7224C49458BB}">
                <c15:showLeaderLines val="0"/>
              </c:ext>
            </c:extLst>
          </c:dLbls>
          <c:cat>
            <c:strRef>
              <c:f>categories</c:f>
              <c:strCache>
                <c:ptCount val="4"/>
                <c:pt idx="0">
                  <c:v>1 Bedroom</c:v>
                </c:pt>
                <c:pt idx="1">
                  <c:v>2 Bedroom</c:v>
                </c:pt>
                <c:pt idx="2">
                  <c:v>3 Bedroom</c:v>
                </c:pt>
                <c:pt idx="3">
                  <c:v>4 Bedroom</c:v>
                </c:pt>
              </c:strCache>
            </c:strRef>
          </c:cat>
          <c:val>
            <c:numRef>
              <c:f>1</c:f>
              <c:numCache>
                <c:formatCode>General</c:formatCode>
                <c:ptCount val="4"/>
                <c:pt idx="0">
                  <c:v>483.33333333333297</c:v>
                </c:pt>
                <c:pt idx="1">
                  <c:v>583.33333333333303</c:v>
                </c:pt>
                <c:pt idx="2">
                  <c:v>1175</c:v>
                </c:pt>
                <c:pt idx="3">
                  <c:v>1766.6666666666699</c:v>
                </c:pt>
              </c:numCache>
            </c:numRef>
          </c:val>
          <c:extLst>
            <c:ext xmlns:c16="http://schemas.microsoft.com/office/drawing/2014/chart" uri="{C3380CC4-5D6E-409C-BE32-E72D297353CC}">
              <c16:uniqueId val="{00000001-6216-43AC-B393-55D2047980B4}"/>
            </c:ext>
          </c:extLst>
        </c:ser>
        <c:dLbls>
          <c:showLegendKey val="0"/>
          <c:showVal val="0"/>
          <c:showCatName val="0"/>
          <c:showSerName val="0"/>
          <c:showPercent val="0"/>
          <c:showBubbleSize val="0"/>
        </c:dLbls>
        <c:gapWidth val="219"/>
        <c:overlap val="-27"/>
        <c:axId val="43409647"/>
        <c:axId val="608649"/>
      </c:barChart>
      <c:catAx>
        <c:axId val="43409647"/>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Gulim"/>
                <a:ea typeface="DejaVu Sans"/>
              </a:defRPr>
            </a:pPr>
            <a:endParaRPr lang="en-US"/>
          </a:p>
        </c:txPr>
        <c:crossAx val="608649"/>
        <c:crosses val="autoZero"/>
        <c:auto val="1"/>
        <c:lblAlgn val="ctr"/>
        <c:lblOffset val="100"/>
        <c:noMultiLvlLbl val="0"/>
      </c:catAx>
      <c:valAx>
        <c:axId val="608649"/>
        <c:scaling>
          <c:orientation val="minMax"/>
          <c:max val="2000"/>
        </c:scaling>
        <c:delete val="0"/>
        <c:axPos val="l"/>
        <c:majorGridlines>
          <c:spPr>
            <a:ln w="9360">
              <a:solidFill>
                <a:srgbClr val="D9D9D9"/>
              </a:solidFill>
              <a:round/>
            </a:ln>
          </c:spPr>
        </c:majorGridlines>
        <c:numFmt formatCode="\$#,##0.00" sourceLinked="0"/>
        <c:majorTickMark val="none"/>
        <c:minorTickMark val="none"/>
        <c:tickLblPos val="nextTo"/>
        <c:spPr>
          <a:ln w="6480">
            <a:noFill/>
          </a:ln>
        </c:spPr>
        <c:txPr>
          <a:bodyPr/>
          <a:lstStyle/>
          <a:p>
            <a:pPr>
              <a:defRPr sz="900" b="0" strike="noStrike" spc="-1">
                <a:solidFill>
                  <a:srgbClr val="595959"/>
                </a:solidFill>
                <a:latin typeface="Gulim"/>
                <a:ea typeface="DejaVu Sans"/>
              </a:defRPr>
            </a:pPr>
            <a:endParaRPr lang="en-US"/>
          </a:p>
        </c:txPr>
        <c:crossAx val="43409647"/>
        <c:crosses val="autoZero"/>
        <c:crossBetween val="between"/>
      </c:valAx>
      <c:spPr>
        <a:noFill/>
        <a:ln>
          <a:noFill/>
        </a:ln>
      </c:spPr>
    </c:plotArea>
    <c:legend>
      <c:legendPos val="b"/>
      <c:overlay val="0"/>
      <c:spPr>
        <a:noFill/>
        <a:ln>
          <a:noFill/>
        </a:ln>
      </c:spPr>
      <c:txPr>
        <a:bodyPr/>
        <a:lstStyle/>
        <a:p>
          <a:pPr>
            <a:defRPr sz="900" b="0" strike="noStrike" spc="-1">
              <a:solidFill>
                <a:srgbClr val="595959"/>
              </a:solidFill>
              <a:latin typeface="Gulim"/>
              <a:ea typeface="DejaVu Sans"/>
            </a:defRPr>
          </a:pPr>
          <a:endParaRPr lang="en-US"/>
        </a:p>
      </c:txPr>
    </c:legend>
    <c:plotVisOnly val="1"/>
    <c:dispBlanksAs val="gap"/>
    <c:showDLblsOverMax val="1"/>
  </c:chart>
  <c:spPr>
    <a:no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F1EAC-9470-4581-A55F-00807C00C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Product Specification Outline</vt:lpstr>
    </vt:vector>
  </TitlesOfParts>
  <Company>EDO Corporation - CSD</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Specification Outline</dc:title>
  <dc:subject/>
  <dc:creator>Jim Brunelle</dc:creator>
  <cp:keywords/>
  <cp:lastModifiedBy>Jason Moran</cp:lastModifiedBy>
  <cp:revision>2</cp:revision>
  <cp:lastPrinted>2020-12-13T23:14:00Z</cp:lastPrinted>
  <dcterms:created xsi:type="dcterms:W3CDTF">2020-12-13T23:16:00Z</dcterms:created>
  <dcterms:modified xsi:type="dcterms:W3CDTF">2020-12-13T23:16:00Z</dcterms:modified>
</cp:coreProperties>
</file>