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C67E8"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"https://blog.csdn.net/wenxuankeji/article/details/138089757"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如何在Java中计算两个日期之间的天数差_java localdate 相差天数-CSDN博客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0"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09EF7FBA"/>
    <w:rsid w:val="3DA6109A"/>
    <w:rsid w:val="7354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45</Characters>
  <Lines>0</Lines>
  <Paragraphs>0</Paragraphs>
  <TotalTime>2499</TotalTime>
  <ScaleCrop>false</ScaleCrop>
  <LinksUpToDate>false</LinksUpToDate>
  <CharactersWithSpaces>47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2024-10-10T07:16:00Z</dcterms:created>
  <dc:creator>Administrator</dc:creator>
  <cp:lastModifiedBy>黄艺洋</cp:lastModifiedBy>
  <dcterms:modified xsi:type="dcterms:W3CDTF">2024-11-21T02:12:14Z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2253B417B5284E4B9C9953EA6FBCC133_12</vt:lpwstr>
  </property>
</Properties>
</file>