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3784"/>
          <w:tab w:val="center" w:leader="none" w:pos="7699"/>
        </w:tabs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TINDAK LANJUT PENGADUAN MASYARAKAT</w:t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BBPPMPV BMTI</w:t>
      </w:r>
    </w:p>
    <w:p w:rsidR="00000000" w:rsidDel="00000000" w:rsidP="00000000" w:rsidRDefault="00000000" w:rsidRPr="00000000" w14:paraId="00000003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MARET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66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"/>
        <w:gridCol w:w="2694"/>
        <w:gridCol w:w="2090"/>
        <w:gridCol w:w="2763"/>
        <w:gridCol w:w="2670"/>
        <w:gridCol w:w="2743"/>
        <w:tblGridChange w:id="0">
          <w:tblGrid>
            <w:gridCol w:w="1006"/>
            <w:gridCol w:w="2694"/>
            <w:gridCol w:w="2090"/>
            <w:gridCol w:w="2763"/>
            <w:gridCol w:w="2670"/>
            <w:gridCol w:w="2743"/>
          </w:tblGrid>
        </w:tblGridChange>
      </w:tblGrid>
      <w:tr>
        <w:trPr>
          <w:cantSplit w:val="0"/>
          <w:trHeight w:val="795" w:hRule="atLeast"/>
          <w:tblHeader w:val="1"/>
        </w:trPr>
        <w:tc>
          <w:tcPr>
            <w:tcBorders>
              <w:bottom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006">
            <w:pPr>
              <w:pStyle w:val="Heading4"/>
              <w:ind w:left="227" w:right="-57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Kode.</w:t>
            </w:r>
          </w:p>
        </w:tc>
        <w:tc>
          <w:tcPr>
            <w:tcBorders>
              <w:bottom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007">
            <w:pPr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Jenis Penyimpangan/ Ketidaksesuaian/Keluhan</w:t>
            </w:r>
          </w:p>
        </w:tc>
        <w:tc>
          <w:tcPr>
            <w:tcBorders>
              <w:bottom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008">
            <w:pPr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Penyebab</w:t>
            </w:r>
          </w:p>
        </w:tc>
        <w:tc>
          <w:tcPr>
            <w:tcBorders>
              <w:bottom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009">
            <w:pPr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Tindakan Korektif</w:t>
            </w:r>
          </w:p>
        </w:tc>
        <w:tc>
          <w:tcPr>
            <w:tcBorders>
              <w:bottom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00A">
            <w:pPr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Tinjauan</w:t>
            </w:r>
          </w:p>
        </w:tc>
        <w:tc>
          <w:tcPr>
            <w:tcBorders>
              <w:bottom w:color="000000" w:space="0" w:sz="4" w:val="single"/>
            </w:tcBorders>
            <w:shd w:fill="eeece1" w:val="clear"/>
            <w:vAlign w:val="center"/>
          </w:tcPr>
          <w:p w:rsidR="00000000" w:rsidDel="00000000" w:rsidP="00000000" w:rsidRDefault="00000000" w:rsidRPr="00000000" w14:paraId="0000000B">
            <w:pPr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Kesimpulan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>
          <w:color w:val="8db3e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234"/>
        </w:tabs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8db3e2"/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Cimahi,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rtl w:val="0"/>
        </w:rPr>
        <w:t xml:space="preserve">22 Maret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234"/>
        </w:tabs>
        <w:spacing w:after="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Penjab Pelayanan Publik</w:t>
      </w:r>
    </w:p>
    <w:p w:rsidR="00000000" w:rsidDel="00000000" w:rsidP="00000000" w:rsidRDefault="00000000" w:rsidRPr="00000000" w14:paraId="0000014D">
      <w:pPr>
        <w:tabs>
          <w:tab w:val="left" w:leader="none" w:pos="234"/>
        </w:tabs>
        <w:ind w:left="284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234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234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234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Ipan Ilmansyah Hidayat </w:t>
      </w:r>
    </w:p>
    <w:p w:rsidR="00000000" w:rsidDel="00000000" w:rsidP="00000000" w:rsidRDefault="00000000" w:rsidRPr="00000000" w14:paraId="00000152">
      <w:pPr>
        <w:ind w:left="1008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NIP. 197512142002121002</w:t>
      </w:r>
    </w:p>
    <w:p w:rsidR="00000000" w:rsidDel="00000000" w:rsidP="00000000" w:rsidRDefault="00000000" w:rsidRPr="00000000" w14:paraId="00000153">
      <w:pPr>
        <w:ind w:left="10080"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even"/>
      <w:footerReference r:id="rId8" w:type="even"/>
      <w:pgSz w:h="11909" w:w="16834" w:orient="landscape"/>
      <w:pgMar w:bottom="709" w:top="1418" w:left="709" w:right="709" w:header="851" w:footer="42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0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11456.000000000002" w:type="dxa"/>
      <w:jc w:val="left"/>
      <w:tblInd w:w="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398"/>
      <w:gridCol w:w="6706"/>
      <w:gridCol w:w="1535"/>
      <w:gridCol w:w="1817"/>
      <w:tblGridChange w:id="0">
        <w:tblGrid>
          <w:gridCol w:w="1398"/>
          <w:gridCol w:w="6706"/>
          <w:gridCol w:w="1535"/>
          <w:gridCol w:w="1817"/>
        </w:tblGrid>
      </w:tblGridChange>
    </w:tblGrid>
    <w:tr>
      <w:trPr>
        <w:cantSplit w:val="0"/>
        <w:trHeight w:val="1131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color w:val="000000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20322</wp:posOffset>
                </wp:positionH>
                <wp:positionV relativeFrom="paragraph">
                  <wp:posOffset>0</wp:posOffset>
                </wp:positionV>
                <wp:extent cx="657225" cy="647700"/>
                <wp:effectExtent b="0" l="0" r="0" t="0"/>
                <wp:wrapSquare wrapText="bothSides" distB="0" distT="0" distL="114300" distR="114300"/>
                <wp:docPr descr="logo4.gif" id="1" name="image1.gif"/>
                <a:graphic>
                  <a:graphicData uri="http://schemas.openxmlformats.org/drawingml/2006/picture">
                    <pic:pic>
                      <pic:nvPicPr>
                        <pic:cNvPr descr="logo4.gif" id="0" name="image1.gif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KEMENTERIAN PENDIDIKAN DAN KEBUDAYAAN</w:t>
          </w:r>
        </w:p>
        <w:p w:rsidR="00000000" w:rsidDel="00000000" w:rsidP="00000000" w:rsidRDefault="00000000" w:rsidRPr="00000000" w14:paraId="000001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000000"/>
              <w:sz w:val="19"/>
              <w:szCs w:val="19"/>
            </w:rPr>
          </w:pPr>
          <w:r w:rsidDel="00000000" w:rsidR="00000000" w:rsidRPr="00000000">
            <w:rPr>
              <w:b w:val="1"/>
              <w:bCs w:val="1"/>
              <w:color w:val="000000"/>
              <w:sz w:val="19"/>
              <w:szCs w:val="19"/>
              <w:rtl w:val="0"/>
            </w:rPr>
            <w:t xml:space="preserve">BALAI BESAR PENGEMBANGAN PENJAMINAN MUTU PENDIDIKAN VOKASI </w:t>
          </w:r>
        </w:p>
        <w:p w:rsidR="00000000" w:rsidDel="00000000" w:rsidP="00000000" w:rsidRDefault="00000000" w:rsidRPr="00000000" w14:paraId="000001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BIDANG MESIN DAN TEKNIK INDUSTRI</w:t>
          </w:r>
        </w:p>
      </w:tc>
    </w:tr>
    <w:tr>
      <w:trPr>
        <w:cantSplit w:val="0"/>
        <w:tblHeader w:val="0"/>
      </w:trPr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1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000000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color w:val="000000"/>
              <w:sz w:val="28"/>
              <w:szCs w:val="28"/>
              <w:rtl w:val="0"/>
            </w:rPr>
            <w:t xml:space="preserve">PENGADUAN MASYARAKAT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Kode Dok.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F-8.5.2-03</w:t>
          </w:r>
        </w:p>
      </w:tc>
    </w:tr>
    <w:tr>
      <w:trPr>
        <w:cantSplit w:val="0"/>
        <w:tblHeader w:val="0"/>
      </w:trPr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Edisi/Revisi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A /3</w:t>
          </w:r>
        </w:p>
      </w:tc>
    </w:tr>
    <w:tr>
      <w:trPr>
        <w:cantSplit w:val="0"/>
        <w:tblHeader w:val="0"/>
      </w:trPr>
      <w:tc>
        <w:tcPr>
          <w:gridSpan w:val="2"/>
          <w:vMerge w:val="restart"/>
          <w:vAlign w:val="center"/>
        </w:tcPr>
        <w:p w:rsidR="00000000" w:rsidDel="00000000" w:rsidP="00000000" w:rsidRDefault="00000000" w:rsidRPr="00000000" w14:paraId="000001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rtl w:val="0"/>
            </w:rPr>
            <w:t xml:space="preserve">Rekapitulasi  Tindakan  Korektif</w:t>
          </w:r>
        </w:p>
      </w:tc>
      <w:tc>
        <w:tcPr>
          <w:vAlign w:val="center"/>
        </w:tcPr>
        <w:p w:rsidR="00000000" w:rsidDel="00000000" w:rsidP="00000000" w:rsidRDefault="00000000" w:rsidRPr="00000000" w14:paraId="0000016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Tanggal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6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2  Mei 2014</w:t>
          </w:r>
        </w:p>
      </w:tc>
    </w:tr>
    <w:tr>
      <w:trPr>
        <w:cantSplit w:val="0"/>
        <w:tblHeader w:val="0"/>
      </w:trPr>
      <w:tc>
        <w:tcPr>
          <w:gridSpan w:val="2"/>
          <w:vMerge w:val="continue"/>
          <w:vAlign w:val="center"/>
        </w:tcPr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Halaman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color w:val="000000"/>
              <w:sz w:val="18"/>
              <w:szCs w:val="18"/>
            </w:rPr>
          </w:pPr>
          <w:r w:rsidDel="00000000" w:rsidR="00000000" w:rsidRPr="00000000">
            <w:rPr>
              <w:color w:val="00000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sz w:val="18"/>
              <w:szCs w:val="18"/>
              <w:rtl w:val="0"/>
            </w:rPr>
            <w:t xml:space="preserve"> dari </w:t>
          </w:r>
          <w:r w:rsidDel="00000000" w:rsidR="00000000" w:rsidRPr="00000000">
            <w:rPr>
              <w:color w:val="00000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D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E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jc w:val="center"/>
    </w:pPr>
    <w:rPr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widowControl w:val="1"/>
      <w:ind w:left="284" w:hanging="284"/>
      <w:jc w:val="both"/>
    </w:pPr>
    <w:rPr>
      <w:u w:val="single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ind w:left="284" w:hanging="284"/>
      <w:jc w:val="both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ind w:left="360" w:hanging="360"/>
      <w:jc w:val="both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lpwstr>true</vt:lpwstr>
  </property>
  <property fmtid="{D5CDD505-2E9C-101B-9397-08002B2CF9AE}" pid="3" name="ContentTypeId">
    <vt:lpwstr>0x0101006CDD07013939F94FB59FB9F33E34B04B</vt:lpwstr>
  </property>
</Properties>
</file>