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sz w:val="26"/>
          <w:szCs w:val="26"/>
          <w:rtl w:val="0"/>
        </w:rPr>
        <w:t xml:space="preserve">Ejercicio</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La empresa ha contratado nuestros servicios para la creación de un Data Warehouse con el objetivo de mejorar las ventas y la gestión. Este Data Warehouse se centrará en la gestión del inventario de productos y las órdenes de compra de los clientes. La empresa se dedica a la venta de una amplia variedad de productos, que incluyen ropa, electrónicos y accesorios. Cada producto se caracteriza por un código único, un nombre, una marca, un sub-producto, una descripción y un precio, además de mantener un registro de la cantidad en stock para cada producto.</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Los clientes tienen la posibilidad de realizar órdenes de compra, y cada orden se asocia a un cliente específico. Cada cliente se identifica a través de un número de cliente, nombre, dirección y número de teléfono. Las órdenes de compra contienen información acerca de la fecha de compra y la fecha de entrega.</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Cada cliente puede realizar múltiples órdenes, y cada orden puede contener uno o varios productos, identificados por su código único.</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Cada venta está asociada a un vendedor, y los clientes no son exclusivos de un vendedor. Cada vendedor se identifica con un código, nombre del vendedor, sucursal, edad, fecha de ingreso, dirección y número de teléfono.</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La empresa tiene una serie de preguntas clave que espera responder con este Data Warehouse, tales como la cantidad de productos vendidos por período. Para lograrlo, se solicita la construcción de un Data Mart que responda a las siguientes cuestiones: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1.Cantidad de productos adquiridos por cliente en el tiempo.</w:t>
      </w:r>
    </w:p>
    <w:p w:rsidR="00000000" w:rsidDel="00000000" w:rsidP="00000000" w:rsidRDefault="00000000" w:rsidRPr="00000000" w14:paraId="0000000E">
      <w:pPr>
        <w:ind w:left="0" w:firstLine="0"/>
        <w:rPr/>
      </w:pPr>
      <w:r w:rsidDel="00000000" w:rsidR="00000000" w:rsidRPr="00000000">
        <w:rPr>
          <w:rtl w:val="0"/>
        </w:rPr>
        <w:t xml:space="preserve">2.Clasificación de los clientes por zonas geográficas a lo largo del tiempo.</w:t>
      </w:r>
    </w:p>
    <w:p w:rsidR="00000000" w:rsidDel="00000000" w:rsidP="00000000" w:rsidRDefault="00000000" w:rsidRPr="00000000" w14:paraId="0000000F">
      <w:pPr>
        <w:ind w:left="0" w:firstLine="0"/>
        <w:rPr/>
      </w:pPr>
      <w:r w:rsidDel="00000000" w:rsidR="00000000" w:rsidRPr="00000000">
        <w:rPr>
          <w:rtl w:val="0"/>
        </w:rPr>
        <w:t xml:space="preserve">3.Relación entre las edades de los clientes y los productos, segmentados por grupos etarios.</w:t>
      </w:r>
    </w:p>
    <w:p w:rsidR="00000000" w:rsidDel="00000000" w:rsidP="00000000" w:rsidRDefault="00000000" w:rsidRPr="00000000" w14:paraId="00000010">
      <w:pPr>
        <w:ind w:left="0" w:firstLine="0"/>
        <w:rPr/>
      </w:pPr>
      <w:r w:rsidDel="00000000" w:rsidR="00000000" w:rsidRPr="00000000">
        <w:rPr>
          <w:rtl w:val="0"/>
        </w:rPr>
        <w:t xml:space="preserve">4.Monto de ventas global.</w:t>
      </w:r>
    </w:p>
    <w:p w:rsidR="00000000" w:rsidDel="00000000" w:rsidP="00000000" w:rsidRDefault="00000000" w:rsidRPr="00000000" w14:paraId="00000011">
      <w:pPr>
        <w:ind w:left="0" w:firstLine="0"/>
        <w:rPr/>
      </w:pPr>
      <w:r w:rsidDel="00000000" w:rsidR="00000000" w:rsidRPr="00000000">
        <w:rPr>
          <w:rtl w:val="0"/>
        </w:rPr>
        <w:t xml:space="preserve">5.Relación entre la edad y el sexo de los empleados y el monto de ventas.</w:t>
      </w:r>
    </w:p>
    <w:p w:rsidR="00000000" w:rsidDel="00000000" w:rsidP="00000000" w:rsidRDefault="00000000" w:rsidRPr="00000000" w14:paraId="00000012">
      <w:pPr>
        <w:ind w:left="0" w:firstLine="0"/>
        <w:rPr/>
      </w:pPr>
      <w:r w:rsidDel="00000000" w:rsidR="00000000" w:rsidRPr="00000000">
        <w:rPr>
          <w:rtl w:val="0"/>
        </w:rPr>
        <w:t xml:space="preserve">6.Identificación de los 5 vendedores más prometedores en cuanto al monto de ventas para el año 2011.</w:t>
      </w:r>
    </w:p>
    <w:p w:rsidR="00000000" w:rsidDel="00000000" w:rsidP="00000000" w:rsidRDefault="00000000" w:rsidRPr="00000000" w14:paraId="00000013">
      <w:pPr>
        <w:ind w:left="0" w:firstLine="0"/>
        <w:rPr/>
      </w:pPr>
      <w:r w:rsidDel="00000000" w:rsidR="00000000" w:rsidRPr="00000000">
        <w:rPr>
          <w:rtl w:val="0"/>
        </w:rPr>
        <w:t xml:space="preserve">7.Determinación de los clientes más valiosos para la empresa y su comportamiento a lo largo del tiempo.</w:t>
      </w:r>
    </w:p>
    <w:p w:rsidR="00000000" w:rsidDel="00000000" w:rsidP="00000000" w:rsidRDefault="00000000" w:rsidRPr="00000000" w14:paraId="00000014">
      <w:pPr>
        <w:ind w:left="0" w:firstLine="0"/>
        <w:rPr/>
      </w:pPr>
      <w:r w:rsidDel="00000000" w:rsidR="00000000" w:rsidRPr="00000000">
        <w:rPr>
          <w:rtl w:val="0"/>
        </w:rPr>
        <w:t xml:space="preserve">8.Cantidad de stock por producto.</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Nota</w:t>
      </w:r>
      <w:r w:rsidDel="00000000" w:rsidR="00000000" w:rsidRPr="00000000">
        <w:rPr>
          <w:rtl w:val="0"/>
        </w:rPr>
        <w:t xml:space="preserve">: Por simplicidad, generar un diagrama solamente con los nombres de las entidades y relaciones entre ella, y a continuación detallar cada entidad, enumerando los atributos, indicando claves primarias y foráneas, cardinalidad, jerarquía de dimensiones , etc. </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right"/>
      <w:rPr/>
    </w:pPr>
    <w:r w:rsidDel="00000000" w:rsidR="00000000" w:rsidRPr="00000000">
      <w:rPr>
        <w:rtl w:val="0"/>
      </w:rPr>
      <w:tab/>
      <w:tab/>
      <w:t xml:space="preserve">TUIA - 2023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b w:val="1"/>
      </w:rPr>
    </w:pPr>
    <w:r w:rsidDel="00000000" w:rsidR="00000000" w:rsidRPr="00000000">
      <w:rPr>
        <w:b w:val="1"/>
        <w:rtl w:val="0"/>
      </w:rPr>
      <w:t xml:space="preserve">TUIA - Bases de Datos 2 - 2023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