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6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Modelo dimensional de ventas de pasajes para una compañía aérea: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desea realizar un análisis detallado de la venta de pasajes en los vuelos de una compañía aérea incorporando al estudio por fecha y los horarios de salida y llegada de los vuelos, así como el modelo de avión utilizado y su capacidad de pasajeros.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desea analizar las fechas por mes, año, trimestre, día de la semana. Los vuelos por aeropuerto de Origen y aeropuerto de destino.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Cada vuelo tiene un número de vuelo asignado y un modelo de avión que lo realiza.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 cada cliente se posee sus datos personales , información demográfica y preferencias de viaje.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horarios de salida y llegada del vuelo se quieren analizar por segmentos de tiempo del día (mañana, tarde, noche).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Cada aeropuerto tienen un código único que lo identifica, un nombre y ubicación geográfica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(País , Provincia , Ciudad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Hechos propuestos: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Venta de pasajes: Cantidad de pasajes vendidos por tipo de tarifa (económica, ejecutiva,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primera clase), precio de venta de pasajes , descuentos aplicados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Cancelaciones: Número de pasajes cancelados.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modelo debe permitir realizar entro otros los siguientes análisis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¿Cómo varía la demanda de pasajes en función del modelo de avión utilizado?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¿Cuáles son los modelos de avión más rentables en términos de ocupación y venta 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pasajes?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¿Existe alguna correlación entre el modelo de avión y los horarios de vuelo preferidos por los pasajeros?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¿Qué impacto tiene la capacidad de pasajeros del avión en la gestión de la ocupación y los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ingresos generados?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Consideraciones adicionales: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Identificar las claves primarias y foráneas de cada tabla.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● Definir las relaciones entre la tabla de hechos y las dimensiones.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● Especificar las jerarquías dentro de las dimensiones, si es aplicable.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● Asegurarse de que el modelo sea flexible y escalable para permitir futuras incorporaciones de datos y análisis más complejos.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objetivo final es crear un diseño de modelo dimensional que facilite la comprensión y 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análisis permitiendo a los usuarios realizar consultas eficientes y obtener información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significativa para la toma de decisiones informadas.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