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7288630"/>
        <w:docPartObj>
          <w:docPartGallery w:val="Cover Pages"/>
          <w:docPartUnique/>
        </w:docPartObj>
      </w:sdtPr>
      <w:sdtContent>
        <w:p w14:paraId="1E6E92B0" w14:textId="77777777" w:rsidR="001F7EBE" w:rsidRDefault="001F7E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74696A" wp14:editId="6307E4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6491" cy="10058400"/>
                    <wp:effectExtent l="0" t="0" r="889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2969A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01F130D" w14:textId="23962015" w:rsidR="001F7EBE" w:rsidRPr="00110D5B" w:rsidRDefault="001F7EB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</w:pPr>
                                      <w:r w:rsidRPr="00110D5B"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  <w:t>Cruz Méndez Valverde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32AB4FD" w14:textId="3B2DA60F" w:rsidR="001F7EBE" w:rsidRPr="00110D5B" w:rsidRDefault="00110D5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  <w:t xml:space="preserve">AT @ </w:t>
                                      </w:r>
                                      <w:r w:rsidR="001F7EBE" w:rsidRPr="00110D5B"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  <w:t>Centro de Láseres Pulsados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6E0A88" w14:textId="77777777" w:rsidR="001F7EBE" w:rsidRPr="00110D5B" w:rsidRDefault="001F7EB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</w:pPr>
                                      <w:r w:rsidRPr="00110D5B"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  <w:t>28-2-2025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574696A" id="Grupo 453" o:spid="_x0000_s1026" style="position:absolute;margin-left:192.6pt;margin-top:0;width:243.8pt;height:11in;z-index:251659264;mso-height-percent:1000;mso-position-horizontal:right;mso-position-horizontal-relative:page;mso-position-vertical:top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" fillcolor="#d2969a" stroked="f" strokecolor="#d8d8d8"/>
                    <v:rect id="Rectángulo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01F130D" w14:textId="23962015" w:rsidR="001F7EBE" w:rsidRPr="00110D5B" w:rsidRDefault="001F7EB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</w:pPr>
                                <w:r w:rsidRPr="00110D5B"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  <w:t>Cruz Méndez Valverde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32AB4FD" w14:textId="3B2DA60F" w:rsidR="001F7EBE" w:rsidRPr="00110D5B" w:rsidRDefault="00110D5B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  <w:t xml:space="preserve">AT @ </w:t>
                                </w:r>
                                <w:r w:rsidR="001F7EBE" w:rsidRPr="00110D5B"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  <w:t>Centro de Láseres Pulsados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6E0A88" w14:textId="77777777" w:rsidR="001F7EBE" w:rsidRPr="00110D5B" w:rsidRDefault="001F7EB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</w:pPr>
                                <w:r w:rsidRPr="00110D5B"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  <w:t>28-2-2025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A8BB76E" wp14:editId="2D089F4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 Narrow" w:hAnsi="Arial Narrow" w:cs="Arial"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A53144" w14:textId="77777777" w:rsidR="001F7EBE" w:rsidRPr="001F7EBE" w:rsidRDefault="001F7EB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 xml:space="preserve">O1.S1.A13.                                          </w:t>
                                    </w:r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 xml:space="preserve">Documentación </w:t>
                                    </w:r>
                                    <w:proofErr w:type="spellStart"/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Click</w:t>
                                    </w:r>
                                    <w:proofErr w:type="spellEnd"/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Clock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A8BB76E" id="Rectángulo 16" o:spid="_x0000_s1029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" o:allowincell="f" fillcolor="#7b7b7b [2406]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 Narrow" w:hAnsi="Arial Narrow" w:cs="Arial"/>
                              <w:color w:val="FFFFFF" w:themeColor="background1"/>
                              <w:sz w:val="40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A53144" w14:textId="77777777" w:rsidR="001F7EBE" w:rsidRPr="001F7EBE" w:rsidRDefault="001F7EBE">
                              <w:pPr>
                                <w:pStyle w:val="Sinespaciado"/>
                                <w:jc w:val="right"/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 xml:space="preserve">O1.S1.A13.                                          </w:t>
                              </w:r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 xml:space="preserve">Documentación </w:t>
                              </w:r>
                              <w:proofErr w:type="spellStart"/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>Click</w:t>
                              </w:r>
                              <w:proofErr w:type="spellEnd"/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 xml:space="preserve"> &amp; </w:t>
                              </w:r>
                              <w:proofErr w:type="spellStart"/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>Clock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2FE2150" w14:textId="41B9BE60" w:rsidR="001F7EBE" w:rsidRDefault="004278F3">
          <w:r>
            <w:rPr>
              <w:noProof/>
              <w:lang w:eastAsia="es-ES"/>
            </w:rPr>
            <w:drawing>
              <wp:anchor distT="0" distB="0" distL="114300" distR="114300" simplePos="0" relativeHeight="251664384" behindDoc="0" locked="0" layoutInCell="1" allowOverlap="1" wp14:anchorId="3ED30FA1" wp14:editId="0FFE862A">
                <wp:simplePos x="0" y="0"/>
                <wp:positionH relativeFrom="page">
                  <wp:align>left</wp:align>
                </wp:positionH>
                <wp:positionV relativeFrom="paragraph">
                  <wp:posOffset>9097327</wp:posOffset>
                </wp:positionV>
                <wp:extent cx="1059180" cy="397193"/>
                <wp:effectExtent l="0" t="0" r="7620" b="3175"/>
                <wp:wrapNone/>
                <wp:docPr id="1" name="Imagen 1" descr="https://www.clpu.es/src/themes/clpu/assets/images/logo-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lpu.es/src/themes/clpu/assets/images/logo-blanc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97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10D5B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61E20E8" wp14:editId="42D94F89">
                <wp:simplePos x="0" y="0"/>
                <wp:positionH relativeFrom="column">
                  <wp:posOffset>695325</wp:posOffset>
                </wp:positionH>
                <wp:positionV relativeFrom="paragraph">
                  <wp:posOffset>2327275</wp:posOffset>
                </wp:positionV>
                <wp:extent cx="4998720" cy="1931324"/>
                <wp:effectExtent l="0" t="0" r="0" b="0"/>
                <wp:wrapNone/>
                <wp:docPr id="34620602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6206024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7588" cy="195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F7EBE">
            <w:br w:type="page"/>
          </w:r>
        </w:p>
      </w:sdtContent>
    </w:sdt>
    <w:p w14:paraId="3A50B675" w14:textId="535ED3F6" w:rsidR="00FF722A" w:rsidRDefault="00C953CF" w:rsidP="00E46306">
      <w:pPr>
        <w:pStyle w:val="Ttulo2"/>
      </w:pPr>
      <w:r>
        <w:lastRenderedPageBreak/>
        <w:t>Situación inicial</w:t>
      </w:r>
    </w:p>
    <w:p w14:paraId="39BD7C52" w14:textId="77777777" w:rsidR="00F81865" w:rsidRDefault="00C953CF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 comienzos del año 2025 se pone en marcha la nueva estrategia del centro incluida en el plan estratégico para los años 2025-2028. Dentro de dicho plan estratégico se encuentra</w:t>
      </w:r>
      <w:r w:rsidR="00F81865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 la</w:t>
      </w:r>
      <w:r w:rsidR="00F81865">
        <w:rPr>
          <w:rFonts w:ascii="Arial Narrow" w:hAnsi="Arial Narrow"/>
        </w:rPr>
        <w:t xml:space="preserve">s acciones O1.S1.A13 destinada al desarrollo de herramientas para planificar el mantenimiento y la gestión de tareas durante la parada debida a la construcción de </w:t>
      </w:r>
      <w:proofErr w:type="gramStart"/>
      <w:r w:rsidR="00F81865">
        <w:rPr>
          <w:rFonts w:ascii="Arial Narrow" w:hAnsi="Arial Narrow"/>
        </w:rPr>
        <w:t>AREX2</w:t>
      </w:r>
      <w:proofErr w:type="gramEnd"/>
      <w:r w:rsidR="00F81865">
        <w:rPr>
          <w:rFonts w:ascii="Arial Narrow" w:hAnsi="Arial Narrow"/>
        </w:rPr>
        <w:t xml:space="preserve"> así como minimizar paradas no deseadas asociadas a los tiempos de construcción.</w:t>
      </w:r>
    </w:p>
    <w:p w14:paraId="43F5CCFE" w14:textId="40FDB116" w:rsidR="00C953CF" w:rsidRDefault="00F81865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 distribución de tiempos de trabajo del área técnica a lo largo de los momentos de campaña da lugar a flujos de presencia en el centro muy vinculados a la operación del sistema, reduciéndose así los tiempos necesarios para desarrollo de montajes y desarrollos </w:t>
      </w:r>
      <w:r w:rsidR="00BB7952">
        <w:rPr>
          <w:rFonts w:ascii="Arial Narrow" w:hAnsi="Arial Narrow"/>
        </w:rPr>
        <w:t>propios como</w:t>
      </w:r>
      <w:r>
        <w:rPr>
          <w:rFonts w:ascii="Arial Narrow" w:hAnsi="Arial Narrow"/>
        </w:rPr>
        <w:t xml:space="preserve"> los tiempos necesarios de documentación.</w:t>
      </w:r>
    </w:p>
    <w:p w14:paraId="1F27CCB0" w14:textId="77777777" w:rsidR="00BB7952" w:rsidRDefault="00F81865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Con objeto de utilizar l</w:t>
      </w:r>
      <w:r w:rsidR="00BB7952">
        <w:rPr>
          <w:rFonts w:ascii="Arial Narrow" w:hAnsi="Arial Narrow"/>
        </w:rPr>
        <w:t xml:space="preserve">a menor carga de trabajo en el laboratorio debido a la supresión de campañas y optimizar los tiempos dedicados a tareas de mantenimiento y documentación, se propone la puesta en marcha del teletrabajo en la división con la aceptación de dos días por semana para cada trabajador. Esta nueva situación requiere de una gestión de tiempos y tareas en el laboratorio que tenga en cuenta los días elegidos por cada trabajador, las vacaciones, fiestas y bajas de los </w:t>
      </w:r>
      <w:proofErr w:type="gramStart"/>
      <w:r w:rsidR="00BB7952">
        <w:rPr>
          <w:rFonts w:ascii="Arial Narrow" w:hAnsi="Arial Narrow"/>
        </w:rPr>
        <w:t>mismos</w:t>
      </w:r>
      <w:proofErr w:type="gramEnd"/>
      <w:r w:rsidR="00BB7952">
        <w:rPr>
          <w:rFonts w:ascii="Arial Narrow" w:hAnsi="Arial Narrow"/>
        </w:rPr>
        <w:t xml:space="preserve"> así como un balanceado justo de las tareas en la zona del laboratorio de VEGA. Por todo ello se pone en marcha la aplicación “</w:t>
      </w:r>
      <w:proofErr w:type="spellStart"/>
      <w:proofErr w:type="gramStart"/>
      <w:r w:rsidR="00BB7952">
        <w:rPr>
          <w:rFonts w:ascii="Arial Narrow" w:hAnsi="Arial Narrow"/>
        </w:rPr>
        <w:t>Click</w:t>
      </w:r>
      <w:proofErr w:type="gramEnd"/>
      <w:r w:rsidR="00BB7952">
        <w:rPr>
          <w:rFonts w:ascii="Arial Narrow" w:hAnsi="Arial Narrow"/>
        </w:rPr>
        <w:t>&amp;Clock</w:t>
      </w:r>
      <w:proofErr w:type="spellEnd"/>
      <w:r w:rsidR="00BB7952">
        <w:rPr>
          <w:rFonts w:ascii="Arial Narrow" w:hAnsi="Arial Narrow"/>
        </w:rPr>
        <w:t xml:space="preserve">” que pasa a formar parte del conjunto de herramientas </w:t>
      </w:r>
      <w:proofErr w:type="spellStart"/>
      <w:r w:rsidR="00BB7952">
        <w:rPr>
          <w:rFonts w:ascii="Arial Narrow" w:hAnsi="Arial Narrow"/>
        </w:rPr>
        <w:t>Click&amp;services</w:t>
      </w:r>
      <w:proofErr w:type="spellEnd"/>
      <w:r w:rsidR="00BB7952">
        <w:rPr>
          <w:rFonts w:ascii="Arial Narrow" w:hAnsi="Arial Narrow"/>
        </w:rPr>
        <w:t xml:space="preserve"> para la gestión de dichos tiempos.</w:t>
      </w:r>
    </w:p>
    <w:p w14:paraId="2AB8D0CA" w14:textId="215B9993" w:rsidR="00E46306" w:rsidRDefault="00E46306" w:rsidP="00E46306">
      <w:pPr>
        <w:pStyle w:val="Ttulo2"/>
      </w:pPr>
      <w:r>
        <w:t>Descripción de la herramienta</w:t>
      </w:r>
    </w:p>
    <w:p w14:paraId="4AA70E13" w14:textId="4228963F" w:rsidR="00F81865" w:rsidRDefault="00BB7952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Al no necesitarse un acceso concurrente a dicha aplicación y estar de momento disponible solo para el responsable de área, se elije el volcado del calendario de trabajo de la instalación a una base de datos </w:t>
      </w:r>
      <w:proofErr w:type="spellStart"/>
      <w:r>
        <w:rPr>
          <w:rFonts w:ascii="Arial Narrow" w:hAnsi="Arial Narrow"/>
        </w:rPr>
        <w:t>sqlite</w:t>
      </w:r>
      <w:proofErr w:type="spellEnd"/>
      <w:r>
        <w:rPr>
          <w:rFonts w:ascii="Arial Narrow" w:hAnsi="Arial Narrow"/>
        </w:rPr>
        <w:t xml:space="preserve"> local.  </w:t>
      </w:r>
    </w:p>
    <w:p w14:paraId="36E7CE32" w14:textId="312AC39C" w:rsidR="00BB7952" w:rsidRDefault="00BB7952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Tal y como se muestra en la siguiente figura, la BBDD mantiene una tabla “Calendario” donde se guardan el tipo de día, el modo de trabajo y las personas de vacaciones, baja, teletrabajo y las propuestas para la única organización de trabajo T1 correspondiente al modo de mantenimiento. Si el modo de trabajo estuviese ligado a la operatividad del sistema, habría al menos dos </w:t>
      </w:r>
      <w:r w:rsidR="00E46306">
        <w:rPr>
          <w:rFonts w:ascii="Arial Narrow" w:hAnsi="Arial Narrow"/>
        </w:rPr>
        <w:t>horarios de trabajo en el día, T1 y T2 con personas ligadas a los dos horarios.</w:t>
      </w:r>
      <w:r w:rsidR="00E46306">
        <w:rPr>
          <w:rFonts w:ascii="Arial Narrow" w:hAnsi="Arial Narrow"/>
        </w:rPr>
        <w:tab/>
      </w:r>
    </w:p>
    <w:p w14:paraId="16042049" w14:textId="1199EF41" w:rsidR="00BB7952" w:rsidRDefault="00BB7952" w:rsidP="00E46306">
      <w:pPr>
        <w:jc w:val="both"/>
        <w:rPr>
          <w:rFonts w:ascii="Arial Narrow" w:hAnsi="Arial Narrow"/>
        </w:rPr>
      </w:pPr>
      <w:r w:rsidRPr="00BB7952">
        <w:rPr>
          <w:rFonts w:ascii="Arial Narrow" w:hAnsi="Arial Narrow"/>
        </w:rPr>
        <w:drawing>
          <wp:inline distT="0" distB="0" distL="0" distR="0" wp14:anchorId="597C4762" wp14:editId="3BCF4529">
            <wp:extent cx="5400040" cy="3148965"/>
            <wp:effectExtent l="0" t="0" r="0" b="0"/>
            <wp:docPr id="1530150488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0488" name="Imagen 1" descr="Interfaz de usuario gráfica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C591" w14:textId="5ABDA534" w:rsidR="00E46306" w:rsidRDefault="00E46306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La BBDD guarda también las diferentes modalidades de trabajo con sus horarios correspondientes como se puede ver en la tabla “</w:t>
      </w:r>
      <w:proofErr w:type="spellStart"/>
      <w:r>
        <w:rPr>
          <w:rFonts w:ascii="Arial Narrow" w:hAnsi="Arial Narrow"/>
        </w:rPr>
        <w:t>Modo_trabajo</w:t>
      </w:r>
      <w:proofErr w:type="spellEnd"/>
      <w:r>
        <w:rPr>
          <w:rFonts w:ascii="Arial Narrow" w:hAnsi="Arial Narrow"/>
        </w:rPr>
        <w:t>”</w:t>
      </w:r>
    </w:p>
    <w:p w14:paraId="4517CEB0" w14:textId="54DA2A65" w:rsidR="00E46306" w:rsidRDefault="00E46306" w:rsidP="00E46306">
      <w:pPr>
        <w:jc w:val="both"/>
        <w:rPr>
          <w:rFonts w:ascii="Arial Narrow" w:hAnsi="Arial Narrow"/>
        </w:rPr>
      </w:pPr>
      <w:r w:rsidRPr="00E46306">
        <w:rPr>
          <w:rFonts w:ascii="Arial Narrow" w:hAnsi="Arial Narrow"/>
        </w:rPr>
        <w:lastRenderedPageBreak/>
        <w:drawing>
          <wp:inline distT="0" distB="0" distL="0" distR="0" wp14:anchorId="50995250" wp14:editId="71D9E233">
            <wp:extent cx="2575560" cy="1004208"/>
            <wp:effectExtent l="0" t="0" r="0" b="5715"/>
            <wp:docPr id="266709757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09757" name="Imagen 1" descr="Texto,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456" cy="10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7B2A" w14:textId="3A06FEE1" w:rsidR="00E46306" w:rsidRDefault="00E46306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Interaccionando con esta BBDD se desarrolla una aplicación en Python que crea la BBDD de horarios, trabajadores y días del año incluyendo los lectivos y los no lectivos.</w:t>
      </w:r>
    </w:p>
    <w:p w14:paraId="1F048109" w14:textId="2D31B4CA" w:rsidR="00E46306" w:rsidRDefault="00E46306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 su vez, dicha aplicación selecciona, respetando los empleados de teletrabajo, baja y vacaciones, varios empleados para cubrir el mantenimiento en el laboratorio. Esta elección se realiza siguiendo un algoritmo tipo </w:t>
      </w:r>
      <w:proofErr w:type="spellStart"/>
      <w:r>
        <w:rPr>
          <w:rFonts w:ascii="Arial Narrow" w:hAnsi="Arial Narrow"/>
        </w:rPr>
        <w:t>greedy</w:t>
      </w:r>
      <w:proofErr w:type="spellEnd"/>
      <w:r>
        <w:rPr>
          <w:rFonts w:ascii="Arial Narrow" w:hAnsi="Arial Narrow"/>
        </w:rPr>
        <w:t xml:space="preserve"> para minimizar la desviación de los días de mantenimiento para cada empleado a final del año. Exporta también un calendario .</w:t>
      </w:r>
      <w:proofErr w:type="spellStart"/>
      <w:r>
        <w:rPr>
          <w:rFonts w:ascii="Arial Narrow" w:hAnsi="Arial Narrow"/>
        </w:rPr>
        <w:t>ics</w:t>
      </w:r>
      <w:proofErr w:type="spellEnd"/>
      <w:r>
        <w:rPr>
          <w:rFonts w:ascii="Arial Narrow" w:hAnsi="Arial Narrow"/>
        </w:rPr>
        <w:t xml:space="preserve"> a Google calendar para que las personas puedan seguir tareas y localizaciones. En las siguientes figuras se muestra la tabla “Recuento” de la BBDD donde se almacenan el número de actuaciones de mantenimiento por cada empleado (MNT_M) y puede verse la desviación de </w:t>
      </w:r>
      <w:proofErr w:type="gramStart"/>
      <w:r>
        <w:rPr>
          <w:rFonts w:ascii="Arial Narrow" w:hAnsi="Arial Narrow"/>
        </w:rPr>
        <w:t>los mismos</w:t>
      </w:r>
      <w:proofErr w:type="gramEnd"/>
      <w:r>
        <w:rPr>
          <w:rFonts w:ascii="Arial Narrow" w:hAnsi="Arial Narrow"/>
        </w:rPr>
        <w:t xml:space="preserve"> (DEV_MNT_M) que no llega al 2%. </w:t>
      </w:r>
    </w:p>
    <w:p w14:paraId="396F2389" w14:textId="78BBC945" w:rsidR="00E46306" w:rsidRDefault="00E46306" w:rsidP="00E46306">
      <w:pPr>
        <w:jc w:val="both"/>
        <w:rPr>
          <w:rFonts w:ascii="Arial Narrow" w:hAnsi="Arial Narrow"/>
        </w:rPr>
      </w:pPr>
      <w:r w:rsidRPr="00E46306">
        <w:rPr>
          <w:rFonts w:ascii="Arial Narrow" w:hAnsi="Arial Narrow"/>
        </w:rPr>
        <w:drawing>
          <wp:inline distT="0" distB="0" distL="0" distR="0" wp14:anchorId="5725512E" wp14:editId="126147C8">
            <wp:extent cx="1182572" cy="1590675"/>
            <wp:effectExtent l="0" t="0" r="0" b="0"/>
            <wp:docPr id="51661904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19042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941" cy="15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7C2C" w14:textId="1FE69836" w:rsidR="00E46306" w:rsidRDefault="00E46306" w:rsidP="00E4630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Igualmente, se muestra un pantallazo del mes de Marzo con las tareas que aparecen en el calendario “</w:t>
      </w:r>
      <w:proofErr w:type="spellStart"/>
      <w:r>
        <w:rPr>
          <w:rFonts w:ascii="Arial Narrow" w:hAnsi="Arial Narrow"/>
        </w:rPr>
        <w:t>Mantenimiento_PW</w:t>
      </w:r>
      <w:proofErr w:type="spellEnd"/>
      <w:r>
        <w:rPr>
          <w:rFonts w:ascii="Arial Narrow" w:hAnsi="Arial Narrow"/>
        </w:rPr>
        <w:t xml:space="preserve">” sincronizado con la BBDD con personas de vacaciones, teletrabajo, </w:t>
      </w:r>
      <w:proofErr w:type="gramStart"/>
      <w:r>
        <w:rPr>
          <w:rFonts w:ascii="Arial Narrow" w:hAnsi="Arial Narrow"/>
        </w:rPr>
        <w:t>tareas  y</w:t>
      </w:r>
      <w:proofErr w:type="gramEnd"/>
      <w:r>
        <w:rPr>
          <w:rFonts w:ascii="Arial Narrow" w:hAnsi="Arial Narrow"/>
        </w:rPr>
        <w:t xml:space="preserve"> otras actuaciones a tener en cuenta.</w:t>
      </w:r>
    </w:p>
    <w:p w14:paraId="218CE7EB" w14:textId="0C57E018" w:rsidR="00E46306" w:rsidRDefault="00E46306" w:rsidP="00E46306">
      <w:pPr>
        <w:jc w:val="both"/>
        <w:rPr>
          <w:rFonts w:ascii="Arial Narrow" w:hAnsi="Arial Narrow"/>
        </w:rPr>
      </w:pPr>
      <w:r w:rsidRPr="00E46306">
        <w:rPr>
          <w:rFonts w:ascii="Arial Narrow" w:hAnsi="Arial Narrow"/>
        </w:rPr>
        <w:drawing>
          <wp:inline distT="0" distB="0" distL="0" distR="0" wp14:anchorId="223CB197" wp14:editId="3B788440">
            <wp:extent cx="5400040" cy="2582545"/>
            <wp:effectExtent l="0" t="0" r="0" b="8255"/>
            <wp:docPr id="1890143298" name="Imagen 1" descr="Interfaz de usuario gráfica, 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3298" name="Imagen 1" descr="Interfaz de usuario gráfica, Gráfico, Gráfico en cascad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B52" w14:textId="77777777" w:rsidR="00E46306" w:rsidRPr="00C953CF" w:rsidRDefault="00E46306" w:rsidP="00E46306">
      <w:pPr>
        <w:jc w:val="both"/>
        <w:rPr>
          <w:rFonts w:ascii="Arial Narrow" w:hAnsi="Arial Narrow"/>
        </w:rPr>
      </w:pPr>
    </w:p>
    <w:sectPr w:rsidR="00E46306" w:rsidRPr="00C953CF" w:rsidSect="001F7E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29"/>
    <w:rsid w:val="00110D5B"/>
    <w:rsid w:val="001F7EBE"/>
    <w:rsid w:val="00396372"/>
    <w:rsid w:val="004278F3"/>
    <w:rsid w:val="009E22B4"/>
    <w:rsid w:val="00A25D29"/>
    <w:rsid w:val="00BB7952"/>
    <w:rsid w:val="00C953CF"/>
    <w:rsid w:val="00E46306"/>
    <w:rsid w:val="00F81865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1BE9"/>
  <w15:chartTrackingRefBased/>
  <w15:docId w15:val="{494B2366-B83D-433A-945C-49ED9B6E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7EB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EBE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63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CB2C62-631D-464A-B86B-DAC40DEB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O1.S1.A13.                                          Documentación Click &amp; Clock</vt:lpstr>
    </vt:vector>
  </TitlesOfParts>
  <Company>AT @ Centro de Láseres Pulsados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O1.S1.A13.                                          Documentación Click &amp; Clock</dc:title>
  <dc:subject/>
  <dc:creator>Cruz Méndez Valverde</dc:creator>
  <cp:keywords/>
  <dc:description/>
  <cp:lastModifiedBy>MARIA CRUZ MENDEZ VALVERDE</cp:lastModifiedBy>
  <cp:revision>5</cp:revision>
  <dcterms:created xsi:type="dcterms:W3CDTF">2025-02-28T12:18:00Z</dcterms:created>
  <dcterms:modified xsi:type="dcterms:W3CDTF">2025-03-03T16:18:00Z</dcterms:modified>
</cp:coreProperties>
</file>