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b w:val="1"/>
          <w:sz w:val="28"/>
          <w:szCs w:val="28"/>
          <w:u w:val="single"/>
        </w:rPr>
      </w:pPr>
      <w:r w:rsidDel="00000000" w:rsidR="00000000" w:rsidRPr="00000000">
        <w:rPr>
          <w:rFonts w:ascii="Amethysta" w:cs="Amethysta" w:eastAsia="Amethysta" w:hAnsi="Amethysta"/>
          <w:b w:val="1"/>
          <w:sz w:val="28"/>
          <w:szCs w:val="28"/>
          <w:u w:val="single"/>
          <w:rtl w:val="0"/>
        </w:rPr>
        <w:t xml:space="preserve">Dynamics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You used to be my song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On good days or bad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Your melody became home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On brisk rainy days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I could still sing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Whole notes full of wholesomeness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Except now I’ve lost my voice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Since you punched me in the throat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Swollen and bruised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Making it hard to even hum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The truth was obvious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But ignoring it was easier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Until it caught up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Cornered me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So fluid runs could run no longer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Sharp staccato sixteenth notes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Hitting like sledgehammers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Opening another hole in my stomach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That used to be full of tender music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Is now full of a minor key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The sound of unease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And it hurts me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The only thing to give it a few measures’ rest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Or at least a piano dynamic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Would be to go back another measure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Another system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Another page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Or maybe just to restart your whole fucking song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Since clearly I’ve sung it wrong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This isn’t supposed to be how it sounds.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methyst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ethysta-regular.ttf"/></Relationships>
</file>