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b w:val="1"/>
          <w:sz w:val="28"/>
          <w:szCs w:val="28"/>
          <w:u w:val="singl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sz w:val="28"/>
          <w:szCs w:val="28"/>
          <w:u w:val="single"/>
          <w:rtl w:val="0"/>
        </w:rPr>
        <w:t xml:space="preserve">The Man in the Moon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His stoic eyes shine bright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Amid the darkness that surrounds him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Yet he remains ever so calm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How is he so?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All he has is an impenetrable black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To call his home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All he has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Is the monotony of night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Quiet,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Eerie,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Unbreakable.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His only home is a prison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Encasing him in an eternity,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Yet he doesn’t seem to mind.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He seems content as ever,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The man in the moon;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Light and bright,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Yet I wonder,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Is there a twinge of loneliness in his eyes?</w:t>
      </w:r>
    </w:p>
    <w:p w:rsidR="00000000" w:rsidDel="00000000" w:rsidP="00000000" w:rsidRDefault="00000000" w:rsidRPr="00000000">
      <w:pPr>
        <w:pBdr/>
        <w:contextualSpacing w:val="0"/>
        <w:rPr>
          <w:rFonts w:ascii="Special Elite" w:cs="Special Elite" w:eastAsia="Special Elite" w:hAnsi="Special Eli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ecial Elite" w:cs="Special Elite" w:eastAsia="Special Elite" w:hAnsi="Special Elit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rts Mill Goudy">
    <w:embedRegular w:fontKey="{00000000-0000-0000-0000-000000000000}" r:id="rId1" w:subsetted="0"/>
    <w:embedItalic w:fontKey="{00000000-0000-0000-0000-000000000000}" r:id="rId2" w:subsetted="0"/>
  </w:font>
  <w:font w:name="Special Elite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rtsMillGoudy-regular.ttf"/><Relationship Id="rId2" Type="http://schemas.openxmlformats.org/officeDocument/2006/relationships/font" Target="fonts/SortsMillGoudy-italic.ttf"/><Relationship Id="rId3" Type="http://schemas.openxmlformats.org/officeDocument/2006/relationships/font" Target="fonts/SpecialElite-regular.ttf"/></Relationships>
</file>